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1BF4" w14:textId="77777777" w:rsidR="00176D8E" w:rsidRPr="00DD61D2" w:rsidRDefault="00176D8E" w:rsidP="00176D8E">
      <w:pPr>
        <w:spacing w:after="0" w:line="240" w:lineRule="auto"/>
        <w:jc w:val="center"/>
        <w:rPr>
          <w:rFonts w:ascii="Times New Roman" w:eastAsia="Times New Roman" w:hAnsi="Times New Roman" w:cs="Times New Roman"/>
          <w:b/>
          <w:sz w:val="28"/>
          <w:szCs w:val="28"/>
          <w:lang w:eastAsia="zh-CN"/>
        </w:rPr>
      </w:pPr>
      <w:r w:rsidRPr="00DD61D2">
        <w:rPr>
          <w:rFonts w:ascii="Times New Roman" w:eastAsia="Times New Roman" w:hAnsi="Times New Roman" w:cs="Times New Roman"/>
          <w:b/>
          <w:sz w:val="28"/>
          <w:szCs w:val="28"/>
          <w:lang w:eastAsia="zh-CN"/>
        </w:rPr>
        <w:t>Informatīvais ziņojums</w:t>
      </w:r>
    </w:p>
    <w:p w14:paraId="374152A8" w14:textId="77777777" w:rsidR="00176D8E" w:rsidRPr="00DD61D2" w:rsidRDefault="00176D8E" w:rsidP="00176D8E">
      <w:pPr>
        <w:pStyle w:val="Footer"/>
        <w:spacing w:after="120"/>
        <w:jc w:val="center"/>
        <w:rPr>
          <w:b/>
          <w:sz w:val="28"/>
          <w:szCs w:val="28"/>
        </w:rPr>
      </w:pPr>
      <w:r w:rsidRPr="00DD61D2">
        <w:rPr>
          <w:b/>
          <w:sz w:val="28"/>
          <w:szCs w:val="28"/>
        </w:rPr>
        <w:t>“Par valsts līdzdalību valsts sabiedrībā ar ierobežotu atbildību “Autotransporta direkcija” un tās vispārējo stratēģisko mērķi”</w:t>
      </w:r>
    </w:p>
    <w:p w14:paraId="600CC9FA" w14:textId="77777777" w:rsidR="00176D8E" w:rsidRDefault="00176D8E" w:rsidP="00176D8E">
      <w:pPr>
        <w:pStyle w:val="Footer"/>
        <w:spacing w:after="120"/>
        <w:jc w:val="center"/>
        <w:rPr>
          <w:b/>
        </w:rPr>
      </w:pPr>
    </w:p>
    <w:p w14:paraId="25F446DA" w14:textId="77777777" w:rsidR="00F61C1B" w:rsidRPr="008637D5" w:rsidRDefault="00F61C1B" w:rsidP="00176D8E">
      <w:pPr>
        <w:pStyle w:val="Footer"/>
        <w:spacing w:after="120"/>
        <w:jc w:val="center"/>
        <w:rPr>
          <w:b/>
        </w:rPr>
      </w:pPr>
    </w:p>
    <w:p w14:paraId="45FFD03D" w14:textId="01E4896F" w:rsidR="00D23F54" w:rsidRPr="00D23F54" w:rsidRDefault="00176D8E" w:rsidP="006A2E1B">
      <w:pPr>
        <w:pStyle w:val="Heading1"/>
        <w:numPr>
          <w:ilvl w:val="0"/>
          <w:numId w:val="0"/>
        </w:numPr>
        <w:ind w:left="360"/>
      </w:pPr>
      <w:r>
        <w:t>1.Ievads</w:t>
      </w:r>
    </w:p>
    <w:p w14:paraId="462C2106" w14:textId="77777777" w:rsidR="00176D8E" w:rsidRPr="0022139D" w:rsidRDefault="00176D8E" w:rsidP="00C70DA9">
      <w:pPr>
        <w:spacing w:after="0" w:line="360" w:lineRule="auto"/>
        <w:ind w:firstLine="720"/>
        <w:jc w:val="both"/>
        <w:rPr>
          <w:rFonts w:ascii="Times New Roman" w:eastAsia="Times New Roman" w:hAnsi="Times New Roman"/>
          <w:sz w:val="24"/>
          <w:szCs w:val="24"/>
          <w:lang w:eastAsia="lv-LV"/>
        </w:rPr>
      </w:pPr>
      <w:r w:rsidRPr="0022139D">
        <w:rPr>
          <w:rFonts w:ascii="Times New Roman" w:eastAsia="Times New Roman" w:hAnsi="Times New Roman"/>
          <w:sz w:val="24"/>
          <w:szCs w:val="24"/>
          <w:lang w:eastAsia="lv-LV"/>
        </w:rPr>
        <w:t>Publiskas personas kapitāla daļu un kapitālsabiedrību pārvaldības likuma (turpmāk – Kapitālsabiedrību pārvaldības likums) 7.</w:t>
      </w:r>
      <w:r>
        <w:rPr>
          <w:rFonts w:ascii="Times New Roman" w:eastAsia="Times New Roman" w:hAnsi="Times New Roman"/>
          <w:sz w:val="24"/>
          <w:szCs w:val="24"/>
          <w:lang w:eastAsia="lv-LV"/>
        </w:rPr>
        <w:t xml:space="preserve"> </w:t>
      </w:r>
      <w:r w:rsidRPr="0022139D">
        <w:rPr>
          <w:rFonts w:ascii="Times New Roman" w:eastAsia="Times New Roman" w:hAnsi="Times New Roman"/>
          <w:sz w:val="24"/>
          <w:szCs w:val="24"/>
          <w:lang w:eastAsia="lv-LV"/>
        </w:rPr>
        <w:t>pants nosaka, ka publiskai personai ir pienākums ne retāk kā reizi piecos gados pārvērtēt katru tās tiešo līdzdalību kapitālsabiedrībā un atbilstību Kapitālsabiedrību pārvaldības likuma 4.</w:t>
      </w:r>
      <w:r>
        <w:rPr>
          <w:rFonts w:ascii="Times New Roman" w:eastAsia="Times New Roman" w:hAnsi="Times New Roman"/>
          <w:sz w:val="24"/>
          <w:szCs w:val="24"/>
          <w:lang w:eastAsia="lv-LV"/>
        </w:rPr>
        <w:t xml:space="preserve"> </w:t>
      </w:r>
      <w:r w:rsidRPr="0022139D">
        <w:rPr>
          <w:rFonts w:ascii="Times New Roman" w:eastAsia="Times New Roman" w:hAnsi="Times New Roman"/>
          <w:sz w:val="24"/>
          <w:szCs w:val="24"/>
          <w:lang w:eastAsia="lv-LV"/>
        </w:rPr>
        <w:t>panta nosacījumiem, ja likumā nav noteikts, ka attiecīgās kapitālsabiedrības kapitāla daļas vai akcijas nav atsavināmas. Lēmumu par publiskas personas līdzdalības saglabāšanu kapitālsabiedrībā pieņem attiecīgās publiskās personas augstākā lēmējinstitūcija, nosakot arī valsts līdzdalības vispārējo stratēģisko mērķi.</w:t>
      </w:r>
    </w:p>
    <w:p w14:paraId="25FBB54E" w14:textId="77777777" w:rsidR="00176D8E" w:rsidRDefault="00176D8E" w:rsidP="00C70DA9">
      <w:pPr>
        <w:spacing w:after="0" w:line="360" w:lineRule="auto"/>
        <w:ind w:firstLine="709"/>
        <w:jc w:val="both"/>
        <w:rPr>
          <w:rFonts w:ascii="Times New Roman" w:hAnsi="Times New Roman"/>
          <w:sz w:val="24"/>
          <w:szCs w:val="24"/>
        </w:rPr>
      </w:pPr>
      <w:r w:rsidRPr="0022139D">
        <w:rPr>
          <w:rFonts w:ascii="Times New Roman" w:hAnsi="Times New Roman"/>
          <w:sz w:val="24"/>
          <w:szCs w:val="24"/>
        </w:rPr>
        <w:t>Ņemot vērā minēto, šajā informatīvajā ziņojumā ir izvērtēta valsts līdzdalības valsts sabiedrībā</w:t>
      </w:r>
      <w:r>
        <w:rPr>
          <w:rFonts w:ascii="Times New Roman" w:hAnsi="Times New Roman"/>
          <w:sz w:val="24"/>
          <w:szCs w:val="24"/>
        </w:rPr>
        <w:t xml:space="preserve"> ar ierobežotu atbildību</w:t>
      </w:r>
      <w:r w:rsidRPr="0022139D">
        <w:rPr>
          <w:rFonts w:ascii="Times New Roman" w:hAnsi="Times New Roman"/>
          <w:sz w:val="24"/>
          <w:szCs w:val="24"/>
        </w:rPr>
        <w:t xml:space="preserve"> “</w:t>
      </w:r>
      <w:r>
        <w:rPr>
          <w:rFonts w:ascii="Times New Roman" w:hAnsi="Times New Roman"/>
          <w:sz w:val="24"/>
          <w:szCs w:val="24"/>
        </w:rPr>
        <w:t>Autotransporta direkcija</w:t>
      </w:r>
      <w:r w:rsidRPr="0022139D">
        <w:rPr>
          <w:rFonts w:ascii="Times New Roman" w:hAnsi="Times New Roman"/>
          <w:sz w:val="24"/>
          <w:szCs w:val="24"/>
        </w:rPr>
        <w:t xml:space="preserve">” (turpmāk – </w:t>
      </w:r>
      <w:r>
        <w:rPr>
          <w:rFonts w:ascii="Times New Roman" w:hAnsi="Times New Roman"/>
          <w:sz w:val="24"/>
          <w:szCs w:val="24"/>
        </w:rPr>
        <w:t>Sabiedrība</w:t>
      </w:r>
      <w:r w:rsidRPr="0022139D">
        <w:rPr>
          <w:rFonts w:ascii="Times New Roman" w:hAnsi="Times New Roman"/>
          <w:sz w:val="24"/>
          <w:szCs w:val="24"/>
        </w:rPr>
        <w:t xml:space="preserve">) </w:t>
      </w:r>
      <w:r>
        <w:rPr>
          <w:rFonts w:ascii="Times New Roman" w:hAnsi="Times New Roman"/>
          <w:sz w:val="24"/>
          <w:szCs w:val="24"/>
        </w:rPr>
        <w:t xml:space="preserve">darbības </w:t>
      </w:r>
      <w:r w:rsidRPr="0022139D">
        <w:rPr>
          <w:rFonts w:ascii="Times New Roman" w:hAnsi="Times New Roman"/>
          <w:sz w:val="24"/>
          <w:szCs w:val="24"/>
        </w:rPr>
        <w:t>nepieciešamība, kā arī piedāvāts valsts līdzdalības vispārējais stratēģiskais mērķis.</w:t>
      </w:r>
    </w:p>
    <w:p w14:paraId="446F0C10" w14:textId="77777777" w:rsidR="00BF4AF2" w:rsidRPr="008637D5" w:rsidRDefault="00605565" w:rsidP="0006311F">
      <w:pPr>
        <w:pStyle w:val="Heading1"/>
      </w:pPr>
      <w:r>
        <w:t>Vēsturiskās un pašreizējās</w:t>
      </w:r>
      <w:r w:rsidR="00BF4AF2">
        <w:t xml:space="preserve"> situācijas apraksts</w:t>
      </w:r>
    </w:p>
    <w:p w14:paraId="732E8FCF" w14:textId="77777777" w:rsidR="008E6125" w:rsidRDefault="006E784C" w:rsidP="00D23F54">
      <w:pPr>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1993. gada 15.</w:t>
      </w:r>
      <w:r w:rsidR="00BF4AF2" w:rsidRPr="003C47E6">
        <w:rPr>
          <w:rFonts w:ascii="Times New Roman" w:eastAsia="Times New Roman" w:hAnsi="Times New Roman"/>
          <w:sz w:val="24"/>
          <w:szCs w:val="24"/>
          <w:lang w:eastAsia="lv-LV"/>
        </w:rPr>
        <w:t xml:space="preserve"> oktobrī, </w:t>
      </w:r>
      <w:r w:rsidR="00605565">
        <w:rPr>
          <w:rFonts w:ascii="Times New Roman" w:eastAsia="Times New Roman" w:hAnsi="Times New Roman"/>
          <w:sz w:val="24"/>
          <w:szCs w:val="24"/>
          <w:lang w:eastAsia="lv-LV"/>
        </w:rPr>
        <w:t>ievērojot</w:t>
      </w:r>
      <w:r>
        <w:rPr>
          <w:rFonts w:ascii="Times New Roman" w:eastAsia="Times New Roman" w:hAnsi="Times New Roman"/>
          <w:sz w:val="24"/>
          <w:szCs w:val="24"/>
          <w:lang w:eastAsia="lv-LV"/>
        </w:rPr>
        <w:t xml:space="preserve"> </w:t>
      </w:r>
      <w:r w:rsidR="00BF4AF2" w:rsidRPr="003C47E6">
        <w:rPr>
          <w:rFonts w:ascii="Times New Roman" w:eastAsia="Times New Roman" w:hAnsi="Times New Roman"/>
          <w:sz w:val="24"/>
          <w:szCs w:val="24"/>
          <w:lang w:eastAsia="lv-LV"/>
        </w:rPr>
        <w:t>Ministru kabineta</w:t>
      </w:r>
      <w:r>
        <w:rPr>
          <w:rFonts w:ascii="Times New Roman" w:eastAsia="Times New Roman" w:hAnsi="Times New Roman"/>
          <w:sz w:val="24"/>
          <w:szCs w:val="24"/>
          <w:lang w:eastAsia="lv-LV"/>
        </w:rPr>
        <w:t xml:space="preserve"> 1993. gada 12. oktobra</w:t>
      </w:r>
      <w:r w:rsidR="00BF4AF2" w:rsidRPr="003C47E6">
        <w:rPr>
          <w:rFonts w:ascii="Times New Roman" w:eastAsia="Times New Roman" w:hAnsi="Times New Roman"/>
          <w:sz w:val="24"/>
          <w:szCs w:val="24"/>
          <w:lang w:eastAsia="lv-LV"/>
        </w:rPr>
        <w:t xml:space="preserve"> lēmuma Nr. 28 "Par Satiksmes ministrijas pagaidnolikumu" 13.punktu</w:t>
      </w:r>
      <w:r>
        <w:rPr>
          <w:rFonts w:ascii="Times New Roman" w:eastAsia="Times New Roman" w:hAnsi="Times New Roman"/>
          <w:sz w:val="24"/>
          <w:szCs w:val="24"/>
          <w:lang w:eastAsia="lv-LV"/>
        </w:rPr>
        <w:t xml:space="preserve"> un Satiksmes ministrijas 1993. gada 19. oktobra pavēli Nr. 268</w:t>
      </w:r>
      <w:r w:rsidR="00605565">
        <w:rPr>
          <w:rFonts w:ascii="Times New Roman" w:eastAsia="Times New Roman" w:hAnsi="Times New Roman"/>
          <w:sz w:val="24"/>
          <w:szCs w:val="24"/>
          <w:lang w:eastAsia="lv-LV"/>
        </w:rPr>
        <w:t>,</w:t>
      </w:r>
      <w:r w:rsidR="00BF4AF2" w:rsidRPr="003C47E6">
        <w:rPr>
          <w:rFonts w:ascii="Times New Roman" w:eastAsia="Times New Roman" w:hAnsi="Times New Roman"/>
          <w:sz w:val="24"/>
          <w:szCs w:val="24"/>
          <w:lang w:eastAsia="lv-LV"/>
        </w:rPr>
        <w:t xml:space="preserve"> tiek izveidota jauna valsts pārvaldes institūcija "Aut</w:t>
      </w:r>
      <w:r w:rsidR="00605565">
        <w:rPr>
          <w:rFonts w:ascii="Times New Roman" w:eastAsia="Times New Roman" w:hAnsi="Times New Roman"/>
          <w:sz w:val="24"/>
          <w:szCs w:val="24"/>
          <w:lang w:eastAsia="lv-LV"/>
        </w:rPr>
        <w:t xml:space="preserve">otransporta valsts inspekcija". </w:t>
      </w:r>
    </w:p>
    <w:p w14:paraId="5C4FFBC6" w14:textId="77777777" w:rsidR="008E6125" w:rsidRDefault="00CA50D3" w:rsidP="00D23F54">
      <w:pPr>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Ministru kabineta 1999. gada 20. janvāra rīkojumu Nr. 18 “Par bezpeļņas organizāciju valsts sabiedrību ar ierobežotu atbildību “Autotransporta direkcija”” uz valsts pārvaldes institūcijas bāzes ar 1999. gada 1. februāri tiek izveidota </w:t>
      </w:r>
      <w:r w:rsidR="00B44BAD">
        <w:rPr>
          <w:rFonts w:ascii="Times New Roman" w:eastAsia="Times New Roman" w:hAnsi="Times New Roman"/>
          <w:sz w:val="24"/>
          <w:szCs w:val="24"/>
          <w:lang w:eastAsia="lv-LV"/>
        </w:rPr>
        <w:t xml:space="preserve">neprivatizējama </w:t>
      </w:r>
      <w:r>
        <w:rPr>
          <w:rFonts w:ascii="Times New Roman" w:eastAsia="Times New Roman" w:hAnsi="Times New Roman"/>
          <w:sz w:val="24"/>
          <w:szCs w:val="24"/>
          <w:lang w:eastAsia="lv-LV"/>
        </w:rPr>
        <w:t xml:space="preserve">bezpeļņas organizācija valsts sabiedrība ar ierobežotu atbildību “Autotransporta direkcija”. </w:t>
      </w:r>
    </w:p>
    <w:p w14:paraId="037AB346" w14:textId="77777777" w:rsidR="00605565" w:rsidRDefault="002A0A0F" w:rsidP="00D23F54">
      <w:pPr>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Ministru kabineta 2004. gada 12. oktobra rīkojumam Nr.751 “Par bezpeļņas organizācijas valsts sabiedrības ar ierobežotu atbildību “Autotransporta direkcija” pārveidošanu par valsts sabiedrību ar ierobežotu atbildību”</w:t>
      </w:r>
      <w:r w:rsidR="006E784C">
        <w:rPr>
          <w:rFonts w:ascii="Times New Roman" w:eastAsia="Times New Roman" w:hAnsi="Times New Roman"/>
          <w:sz w:val="24"/>
          <w:szCs w:val="24"/>
          <w:lang w:eastAsia="lv-LV"/>
        </w:rPr>
        <w:t>, Sabiedrība</w:t>
      </w:r>
      <w:r>
        <w:rPr>
          <w:rFonts w:ascii="Times New Roman" w:eastAsia="Times New Roman" w:hAnsi="Times New Roman"/>
          <w:sz w:val="24"/>
          <w:szCs w:val="24"/>
          <w:lang w:eastAsia="lv-LV"/>
        </w:rPr>
        <w:t xml:space="preserve"> kā bezpeļņas organizācija tiek pārveidota par valsts kapitālsabiedrību (vienotais reģistrācijas Nr. 40003429317).</w:t>
      </w:r>
    </w:p>
    <w:p w14:paraId="153C3DD4" w14:textId="25352D1A" w:rsidR="002A0A0F" w:rsidRPr="008C75A7" w:rsidRDefault="00BA1882" w:rsidP="00D23F54">
      <w:pPr>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Latvijas Republikas Uzņēmumu reģistra datiem </w:t>
      </w:r>
      <w:r w:rsidR="006E784C">
        <w:rPr>
          <w:rFonts w:ascii="Times New Roman" w:eastAsia="Times New Roman" w:hAnsi="Times New Roman"/>
          <w:sz w:val="24"/>
          <w:szCs w:val="24"/>
          <w:lang w:eastAsia="lv-LV"/>
        </w:rPr>
        <w:t xml:space="preserve">Sabiedrības </w:t>
      </w:r>
      <w:r>
        <w:rPr>
          <w:rFonts w:ascii="Times New Roman" w:eastAsia="Times New Roman" w:hAnsi="Times New Roman"/>
          <w:sz w:val="24"/>
          <w:szCs w:val="24"/>
          <w:lang w:eastAsia="lv-LV"/>
        </w:rPr>
        <w:t xml:space="preserve">apmaksātais un reģistrētais pamatkapitāls ir 200919 (divi simti </w:t>
      </w:r>
      <w:r w:rsidR="008C75A7">
        <w:rPr>
          <w:rFonts w:ascii="Times New Roman" w:eastAsia="Times New Roman" w:hAnsi="Times New Roman"/>
          <w:sz w:val="24"/>
          <w:szCs w:val="24"/>
          <w:lang w:eastAsia="lv-LV"/>
        </w:rPr>
        <w:t xml:space="preserve">tūkstoši </w:t>
      </w:r>
      <w:r>
        <w:rPr>
          <w:rFonts w:ascii="Times New Roman" w:eastAsia="Times New Roman" w:hAnsi="Times New Roman"/>
          <w:sz w:val="24"/>
          <w:szCs w:val="24"/>
          <w:lang w:eastAsia="lv-LV"/>
        </w:rPr>
        <w:t>deviņi sim</w:t>
      </w:r>
      <w:r w:rsidR="008C75A7">
        <w:rPr>
          <w:rFonts w:ascii="Times New Roman" w:eastAsia="Times New Roman" w:hAnsi="Times New Roman"/>
          <w:sz w:val="24"/>
          <w:szCs w:val="24"/>
          <w:lang w:eastAsia="lv-LV"/>
        </w:rPr>
        <w:t xml:space="preserve">ti deviņpadsmit) </w:t>
      </w:r>
      <w:proofErr w:type="spellStart"/>
      <w:r w:rsidR="008C75A7" w:rsidRPr="008C75A7">
        <w:rPr>
          <w:rFonts w:ascii="Times New Roman" w:eastAsia="Times New Roman" w:hAnsi="Times New Roman"/>
          <w:i/>
          <w:sz w:val="24"/>
          <w:szCs w:val="24"/>
          <w:lang w:eastAsia="lv-LV"/>
        </w:rPr>
        <w:t>euro</w:t>
      </w:r>
      <w:proofErr w:type="spellEnd"/>
      <w:r w:rsidR="008C75A7">
        <w:rPr>
          <w:rFonts w:ascii="Times New Roman" w:eastAsia="Times New Roman" w:hAnsi="Times New Roman"/>
          <w:sz w:val="24"/>
          <w:szCs w:val="24"/>
          <w:lang w:eastAsia="lv-LV"/>
        </w:rPr>
        <w:t xml:space="preserve"> un </w:t>
      </w:r>
      <w:r w:rsidR="008C75A7">
        <w:rPr>
          <w:rFonts w:ascii="Times New Roman" w:eastAsia="Times New Roman" w:hAnsi="Times New Roman"/>
          <w:sz w:val="24"/>
          <w:szCs w:val="24"/>
          <w:lang w:eastAsia="lv-LV"/>
        </w:rPr>
        <w:lastRenderedPageBreak/>
        <w:t>vienīgais dalībnieks ir valsts (100 procenti daļu)</w:t>
      </w:r>
      <w:r w:rsidR="00094BA4">
        <w:rPr>
          <w:rFonts w:ascii="Times New Roman" w:eastAsia="Times New Roman" w:hAnsi="Times New Roman"/>
          <w:sz w:val="24"/>
          <w:szCs w:val="24"/>
          <w:lang w:eastAsia="lv-LV"/>
        </w:rPr>
        <w:t xml:space="preserve"> </w:t>
      </w:r>
      <w:r w:rsidR="008C75A7">
        <w:rPr>
          <w:rFonts w:ascii="Times New Roman" w:eastAsia="Times New Roman" w:hAnsi="Times New Roman"/>
          <w:sz w:val="24"/>
          <w:szCs w:val="24"/>
          <w:lang w:eastAsia="lv-LV"/>
        </w:rPr>
        <w:t>un valstij piederošo kapitāla daļu turētāja ir Satiksmes ministrija.</w:t>
      </w:r>
    </w:p>
    <w:p w14:paraId="431CA6BD" w14:textId="77777777" w:rsidR="008E6125" w:rsidRPr="003C47E6" w:rsidRDefault="008E6125" w:rsidP="00D23F54">
      <w:pPr>
        <w:spacing w:after="0" w:line="360" w:lineRule="auto"/>
        <w:ind w:firstLine="720"/>
        <w:jc w:val="both"/>
        <w:rPr>
          <w:rFonts w:ascii="Times New Roman" w:eastAsia="Times New Roman" w:hAnsi="Times New Roman"/>
          <w:sz w:val="24"/>
          <w:szCs w:val="24"/>
          <w:lang w:eastAsia="lv-LV"/>
        </w:rPr>
      </w:pPr>
      <w:r w:rsidRPr="003C47E6">
        <w:rPr>
          <w:rFonts w:ascii="Times New Roman" w:eastAsia="Times New Roman" w:hAnsi="Times New Roman"/>
          <w:sz w:val="24"/>
          <w:szCs w:val="24"/>
          <w:lang w:eastAsia="lv-LV"/>
        </w:rPr>
        <w:t>Saskaņā ar statūtiem un NAC</w:t>
      </w:r>
      <w:r>
        <w:rPr>
          <w:rFonts w:ascii="Times New Roman" w:eastAsia="Times New Roman" w:hAnsi="Times New Roman"/>
          <w:sz w:val="24"/>
          <w:szCs w:val="24"/>
          <w:lang w:eastAsia="lv-LV"/>
        </w:rPr>
        <w:t>E</w:t>
      </w:r>
      <w:r w:rsidRPr="003C47E6">
        <w:rPr>
          <w:rFonts w:ascii="Times New Roman" w:eastAsia="Times New Roman" w:hAnsi="Times New Roman"/>
          <w:sz w:val="24"/>
          <w:szCs w:val="24"/>
          <w:lang w:eastAsia="lv-LV"/>
        </w:rPr>
        <w:t xml:space="preserve"> klasifikatoru, </w:t>
      </w:r>
      <w:r>
        <w:rPr>
          <w:rFonts w:ascii="Times New Roman" w:eastAsia="Times New Roman" w:hAnsi="Times New Roman"/>
          <w:sz w:val="24"/>
          <w:szCs w:val="24"/>
          <w:lang w:eastAsia="lv-LV"/>
        </w:rPr>
        <w:t xml:space="preserve">Sabiedrība </w:t>
      </w:r>
      <w:r w:rsidRPr="003C47E6">
        <w:rPr>
          <w:rFonts w:ascii="Times New Roman" w:eastAsia="Times New Roman" w:hAnsi="Times New Roman"/>
          <w:sz w:val="24"/>
          <w:szCs w:val="24"/>
          <w:lang w:eastAsia="lv-LV"/>
        </w:rPr>
        <w:t>veic šādu komercdarbību:</w:t>
      </w:r>
    </w:p>
    <w:p w14:paraId="3D356765"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izsniedz tiesību aktos paredzētos dokumentus, kas nepieciešami piekļuvei pasažieru un kravu starptautiskajiem un iekšzemes komercpārvadājumiem un pašpārvadājumiem ar autotransportu tirgum (84.13);</w:t>
      </w:r>
    </w:p>
    <w:p w14:paraId="44CC5326"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veic personu, kuras uzņēmumā vada autopārvadājumu operācijas (pārvadājumu vadītāji) un bīstamo kravu drošības konsultantu (padomnieku), sertifikāciju (84.13);</w:t>
      </w:r>
    </w:p>
    <w:p w14:paraId="6D9EC141"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veic transportlīdzekļu vadītāju, kuri veic pasažieru komercpārvadājumus ar taksometru un vieglo automobili, reģistrāciju Taksometru vadītāju reģistrā;</w:t>
      </w:r>
    </w:p>
    <w:p w14:paraId="7E68BC64"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veic ar pasažieru un kravu autopārvadājumiem saistīto datu apkopošanu un analīzi un uz to pamata izstrādāt rekomendācijas par autopārvadājumu tirgus attīstību vai ierobežojošu faktoru nepieciešamību (84.13);</w:t>
      </w:r>
    </w:p>
    <w:p w14:paraId="13104A2F" w14:textId="34C3B5EB"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 xml:space="preserve">administrē un nodrošina </w:t>
      </w:r>
      <w:r w:rsidR="00E74191">
        <w:rPr>
          <w:rFonts w:ascii="Times New Roman" w:eastAsia="Times New Roman" w:hAnsi="Times New Roman"/>
          <w:sz w:val="24"/>
          <w:szCs w:val="24"/>
          <w:lang w:eastAsia="lv-LV"/>
        </w:rPr>
        <w:t xml:space="preserve">tehnisko atbalstu </w:t>
      </w:r>
      <w:r w:rsidRPr="00FD3FB3">
        <w:rPr>
          <w:rFonts w:ascii="Times New Roman" w:eastAsia="Times New Roman" w:hAnsi="Times New Roman"/>
          <w:sz w:val="24"/>
          <w:szCs w:val="24"/>
          <w:lang w:eastAsia="lv-LV"/>
        </w:rPr>
        <w:t>starptautiskajos starpvaldību un starpministriju līgumos paredzēt</w:t>
      </w:r>
      <w:r w:rsidR="00E74191">
        <w:rPr>
          <w:rFonts w:ascii="Times New Roman" w:eastAsia="Times New Roman" w:hAnsi="Times New Roman"/>
          <w:sz w:val="24"/>
          <w:szCs w:val="24"/>
          <w:lang w:eastAsia="lv-LV"/>
        </w:rPr>
        <w:t>o</w:t>
      </w:r>
      <w:r w:rsidRPr="00FD3FB3">
        <w:rPr>
          <w:rFonts w:ascii="Times New Roman" w:eastAsia="Times New Roman" w:hAnsi="Times New Roman"/>
          <w:sz w:val="24"/>
          <w:szCs w:val="24"/>
          <w:lang w:eastAsia="lv-LV"/>
        </w:rPr>
        <w:t xml:space="preserve"> aktivitā</w:t>
      </w:r>
      <w:r w:rsidR="00E74191">
        <w:rPr>
          <w:rFonts w:ascii="Times New Roman" w:eastAsia="Times New Roman" w:hAnsi="Times New Roman"/>
          <w:sz w:val="24"/>
          <w:szCs w:val="24"/>
          <w:lang w:eastAsia="lv-LV"/>
        </w:rPr>
        <w:t>šu īstenošanai</w:t>
      </w:r>
      <w:r w:rsidRPr="00FD3FB3">
        <w:rPr>
          <w:rFonts w:ascii="Times New Roman" w:eastAsia="Times New Roman" w:hAnsi="Times New Roman"/>
          <w:sz w:val="24"/>
          <w:szCs w:val="24"/>
          <w:lang w:eastAsia="lv-LV"/>
        </w:rPr>
        <w:t xml:space="preserve"> (84.13);</w:t>
      </w:r>
      <w:r w:rsidR="00E74191">
        <w:rPr>
          <w:rFonts w:ascii="Times New Roman" w:eastAsia="Times New Roman" w:hAnsi="Times New Roman"/>
          <w:sz w:val="24"/>
          <w:szCs w:val="24"/>
          <w:lang w:eastAsia="lv-LV"/>
        </w:rPr>
        <w:t xml:space="preserve"> </w:t>
      </w:r>
    </w:p>
    <w:p w14:paraId="72FA984E"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organizē sabiedriskā transporta pakalpojumus reģionālās nozīmes maršrutos (84.13);</w:t>
      </w:r>
    </w:p>
    <w:p w14:paraId="12B1E120" w14:textId="0F7EEFC2"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0F790D">
        <w:rPr>
          <w:rFonts w:ascii="Times New Roman" w:eastAsia="Times New Roman" w:hAnsi="Times New Roman"/>
          <w:sz w:val="24"/>
          <w:szCs w:val="24"/>
          <w:lang w:eastAsia="lv-LV"/>
        </w:rPr>
        <w:t xml:space="preserve">nodrošina sabiedriskajam transportam no valsts budžeta iedalīto finanšu līdzekļu </w:t>
      </w:r>
      <w:r w:rsidR="00AB4000" w:rsidRPr="000F790D">
        <w:rPr>
          <w:rFonts w:ascii="Times New Roman" w:eastAsia="Times New Roman" w:hAnsi="Times New Roman"/>
          <w:sz w:val="24"/>
          <w:szCs w:val="24"/>
          <w:lang w:eastAsia="lv-LV"/>
        </w:rPr>
        <w:t xml:space="preserve">izlietojuma </w:t>
      </w:r>
      <w:r w:rsidRPr="000F790D">
        <w:rPr>
          <w:rFonts w:ascii="Times New Roman" w:eastAsia="Times New Roman" w:hAnsi="Times New Roman"/>
          <w:sz w:val="24"/>
          <w:szCs w:val="24"/>
          <w:lang w:eastAsia="lv-LV"/>
        </w:rPr>
        <w:t>administrēšanu</w:t>
      </w:r>
      <w:r w:rsidRPr="00FD3FB3">
        <w:rPr>
          <w:rFonts w:ascii="Times New Roman" w:eastAsia="Times New Roman" w:hAnsi="Times New Roman"/>
          <w:sz w:val="24"/>
          <w:szCs w:val="24"/>
          <w:lang w:eastAsia="lv-LV"/>
        </w:rPr>
        <w:t xml:space="preserve"> (84.13);</w:t>
      </w:r>
      <w:r w:rsidR="00AB4000">
        <w:rPr>
          <w:rFonts w:ascii="Times New Roman" w:eastAsia="Times New Roman" w:hAnsi="Times New Roman"/>
          <w:sz w:val="24"/>
          <w:szCs w:val="24"/>
          <w:lang w:eastAsia="lv-LV"/>
        </w:rPr>
        <w:t xml:space="preserve"> </w:t>
      </w:r>
    </w:p>
    <w:p w14:paraId="4D16349C"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kontrolē Latvijas Republikas likumu un citu normatīvu aktu prasību ievērošanu sabiedriskā transporta jomā, kā arī sniedz informāciju ārvalstu kompetentajām institūcijām par starptautisko konvenciju un starpvalstu autopārvadājumu nolīgumu ievērošanu (84.13);</w:t>
      </w:r>
    </w:p>
    <w:p w14:paraId="67ED100C"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sniedz konsultācijas un informāciju valsts institūcijām, profesionālām asociācijām un autopārvadātājiem par Eiropas Savienības tiesību aktu, starptautisko nolīgumu, konvenciju, rezolūciju un citu ar autotransporta nozari saistītu normatīvo aktu prasībām (84.13);</w:t>
      </w:r>
    </w:p>
    <w:p w14:paraId="0C8D923A"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veido un uztur informatīvās datu bāzes autopārvadājumu un sabiedriskā transporta jomā (84.13);</w:t>
      </w:r>
    </w:p>
    <w:p w14:paraId="2E2F63D5" w14:textId="77777777" w:rsidR="008E6125" w:rsidRPr="00FD3FB3"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administrē un nodrošina ar transportlīdzekļu vadītāju darba un atpūtas laika uzskaiti  saistītās  sistēmas funkcionēšanu (84.13);</w:t>
      </w:r>
    </w:p>
    <w:p w14:paraId="6B15B506" w14:textId="77777777" w:rsidR="008E6125" w:rsidRDefault="008E6125" w:rsidP="00D23F54">
      <w:pPr>
        <w:pStyle w:val="ListParagraph"/>
        <w:numPr>
          <w:ilvl w:val="0"/>
          <w:numId w:val="2"/>
        </w:numPr>
        <w:spacing w:after="0" w:line="360" w:lineRule="auto"/>
        <w:ind w:left="0" w:firstLine="567"/>
        <w:jc w:val="both"/>
        <w:rPr>
          <w:rFonts w:ascii="Times New Roman" w:eastAsia="Times New Roman" w:hAnsi="Times New Roman"/>
          <w:sz w:val="24"/>
          <w:szCs w:val="24"/>
          <w:lang w:eastAsia="lv-LV"/>
        </w:rPr>
      </w:pPr>
      <w:r w:rsidRPr="00FD3FB3">
        <w:rPr>
          <w:rFonts w:ascii="Times New Roman" w:eastAsia="Times New Roman" w:hAnsi="Times New Roman"/>
          <w:sz w:val="24"/>
          <w:szCs w:val="24"/>
          <w:lang w:eastAsia="lv-LV"/>
        </w:rPr>
        <w:t>organizēt apmācības, kursus, seminārus, izstādes un citus pasākumus autopārvadājumu jomā (84.13).</w:t>
      </w:r>
    </w:p>
    <w:p w14:paraId="3ACE8E6E" w14:textId="77777777" w:rsidR="00B44BAD" w:rsidRDefault="00B44BAD" w:rsidP="00D23F54">
      <w:pPr>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Sabiedrība</w:t>
      </w:r>
      <w:r w:rsidRPr="00B44BAD">
        <w:rPr>
          <w:rFonts w:ascii="Times New Roman" w:eastAsia="Times New Roman" w:hAnsi="Times New Roman"/>
          <w:sz w:val="24"/>
          <w:szCs w:val="24"/>
          <w:lang w:eastAsia="lv-LV"/>
        </w:rPr>
        <w:t xml:space="preserve"> veic komercdarbību, kas pamatā ir saistīta ar tai deleģēto valsts pārvaldes uzdevumu izpil</w:t>
      </w:r>
      <w:r>
        <w:rPr>
          <w:rFonts w:ascii="Times New Roman" w:eastAsia="Times New Roman" w:hAnsi="Times New Roman"/>
          <w:sz w:val="24"/>
          <w:szCs w:val="24"/>
          <w:lang w:eastAsia="lv-LV"/>
        </w:rPr>
        <w:t>di. Veicot uzdevumu izpildi, Sabiedrība</w:t>
      </w:r>
      <w:r w:rsidRPr="00B44BAD">
        <w:rPr>
          <w:rFonts w:ascii="Times New Roman" w:eastAsia="Times New Roman" w:hAnsi="Times New Roman"/>
          <w:sz w:val="24"/>
          <w:szCs w:val="24"/>
          <w:lang w:eastAsia="lv-LV"/>
        </w:rPr>
        <w:t xml:space="preserve"> sniedz stratēģiski svarīgus pakalpojumus, kuru kvalitāte un kvantitāte ir nozīmīga autopārvadājumu nozares </w:t>
      </w:r>
      <w:r w:rsidRPr="00B44BAD">
        <w:rPr>
          <w:rFonts w:ascii="Times New Roman" w:eastAsia="Times New Roman" w:hAnsi="Times New Roman"/>
          <w:sz w:val="24"/>
          <w:szCs w:val="24"/>
          <w:lang w:eastAsia="lv-LV"/>
        </w:rPr>
        <w:lastRenderedPageBreak/>
        <w:t xml:space="preserve">funkcionēšanai, kā arī </w:t>
      </w:r>
      <w:r>
        <w:rPr>
          <w:rFonts w:ascii="Times New Roman" w:eastAsia="Times New Roman" w:hAnsi="Times New Roman"/>
          <w:sz w:val="24"/>
          <w:szCs w:val="24"/>
          <w:lang w:eastAsia="lv-LV"/>
        </w:rPr>
        <w:t xml:space="preserve">Sabiedrība </w:t>
      </w:r>
      <w:r w:rsidRPr="00B44BAD">
        <w:rPr>
          <w:rFonts w:ascii="Times New Roman" w:eastAsia="Times New Roman" w:hAnsi="Times New Roman"/>
          <w:sz w:val="24"/>
          <w:szCs w:val="24"/>
          <w:lang w:eastAsia="lv-LV"/>
        </w:rPr>
        <w:t>pārvalda stratēģiski svarīgus valsts īpašumus, proti, valsts informācijas sistēmas.</w:t>
      </w:r>
    </w:p>
    <w:p w14:paraId="0F2CAB28" w14:textId="65EA711C" w:rsidR="00D23F54" w:rsidRPr="00D23F54" w:rsidRDefault="00DD61D2" w:rsidP="0006311F">
      <w:pPr>
        <w:pStyle w:val="Heading1"/>
      </w:pPr>
      <w:r>
        <w:t xml:space="preserve">Sabiedrības </w:t>
      </w:r>
      <w:r w:rsidRPr="00472FD5">
        <w:t>nozīme transporta nozarē un vispārējais stratēģiskais mērķis</w:t>
      </w:r>
    </w:p>
    <w:p w14:paraId="4BC3C037" w14:textId="77777777" w:rsidR="00DD61D2" w:rsidRPr="005F731D" w:rsidRDefault="00DD61D2" w:rsidP="00D23F54">
      <w:pPr>
        <w:spacing w:after="0" w:line="360" w:lineRule="auto"/>
        <w:ind w:firstLine="720"/>
        <w:jc w:val="both"/>
        <w:rPr>
          <w:rFonts w:ascii="Times New Roman" w:eastAsia="Times New Roman" w:hAnsi="Times New Roman" w:cs="Times New Roman"/>
          <w:sz w:val="24"/>
          <w:szCs w:val="24"/>
          <w:lang w:eastAsia="lv-LV"/>
        </w:rPr>
      </w:pPr>
      <w:r w:rsidRPr="005F731D">
        <w:rPr>
          <w:rFonts w:ascii="Times New Roman" w:eastAsia="Times New Roman" w:hAnsi="Times New Roman" w:cs="Times New Roman"/>
          <w:sz w:val="24"/>
          <w:szCs w:val="24"/>
          <w:lang w:eastAsia="lv-LV"/>
        </w:rPr>
        <w:t>Sabiedrība veic komercdarbību, kas ir saistīta ar tai deleģēto valsts pārvaldes uzdevumu izpildi pārvadājumu pakalpojumu jomā, kas ir stratēģiski svarīga valsts, pašvaldību un sabiedrības attīstībai un funkcionēšanai, kā arī tautsaimniecībai kopumā.</w:t>
      </w:r>
    </w:p>
    <w:p w14:paraId="2FB1D952" w14:textId="617D648D" w:rsidR="00DD61D2" w:rsidRDefault="00DD61D2" w:rsidP="00D23F5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īstenotās funkcijas skar </w:t>
      </w:r>
      <w:r w:rsidRPr="005F731D">
        <w:rPr>
          <w:rFonts w:ascii="Times New Roman" w:eastAsia="Times New Roman" w:hAnsi="Times New Roman" w:cs="Times New Roman"/>
          <w:sz w:val="24"/>
          <w:szCs w:val="24"/>
          <w:lang w:eastAsia="lv-LV"/>
        </w:rPr>
        <w:t xml:space="preserve"> Eiropas Parlamenta un Padomes Regul</w:t>
      </w:r>
      <w:r>
        <w:rPr>
          <w:rFonts w:ascii="Times New Roman" w:eastAsia="Times New Roman" w:hAnsi="Times New Roman" w:cs="Times New Roman"/>
          <w:sz w:val="24"/>
          <w:szCs w:val="24"/>
          <w:lang w:eastAsia="lv-LV"/>
        </w:rPr>
        <w:t>as</w:t>
      </w:r>
      <w:r w:rsidRPr="005F731D">
        <w:rPr>
          <w:rFonts w:ascii="Times New Roman" w:eastAsia="Times New Roman" w:hAnsi="Times New Roman" w:cs="Times New Roman"/>
          <w:sz w:val="24"/>
          <w:szCs w:val="24"/>
          <w:lang w:eastAsia="lv-LV"/>
        </w:rPr>
        <w:t xml:space="preserve"> (EK) Nr. 1071/2009</w:t>
      </w:r>
      <w:r>
        <w:rPr>
          <w:rFonts w:ascii="Times New Roman" w:eastAsia="Times New Roman" w:hAnsi="Times New Roman" w:cs="Times New Roman"/>
          <w:sz w:val="24"/>
          <w:szCs w:val="24"/>
          <w:lang w:eastAsia="lv-LV"/>
        </w:rPr>
        <w:t xml:space="preserve">, </w:t>
      </w:r>
      <w:r w:rsidRPr="005F731D">
        <w:rPr>
          <w:rFonts w:ascii="Times New Roman" w:eastAsia="Times New Roman" w:hAnsi="Times New Roman" w:cs="Times New Roman"/>
          <w:i/>
          <w:iCs/>
          <w:sz w:val="24"/>
          <w:szCs w:val="24"/>
          <w:lang w:eastAsia="lv-LV"/>
        </w:rPr>
        <w:t>ar ko nosaka kopīgus noteikumus par autopārvadātāja profesionālās darbības veikšanas nosacījumiem</w:t>
      </w:r>
      <w:r w:rsidRPr="005F731D">
        <w:rPr>
          <w:rFonts w:ascii="Times New Roman" w:eastAsia="Times New Roman" w:hAnsi="Times New Roman" w:cs="Times New Roman"/>
          <w:sz w:val="24"/>
          <w:szCs w:val="24"/>
          <w:lang w:eastAsia="lv-LV"/>
        </w:rPr>
        <w:t>, Eiropas Parlamenta un Padomes Regul</w:t>
      </w:r>
      <w:r>
        <w:rPr>
          <w:rFonts w:ascii="Times New Roman" w:eastAsia="Times New Roman" w:hAnsi="Times New Roman" w:cs="Times New Roman"/>
          <w:sz w:val="24"/>
          <w:szCs w:val="24"/>
          <w:lang w:eastAsia="lv-LV"/>
        </w:rPr>
        <w:t>as</w:t>
      </w:r>
      <w:r w:rsidRPr="005F731D">
        <w:rPr>
          <w:rFonts w:ascii="Times New Roman" w:eastAsia="Times New Roman" w:hAnsi="Times New Roman" w:cs="Times New Roman"/>
          <w:sz w:val="24"/>
          <w:szCs w:val="24"/>
          <w:lang w:eastAsia="lv-LV"/>
        </w:rPr>
        <w:t xml:space="preserve"> (EK) Nr. 1072/2009 </w:t>
      </w:r>
      <w:r w:rsidRPr="005F731D">
        <w:rPr>
          <w:rFonts w:ascii="Times New Roman" w:eastAsia="Times New Roman" w:hAnsi="Times New Roman" w:cs="Times New Roman"/>
          <w:i/>
          <w:iCs/>
          <w:sz w:val="24"/>
          <w:szCs w:val="24"/>
          <w:lang w:eastAsia="lv-LV"/>
        </w:rPr>
        <w:t>par kopīgiem noteikumiem attiecībā uz piekļuvi starptautisko kravas autopārvadājumu tirgum</w:t>
      </w:r>
      <w:r w:rsidRPr="005F731D">
        <w:rPr>
          <w:rFonts w:ascii="Times New Roman" w:eastAsia="Times New Roman" w:hAnsi="Times New Roman" w:cs="Times New Roman"/>
          <w:sz w:val="24"/>
          <w:szCs w:val="24"/>
          <w:lang w:eastAsia="lv-LV"/>
        </w:rPr>
        <w:t>, Eiropas Parlamenta un Padomes Regul</w:t>
      </w:r>
      <w:r>
        <w:rPr>
          <w:rFonts w:ascii="Times New Roman" w:eastAsia="Times New Roman" w:hAnsi="Times New Roman" w:cs="Times New Roman"/>
          <w:sz w:val="24"/>
          <w:szCs w:val="24"/>
          <w:lang w:eastAsia="lv-LV"/>
        </w:rPr>
        <w:t>as</w:t>
      </w:r>
      <w:r w:rsidRPr="005F731D">
        <w:rPr>
          <w:rFonts w:ascii="Times New Roman" w:eastAsia="Times New Roman" w:hAnsi="Times New Roman" w:cs="Times New Roman"/>
          <w:sz w:val="24"/>
          <w:szCs w:val="24"/>
          <w:lang w:eastAsia="lv-LV"/>
        </w:rPr>
        <w:t xml:space="preserve"> (EK) Nr. 1073/2009 </w:t>
      </w:r>
      <w:r w:rsidRPr="005F731D">
        <w:rPr>
          <w:rFonts w:ascii="Times New Roman" w:eastAsia="Times New Roman" w:hAnsi="Times New Roman" w:cs="Times New Roman"/>
          <w:i/>
          <w:iCs/>
          <w:sz w:val="24"/>
          <w:szCs w:val="24"/>
          <w:lang w:eastAsia="lv-LV"/>
        </w:rPr>
        <w:t>par kopīgiem noteikumiem attiecībā uz piekļuvi starptautiskajam autobusu pārvadājumu tirgum</w:t>
      </w:r>
      <w:r w:rsidRPr="005F731D">
        <w:rPr>
          <w:rFonts w:ascii="Times New Roman" w:eastAsia="Times New Roman" w:hAnsi="Times New Roman" w:cs="Times New Roman"/>
          <w:sz w:val="24"/>
          <w:szCs w:val="24"/>
          <w:lang w:eastAsia="lv-LV"/>
        </w:rPr>
        <w:t xml:space="preserve">, </w:t>
      </w:r>
      <w:r w:rsidRPr="005F731D">
        <w:rPr>
          <w:rFonts w:ascii="Times New Roman" w:eastAsia="Times New Roman" w:hAnsi="Times New Roman" w:cs="Times New Roman"/>
          <w:iCs/>
          <w:color w:val="000000"/>
          <w:sz w:val="24"/>
          <w:szCs w:val="24"/>
          <w:lang w:eastAsia="lv-LV"/>
        </w:rPr>
        <w:t>Eiropas Parlamenta</w:t>
      </w:r>
      <w:r>
        <w:rPr>
          <w:rFonts w:ascii="Times New Roman" w:eastAsia="Times New Roman" w:hAnsi="Times New Roman" w:cs="Times New Roman"/>
          <w:iCs/>
          <w:color w:val="000000"/>
          <w:sz w:val="24"/>
          <w:szCs w:val="24"/>
          <w:lang w:eastAsia="lv-LV"/>
        </w:rPr>
        <w:t xml:space="preserve"> un </w:t>
      </w:r>
      <w:r w:rsidRPr="005F731D">
        <w:rPr>
          <w:rFonts w:ascii="Times New Roman" w:eastAsia="Times New Roman" w:hAnsi="Times New Roman" w:cs="Times New Roman"/>
          <w:iCs/>
          <w:color w:val="000000"/>
          <w:sz w:val="24"/>
          <w:szCs w:val="24"/>
          <w:lang w:eastAsia="lv-LV"/>
        </w:rPr>
        <w:t>Padomes Regula</w:t>
      </w:r>
      <w:r>
        <w:rPr>
          <w:rFonts w:ascii="Times New Roman" w:eastAsia="Times New Roman" w:hAnsi="Times New Roman" w:cs="Times New Roman"/>
          <w:iCs/>
          <w:color w:val="000000"/>
          <w:sz w:val="24"/>
          <w:szCs w:val="24"/>
          <w:lang w:eastAsia="lv-LV"/>
        </w:rPr>
        <w:t>s</w:t>
      </w:r>
      <w:r w:rsidRPr="005F731D">
        <w:rPr>
          <w:rFonts w:ascii="Times New Roman" w:eastAsia="Times New Roman" w:hAnsi="Times New Roman" w:cs="Times New Roman"/>
          <w:iCs/>
          <w:color w:val="000000"/>
          <w:sz w:val="24"/>
          <w:szCs w:val="24"/>
          <w:lang w:eastAsia="lv-LV"/>
        </w:rPr>
        <w:t xml:space="preserve"> (EK) Nr.1370/2007 </w:t>
      </w:r>
      <w:r w:rsidRPr="005F731D">
        <w:rPr>
          <w:rFonts w:ascii="Times New Roman" w:eastAsia="Times New Roman" w:hAnsi="Times New Roman" w:cs="Times New Roman"/>
          <w:i/>
          <w:color w:val="000000"/>
          <w:sz w:val="24"/>
          <w:szCs w:val="24"/>
          <w:lang w:eastAsia="lv-LV"/>
        </w:rPr>
        <w:t>par sabiedriskā pasažieru transporta pakalpojumiem, izmantojot dzelzceļu un autoceļus, un ar ko atceļ Padomes Regulu (EEK) Nr.1191/69 un Padomes Regulu (EEK) Nr.1107/70</w:t>
      </w:r>
      <w:r>
        <w:rPr>
          <w:rFonts w:ascii="Times New Roman" w:hAnsi="Times New Roman" w:cs="Times New Roman"/>
          <w:i/>
          <w:sz w:val="24"/>
          <w:szCs w:val="24"/>
        </w:rPr>
        <w:t xml:space="preserve"> </w:t>
      </w:r>
      <w:r w:rsidRPr="005F731D">
        <w:rPr>
          <w:rFonts w:ascii="Times New Roman" w:hAnsi="Times New Roman" w:cs="Times New Roman"/>
          <w:iCs/>
          <w:sz w:val="24"/>
          <w:szCs w:val="24"/>
        </w:rPr>
        <w:t xml:space="preserve">un </w:t>
      </w:r>
      <w:r w:rsidRPr="005F731D">
        <w:rPr>
          <w:rFonts w:ascii="Times New Roman" w:hAnsi="Times New Roman" w:cs="Times New Roman"/>
          <w:sz w:val="24"/>
          <w:szCs w:val="24"/>
        </w:rPr>
        <w:t xml:space="preserve">Eiropas Parlamenta un Padomes Regula (ES) Nr. 181/2011 </w:t>
      </w:r>
      <w:r w:rsidRPr="005F731D">
        <w:rPr>
          <w:rFonts w:ascii="Times New Roman" w:hAnsi="Times New Roman" w:cs="Times New Roman"/>
          <w:i/>
          <w:iCs/>
          <w:sz w:val="24"/>
          <w:szCs w:val="24"/>
        </w:rPr>
        <w:t>par autobusu pasažieru tiesībām un par grozījumiem Regulā (EK) Nr. 2006/2004</w:t>
      </w:r>
      <w:r w:rsidRPr="005F731D">
        <w:rPr>
          <w:rFonts w:ascii="Times New Roman" w:hAnsi="Times New Roman" w:cs="Times New Roman"/>
          <w:sz w:val="24"/>
          <w:szCs w:val="24"/>
        </w:rPr>
        <w:t xml:space="preserve"> </w:t>
      </w:r>
      <w:r>
        <w:rPr>
          <w:rFonts w:ascii="Times New Roman" w:hAnsi="Times New Roman" w:cs="Times New Roman"/>
          <w:sz w:val="24"/>
          <w:szCs w:val="24"/>
        </w:rPr>
        <w:t>ietverto nosacījumu izpildi un izpildes kontroli Latvijā.</w:t>
      </w:r>
      <w:r>
        <w:rPr>
          <w:rFonts w:ascii="Times New Roman" w:eastAsia="Times New Roman" w:hAnsi="Times New Roman" w:cs="Times New Roman"/>
          <w:sz w:val="24"/>
          <w:szCs w:val="24"/>
          <w:lang w:eastAsia="lv-LV"/>
        </w:rPr>
        <w:t xml:space="preserve"> Funkcijas tiek realizētas, ievērojot minēto Eiropas Savienības regulējumu, </w:t>
      </w:r>
      <w:r w:rsidRPr="005F731D">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 xml:space="preserve">atvijas Republikas </w:t>
      </w:r>
      <w:r w:rsidRPr="005F731D">
        <w:rPr>
          <w:rFonts w:ascii="Times New Roman" w:eastAsia="Times New Roman" w:hAnsi="Times New Roman" w:cs="Times New Roman"/>
          <w:sz w:val="24"/>
          <w:szCs w:val="24"/>
          <w:lang w:eastAsia="lv-LV"/>
        </w:rPr>
        <w:t>normatīv</w:t>
      </w:r>
      <w:r>
        <w:rPr>
          <w:rFonts w:ascii="Times New Roman" w:eastAsia="Times New Roman" w:hAnsi="Times New Roman" w:cs="Times New Roman"/>
          <w:sz w:val="24"/>
          <w:szCs w:val="24"/>
          <w:lang w:eastAsia="lv-LV"/>
        </w:rPr>
        <w:t>o</w:t>
      </w:r>
      <w:r w:rsidRPr="005F731D">
        <w:rPr>
          <w:rFonts w:ascii="Times New Roman" w:eastAsia="Times New Roman" w:hAnsi="Times New Roman" w:cs="Times New Roman"/>
          <w:sz w:val="24"/>
          <w:szCs w:val="24"/>
          <w:lang w:eastAsia="lv-LV"/>
        </w:rPr>
        <w:t xml:space="preserve"> akt</w:t>
      </w:r>
      <w:r>
        <w:rPr>
          <w:rFonts w:ascii="Times New Roman" w:eastAsia="Times New Roman" w:hAnsi="Times New Roman" w:cs="Times New Roman"/>
          <w:sz w:val="24"/>
          <w:szCs w:val="24"/>
          <w:lang w:eastAsia="lv-LV"/>
        </w:rPr>
        <w:t xml:space="preserve">us un </w:t>
      </w:r>
      <w:r w:rsidRPr="005F731D">
        <w:rPr>
          <w:rFonts w:ascii="Times New Roman" w:eastAsia="Times New Roman" w:hAnsi="Times New Roman" w:cs="Times New Roman"/>
          <w:sz w:val="24"/>
          <w:szCs w:val="24"/>
          <w:lang w:eastAsia="lv-LV"/>
        </w:rPr>
        <w:t>līgumu Nr. SM 2011/-22 „Vienošanās par sadarbību valsts pārvaldes uzdevumu izpildes nodrošināšanā”, kas 2011. gada 1. jūlijā</w:t>
      </w:r>
      <w:r w:rsidR="00051EE0" w:rsidRPr="00051EE0">
        <w:rPr>
          <w:rFonts w:ascii="Times New Roman" w:eastAsia="Times New Roman" w:hAnsi="Times New Roman" w:cs="Times New Roman"/>
          <w:sz w:val="24"/>
          <w:szCs w:val="24"/>
          <w:lang w:eastAsia="lv-LV"/>
        </w:rPr>
        <w:t xml:space="preserve"> </w:t>
      </w:r>
      <w:r w:rsidR="00051EE0" w:rsidRPr="005F731D">
        <w:rPr>
          <w:rFonts w:ascii="Times New Roman" w:eastAsia="Times New Roman" w:hAnsi="Times New Roman" w:cs="Times New Roman"/>
          <w:sz w:val="24"/>
          <w:szCs w:val="24"/>
          <w:lang w:eastAsia="lv-LV"/>
        </w:rPr>
        <w:t>noslēgts</w:t>
      </w:r>
      <w:r w:rsidR="00051EE0">
        <w:rPr>
          <w:rFonts w:ascii="Times New Roman" w:eastAsia="Times New Roman" w:hAnsi="Times New Roman" w:cs="Times New Roman"/>
          <w:sz w:val="24"/>
          <w:szCs w:val="24"/>
          <w:lang w:eastAsia="lv-LV"/>
        </w:rPr>
        <w:t xml:space="preserve"> starp Sabiedrību un Satiksmes ministriju</w:t>
      </w:r>
      <w:r w:rsidRPr="005F731D">
        <w:rPr>
          <w:rFonts w:ascii="Times New Roman" w:eastAsia="Times New Roman" w:hAnsi="Times New Roman" w:cs="Times New Roman"/>
          <w:sz w:val="24"/>
          <w:szCs w:val="24"/>
          <w:lang w:eastAsia="lv-LV"/>
        </w:rPr>
        <w:t xml:space="preserve">. </w:t>
      </w:r>
    </w:p>
    <w:p w14:paraId="54EAE260" w14:textId="4B3414F8" w:rsidR="00DD61D2" w:rsidRPr="0035397A" w:rsidRDefault="00C70DA9" w:rsidP="00D23F54">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Sabiedrības</w:t>
      </w:r>
      <w:r w:rsidR="00DD61D2" w:rsidRPr="0035397A">
        <w:rPr>
          <w:rFonts w:ascii="Times New Roman" w:eastAsia="Times New Roman" w:hAnsi="Times New Roman" w:cs="Times New Roman"/>
          <w:sz w:val="24"/>
          <w:szCs w:val="24"/>
          <w:lang w:eastAsia="lv-LV"/>
        </w:rPr>
        <w:t xml:space="preserve"> </w:t>
      </w:r>
      <w:r w:rsidR="00DD61D2" w:rsidRPr="0035397A">
        <w:rPr>
          <w:rFonts w:ascii="Times New Roman" w:hAnsi="Times New Roman" w:cs="Times New Roman"/>
          <w:sz w:val="24"/>
          <w:szCs w:val="24"/>
        </w:rPr>
        <w:t xml:space="preserve">galvenie </w:t>
      </w:r>
      <w:r>
        <w:rPr>
          <w:rFonts w:ascii="Times New Roman" w:hAnsi="Times New Roman" w:cs="Times New Roman"/>
          <w:sz w:val="24"/>
          <w:szCs w:val="24"/>
        </w:rPr>
        <w:t xml:space="preserve">sniegtie </w:t>
      </w:r>
      <w:r w:rsidR="00DD61D2" w:rsidRPr="0035397A">
        <w:rPr>
          <w:rFonts w:ascii="Times New Roman" w:hAnsi="Times New Roman" w:cs="Times New Roman"/>
          <w:sz w:val="24"/>
          <w:szCs w:val="24"/>
        </w:rPr>
        <w:t>pakalpojumi ir:</w:t>
      </w:r>
    </w:p>
    <w:p w14:paraId="51FB5092" w14:textId="77777777" w:rsidR="00DD61D2" w:rsidRPr="0035397A" w:rsidRDefault="00DD61D2" w:rsidP="00D23F54">
      <w:pPr>
        <w:pStyle w:val="ListParagraph"/>
        <w:numPr>
          <w:ilvl w:val="0"/>
          <w:numId w:val="4"/>
        </w:numPr>
        <w:tabs>
          <w:tab w:val="left" w:pos="1134"/>
        </w:tabs>
        <w:spacing w:after="0" w:line="360" w:lineRule="auto"/>
        <w:ind w:left="0" w:firstLine="720"/>
        <w:contextualSpacing w:val="0"/>
        <w:jc w:val="both"/>
        <w:rPr>
          <w:rFonts w:ascii="Times New Roman" w:hAnsi="Times New Roman" w:cs="Times New Roman"/>
          <w:sz w:val="24"/>
          <w:szCs w:val="24"/>
        </w:rPr>
      </w:pPr>
      <w:r w:rsidRPr="0035397A">
        <w:rPr>
          <w:rFonts w:ascii="Times New Roman" w:hAnsi="Times New Roman" w:cs="Times New Roman"/>
          <w:sz w:val="24"/>
          <w:szCs w:val="24"/>
        </w:rPr>
        <w:t>nodrošināt piekļuvi starptautiskajam un iekšzemes kravu un pasažieru autopārvadājumu tirgum;</w:t>
      </w:r>
    </w:p>
    <w:p w14:paraId="314EC6C2" w14:textId="77777777" w:rsidR="00DD61D2" w:rsidRPr="00F8680A" w:rsidRDefault="00DD61D2" w:rsidP="00D23F54">
      <w:pPr>
        <w:pStyle w:val="ListParagraph"/>
        <w:numPr>
          <w:ilvl w:val="0"/>
          <w:numId w:val="4"/>
        </w:numPr>
        <w:tabs>
          <w:tab w:val="left" w:pos="1134"/>
        </w:tabs>
        <w:spacing w:after="0" w:line="360" w:lineRule="auto"/>
        <w:ind w:left="0" w:firstLine="720"/>
        <w:contextualSpacing w:val="0"/>
        <w:jc w:val="both"/>
        <w:rPr>
          <w:rFonts w:ascii="Times New Roman" w:hAnsi="Times New Roman" w:cs="Times New Roman"/>
          <w:sz w:val="24"/>
          <w:szCs w:val="24"/>
        </w:rPr>
      </w:pPr>
      <w:r w:rsidRPr="0035397A">
        <w:rPr>
          <w:rFonts w:ascii="Times New Roman" w:hAnsi="Times New Roman" w:cs="Times New Roman"/>
          <w:sz w:val="24"/>
          <w:szCs w:val="24"/>
        </w:rPr>
        <w:t>organizēt sabiedriskā transporta pakalpojumus reģionālās nozīmes maršrutos.</w:t>
      </w:r>
    </w:p>
    <w:p w14:paraId="222D6BD2" w14:textId="5F1F6FED" w:rsidR="004D7637" w:rsidRPr="004D7637" w:rsidRDefault="004D7637" w:rsidP="0006311F">
      <w:pPr>
        <w:spacing w:before="240" w:after="0" w:line="360" w:lineRule="auto"/>
        <w:ind w:firstLine="720"/>
        <w:jc w:val="both"/>
        <w:rPr>
          <w:rFonts w:ascii="Times New Roman" w:eastAsia="Times New Roman" w:hAnsi="Times New Roman"/>
          <w:b/>
          <w:bCs/>
          <w:sz w:val="24"/>
          <w:szCs w:val="24"/>
          <w:lang w:eastAsia="lv-LV"/>
        </w:rPr>
      </w:pPr>
      <w:r w:rsidRPr="004D7637">
        <w:rPr>
          <w:rFonts w:ascii="Times New Roman" w:eastAsia="Times New Roman" w:hAnsi="Times New Roman"/>
          <w:b/>
          <w:bCs/>
          <w:sz w:val="24"/>
          <w:szCs w:val="24"/>
          <w:lang w:eastAsia="lv-LV"/>
        </w:rPr>
        <w:t xml:space="preserve">Piekļuve </w:t>
      </w:r>
      <w:r w:rsidRPr="004D7637">
        <w:rPr>
          <w:rFonts w:ascii="Times New Roman" w:hAnsi="Times New Roman" w:cs="Times New Roman"/>
          <w:b/>
          <w:bCs/>
          <w:sz w:val="24"/>
          <w:szCs w:val="24"/>
        </w:rPr>
        <w:t>starptautiskajam un iekšzemes kravu un pasažieru autopārvadājumu tirgum.</w:t>
      </w:r>
      <w:r>
        <w:rPr>
          <w:rFonts w:ascii="Times New Roman" w:eastAsia="Times New Roman" w:hAnsi="Times New Roman"/>
          <w:b/>
          <w:bCs/>
          <w:sz w:val="24"/>
          <w:szCs w:val="24"/>
          <w:lang w:eastAsia="lv-LV"/>
        </w:rPr>
        <w:t xml:space="preserve"> </w:t>
      </w:r>
      <w:r w:rsidR="00DD61D2" w:rsidRPr="00230D91">
        <w:rPr>
          <w:rFonts w:ascii="Times New Roman" w:eastAsia="Times New Roman" w:hAnsi="Times New Roman"/>
          <w:sz w:val="24"/>
          <w:szCs w:val="24"/>
          <w:lang w:eastAsia="lv-LV"/>
        </w:rPr>
        <w:t xml:space="preserve">Eiropas Savienības regulējums nosaka, ka katrai dalībvalstij jānodrošina speciālo atļauju izsniegšana kravas komercpārvadājumu veikšanai ar kravas transportlīdzekļiem un pasažieru komercpārvadājumiem ar autobusiem, kā arī jānodrošina </w:t>
      </w:r>
      <w:r w:rsidR="00DD61D2">
        <w:rPr>
          <w:rFonts w:ascii="Times New Roman" w:eastAsia="Times New Roman" w:hAnsi="Times New Roman"/>
          <w:sz w:val="24"/>
          <w:szCs w:val="24"/>
          <w:lang w:eastAsia="lv-LV"/>
        </w:rPr>
        <w:t xml:space="preserve">droša </w:t>
      </w:r>
      <w:r w:rsidR="00DD61D2" w:rsidRPr="00230D91">
        <w:rPr>
          <w:rFonts w:ascii="Times New Roman" w:eastAsia="Times New Roman" w:hAnsi="Times New Roman"/>
          <w:sz w:val="24"/>
          <w:szCs w:val="24"/>
          <w:lang w:eastAsia="lv-LV"/>
        </w:rPr>
        <w:t xml:space="preserve">informācijas apmaiņa </w:t>
      </w:r>
      <w:r w:rsidR="00DD61D2">
        <w:rPr>
          <w:rFonts w:ascii="Times New Roman" w:eastAsia="Times New Roman" w:hAnsi="Times New Roman"/>
          <w:sz w:val="24"/>
          <w:szCs w:val="24"/>
          <w:lang w:eastAsia="lv-LV"/>
        </w:rPr>
        <w:t>par izsniegtajiem dokumentiem</w:t>
      </w:r>
      <w:r w:rsidR="00833B63">
        <w:rPr>
          <w:rFonts w:ascii="Times New Roman" w:eastAsia="Times New Roman" w:hAnsi="Times New Roman"/>
          <w:sz w:val="24"/>
          <w:szCs w:val="24"/>
          <w:lang w:eastAsia="lv-LV"/>
        </w:rPr>
        <w:t xml:space="preserve"> </w:t>
      </w:r>
      <w:r w:rsidR="00DD61D2" w:rsidRPr="00230D91">
        <w:rPr>
          <w:rFonts w:ascii="Times New Roman" w:eastAsia="Times New Roman" w:hAnsi="Times New Roman"/>
          <w:sz w:val="24"/>
          <w:szCs w:val="24"/>
          <w:lang w:eastAsia="lv-LV"/>
        </w:rPr>
        <w:t>ar cit</w:t>
      </w:r>
      <w:r w:rsidR="00DD61D2">
        <w:rPr>
          <w:rFonts w:ascii="Times New Roman" w:eastAsia="Times New Roman" w:hAnsi="Times New Roman"/>
          <w:sz w:val="24"/>
          <w:szCs w:val="24"/>
          <w:lang w:eastAsia="lv-LV"/>
        </w:rPr>
        <w:t>u</w:t>
      </w:r>
      <w:r w:rsidR="00833B63">
        <w:rPr>
          <w:rFonts w:ascii="Times New Roman" w:eastAsia="Times New Roman" w:hAnsi="Times New Roman"/>
          <w:sz w:val="24"/>
          <w:szCs w:val="24"/>
          <w:lang w:eastAsia="lv-LV"/>
        </w:rPr>
        <w:t xml:space="preserve"> </w:t>
      </w:r>
      <w:r w:rsidR="00DD61D2" w:rsidRPr="00230D91">
        <w:rPr>
          <w:rFonts w:ascii="Times New Roman" w:eastAsia="Times New Roman" w:hAnsi="Times New Roman"/>
          <w:sz w:val="24"/>
          <w:szCs w:val="24"/>
          <w:lang w:eastAsia="lv-LV"/>
        </w:rPr>
        <w:t>Eiropas Savienības dalībvalst</w:t>
      </w:r>
      <w:r w:rsidR="00DD61D2">
        <w:rPr>
          <w:rFonts w:ascii="Times New Roman" w:eastAsia="Times New Roman" w:hAnsi="Times New Roman"/>
          <w:sz w:val="24"/>
          <w:szCs w:val="24"/>
          <w:lang w:eastAsia="lv-LV"/>
        </w:rPr>
        <w:t xml:space="preserve">u kompetentajām institūcijām, lai to varētu izmantot kontroles institūcijas. </w:t>
      </w:r>
      <w:r w:rsidR="00DD61D2" w:rsidRPr="00230D91">
        <w:rPr>
          <w:rFonts w:ascii="Times New Roman" w:hAnsi="Times New Roman"/>
          <w:sz w:val="24"/>
          <w:szCs w:val="24"/>
        </w:rPr>
        <w:t>Autopārvadājumu joma</w:t>
      </w:r>
      <w:r w:rsidR="00051EE0">
        <w:rPr>
          <w:rFonts w:ascii="Times New Roman" w:hAnsi="Times New Roman"/>
          <w:sz w:val="24"/>
          <w:szCs w:val="24"/>
        </w:rPr>
        <w:t>i</w:t>
      </w:r>
      <w:r w:rsidR="00DD61D2" w:rsidRPr="00230D91">
        <w:rPr>
          <w:rFonts w:ascii="Times New Roman" w:hAnsi="Times New Roman"/>
          <w:sz w:val="24"/>
          <w:szCs w:val="24"/>
        </w:rPr>
        <w:t xml:space="preserve"> ir nozīmīga loma valsts ekonomikā, kur dominē pakalpojumu sniegšana</w:t>
      </w:r>
      <w:r w:rsidR="00DD61D2" w:rsidRPr="00B16E9F">
        <w:rPr>
          <w:rFonts w:ascii="Times New Roman" w:hAnsi="Times New Roman"/>
          <w:i/>
          <w:sz w:val="24"/>
          <w:szCs w:val="24"/>
        </w:rPr>
        <w:t xml:space="preserve">. </w:t>
      </w:r>
      <w:r w:rsidR="00DD61D2" w:rsidRPr="0055598B">
        <w:rPr>
          <w:rFonts w:ascii="Times New Roman" w:eastAsia="Times New Roman" w:hAnsi="Times New Roman"/>
          <w:sz w:val="24"/>
          <w:szCs w:val="24"/>
          <w:lang w:eastAsia="lv-LV"/>
        </w:rPr>
        <w:t xml:space="preserve">Latvijā autopārvadājuma jomas politiskās virzības un normatīvā </w:t>
      </w:r>
      <w:r w:rsidR="00DD61D2">
        <w:rPr>
          <w:rFonts w:ascii="Times New Roman" w:eastAsia="Times New Roman" w:hAnsi="Times New Roman"/>
          <w:sz w:val="24"/>
          <w:szCs w:val="24"/>
          <w:lang w:eastAsia="lv-LV"/>
        </w:rPr>
        <w:t>satura</w:t>
      </w:r>
      <w:r w:rsidR="00DD61D2" w:rsidRPr="0055598B">
        <w:rPr>
          <w:rFonts w:ascii="Times New Roman" w:eastAsia="Times New Roman" w:hAnsi="Times New Roman"/>
          <w:sz w:val="24"/>
          <w:szCs w:val="24"/>
          <w:lang w:eastAsia="lv-LV"/>
        </w:rPr>
        <w:t xml:space="preserve"> veidošana ir Satiksmes ministrijas kompetencē, savukārt </w:t>
      </w:r>
      <w:r w:rsidR="00DD61D2" w:rsidRPr="0055598B">
        <w:rPr>
          <w:rFonts w:ascii="Times New Roman" w:eastAsia="Times New Roman" w:hAnsi="Times New Roman"/>
          <w:sz w:val="24"/>
          <w:szCs w:val="24"/>
          <w:lang w:eastAsia="lv-LV"/>
        </w:rPr>
        <w:lastRenderedPageBreak/>
        <w:t xml:space="preserve">valsts deleģēto funkciju praktisko izpildi nodrošina </w:t>
      </w:r>
      <w:r w:rsidR="00DD61D2">
        <w:rPr>
          <w:rFonts w:ascii="Times New Roman" w:eastAsia="Times New Roman" w:hAnsi="Times New Roman"/>
          <w:sz w:val="24"/>
          <w:szCs w:val="24"/>
          <w:lang w:eastAsia="lv-LV"/>
        </w:rPr>
        <w:t>Sabiedrība</w:t>
      </w:r>
      <w:r w:rsidR="00DD61D2" w:rsidRPr="0055598B">
        <w:rPr>
          <w:rFonts w:ascii="Times New Roman" w:eastAsia="Times New Roman" w:hAnsi="Times New Roman"/>
          <w:sz w:val="24"/>
          <w:szCs w:val="24"/>
          <w:lang w:eastAsia="lv-LV"/>
        </w:rPr>
        <w:t xml:space="preserve">, gan izsniedzot komersantiem nepieciešamos dokumentus – atļaujas, licences, sertifikātus, kas nodrošina </w:t>
      </w:r>
      <w:r w:rsidR="00DD61D2">
        <w:rPr>
          <w:rFonts w:ascii="Times New Roman" w:eastAsia="Times New Roman" w:hAnsi="Times New Roman"/>
          <w:sz w:val="24"/>
          <w:szCs w:val="24"/>
          <w:lang w:eastAsia="lv-LV"/>
        </w:rPr>
        <w:t xml:space="preserve">vienlīdzīgas un caurspīdīgas </w:t>
      </w:r>
      <w:r w:rsidR="00DD61D2" w:rsidRPr="0055598B">
        <w:rPr>
          <w:rFonts w:ascii="Times New Roman" w:eastAsia="Times New Roman" w:hAnsi="Times New Roman"/>
          <w:sz w:val="24"/>
          <w:szCs w:val="24"/>
          <w:lang w:eastAsia="lv-LV"/>
        </w:rPr>
        <w:t>piekļuv</w:t>
      </w:r>
      <w:r w:rsidR="00DD61D2">
        <w:rPr>
          <w:rFonts w:ascii="Times New Roman" w:eastAsia="Times New Roman" w:hAnsi="Times New Roman"/>
          <w:sz w:val="24"/>
          <w:szCs w:val="24"/>
          <w:lang w:eastAsia="lv-LV"/>
        </w:rPr>
        <w:t>es tiesības</w:t>
      </w:r>
      <w:r w:rsidR="00DD61D2" w:rsidRPr="0055598B">
        <w:rPr>
          <w:rFonts w:ascii="Times New Roman" w:eastAsia="Times New Roman" w:hAnsi="Times New Roman"/>
          <w:sz w:val="24"/>
          <w:szCs w:val="24"/>
          <w:lang w:eastAsia="lv-LV"/>
        </w:rPr>
        <w:t xml:space="preserve"> autopārvadājumu tirgum, gan sniedzot autopārvadājumu nozarē faktiski un potenciāli strādājošām juridiskām un fiziskām personām konsultācijas plašā jautājumu spektrā – sākot no nacionālo normatīvo prasību skaidrojumiem līdz problēmu risinājumiem starptautiskā arēnā.</w:t>
      </w:r>
      <w:r w:rsidR="00DD61D2">
        <w:rPr>
          <w:rFonts w:ascii="Times New Roman" w:eastAsia="Times New Roman" w:hAnsi="Times New Roman"/>
          <w:sz w:val="24"/>
          <w:szCs w:val="24"/>
          <w:lang w:eastAsia="lv-LV"/>
        </w:rPr>
        <w:t xml:space="preserve"> Lai nodrošinātu pārvadātājiem piekļuvi Latvijas un starptautiskajiem tirgiem, Sabiedrība uz vienlīdzīgas konkurences pamatiem, ievērojot objektivitātes un neitralitātes principus, nodrošina speciālās atļaujas – licences saņemšanu. </w:t>
      </w:r>
      <w:r w:rsidR="00A54C83">
        <w:rPr>
          <w:rFonts w:ascii="Times New Roman" w:eastAsia="Times New Roman" w:hAnsi="Times New Roman"/>
          <w:sz w:val="24"/>
          <w:szCs w:val="24"/>
          <w:lang w:eastAsia="lv-LV"/>
        </w:rPr>
        <w:t xml:space="preserve">2020. gada 1. jūlijā </w:t>
      </w:r>
      <w:r w:rsidR="00DD61D2">
        <w:rPr>
          <w:rFonts w:ascii="Times New Roman" w:eastAsia="Times New Roman" w:hAnsi="Times New Roman"/>
          <w:sz w:val="24"/>
          <w:szCs w:val="24"/>
          <w:lang w:eastAsia="lv-LV"/>
        </w:rPr>
        <w:t xml:space="preserve">Sabiedrības izsniegto spēkā esošo </w:t>
      </w:r>
      <w:r w:rsidR="00DD61D2" w:rsidRPr="0043452D">
        <w:rPr>
          <w:rFonts w:ascii="Times New Roman" w:eastAsia="Times New Roman" w:hAnsi="Times New Roman"/>
          <w:sz w:val="24"/>
          <w:szCs w:val="24"/>
          <w:lang w:eastAsia="lv-LV"/>
        </w:rPr>
        <w:t>licenču skaits komercpārvadājumiem ar autotransportu ir 6046, un darbībā esošo licences kartīšu/Eiropas kopienas atļauju kopiju skaits ir 24</w:t>
      </w:r>
      <w:r w:rsidR="00972F77">
        <w:rPr>
          <w:rFonts w:ascii="Times New Roman" w:eastAsia="Times New Roman" w:hAnsi="Times New Roman"/>
          <w:sz w:val="24"/>
          <w:szCs w:val="24"/>
          <w:lang w:eastAsia="lv-LV"/>
        </w:rPr>
        <w:t> </w:t>
      </w:r>
      <w:r w:rsidR="00DD61D2" w:rsidRPr="0043452D">
        <w:rPr>
          <w:rFonts w:ascii="Times New Roman" w:eastAsia="Times New Roman" w:hAnsi="Times New Roman"/>
          <w:sz w:val="24"/>
          <w:szCs w:val="24"/>
          <w:lang w:eastAsia="lv-LV"/>
        </w:rPr>
        <w:t>106.</w:t>
      </w:r>
      <w:r w:rsidR="007F058B">
        <w:rPr>
          <w:rFonts w:ascii="Times New Roman" w:eastAsia="Times New Roman" w:hAnsi="Times New Roman"/>
          <w:sz w:val="24"/>
          <w:szCs w:val="24"/>
          <w:lang w:eastAsia="lv-LV"/>
        </w:rPr>
        <w:t xml:space="preserve"> </w:t>
      </w:r>
      <w:r w:rsidR="00DD61D2">
        <w:rPr>
          <w:rFonts w:ascii="Times New Roman" w:eastAsia="Times New Roman" w:hAnsi="Times New Roman"/>
          <w:sz w:val="24"/>
          <w:szCs w:val="24"/>
          <w:lang w:eastAsia="lv-LV"/>
        </w:rPr>
        <w:t xml:space="preserve">Sabiedrības </w:t>
      </w:r>
      <w:r w:rsidR="00DD61D2" w:rsidRPr="005740FE">
        <w:rPr>
          <w:rFonts w:ascii="Times New Roman" w:eastAsia="Times New Roman" w:hAnsi="Times New Roman"/>
          <w:sz w:val="24"/>
          <w:szCs w:val="24"/>
          <w:lang w:eastAsia="lv-LV"/>
        </w:rPr>
        <w:t>speciālisti spēj nodrošināt kvalitatīvu autopārvadājumu tirgus ekonomiskās un tiesiskās darbības analīzi, kā arī konstruktīvi sadarboties ar citu valstu speciālistiem šajā jomā.</w:t>
      </w:r>
      <w:r w:rsidR="00DD61D2">
        <w:rPr>
          <w:rFonts w:ascii="Times New Roman" w:eastAsia="Times New Roman" w:hAnsi="Times New Roman"/>
          <w:sz w:val="24"/>
          <w:szCs w:val="24"/>
          <w:lang w:eastAsia="lv-LV"/>
        </w:rPr>
        <w:t xml:space="preserve"> Šobrīd tirgus ir izvirzījis specifiskas prasības, uz kurām ir operatīvi un kvalitatīvi jāsniedz palīdzība autopārvadātājiem problēmsituāciju risināšanā. Sabiedrības  pieredzējuši un kvalificēti speciālisti nodrošina pilnu </w:t>
      </w:r>
      <w:r w:rsidR="00DD61D2" w:rsidRPr="004D7637">
        <w:rPr>
          <w:rFonts w:ascii="Times New Roman" w:eastAsia="Times New Roman" w:hAnsi="Times New Roman" w:cs="Times New Roman"/>
          <w:sz w:val="24"/>
          <w:szCs w:val="24"/>
          <w:lang w:eastAsia="lv-LV"/>
        </w:rPr>
        <w:t>konsultāciju spektru gan iekšzemes, gan starptautisko autopārvadājumu jomā.</w:t>
      </w:r>
      <w:r w:rsidR="00C70DA9" w:rsidRPr="004D7637">
        <w:rPr>
          <w:rFonts w:ascii="Times New Roman" w:eastAsia="Times New Roman" w:hAnsi="Times New Roman" w:cs="Times New Roman"/>
          <w:sz w:val="24"/>
          <w:szCs w:val="24"/>
          <w:lang w:eastAsia="lv-LV"/>
        </w:rPr>
        <w:t xml:space="preserve"> </w:t>
      </w:r>
      <w:r w:rsidRPr="004D7637">
        <w:rPr>
          <w:rFonts w:ascii="Times New Roman" w:eastAsia="Times New Roman" w:hAnsi="Times New Roman" w:cs="Times New Roman"/>
          <w:sz w:val="24"/>
          <w:szCs w:val="24"/>
          <w:lang w:eastAsia="lv-LV"/>
        </w:rPr>
        <w:t xml:space="preserve"> </w:t>
      </w:r>
    </w:p>
    <w:p w14:paraId="1F9FBF1C" w14:textId="6F70C7C4" w:rsidR="002D0978" w:rsidRDefault="004D7637" w:rsidP="004D7637">
      <w:pPr>
        <w:spacing w:after="0" w:line="360" w:lineRule="auto"/>
        <w:ind w:firstLine="720"/>
        <w:jc w:val="both"/>
        <w:rPr>
          <w:rFonts w:ascii="Times New Roman" w:eastAsia="Times New Roman" w:hAnsi="Times New Roman" w:cs="Times New Roman"/>
          <w:sz w:val="24"/>
          <w:szCs w:val="24"/>
          <w:lang w:eastAsia="lv-LV"/>
        </w:rPr>
      </w:pPr>
      <w:r w:rsidRPr="004D7637">
        <w:rPr>
          <w:rFonts w:ascii="Times New Roman" w:hAnsi="Times New Roman" w:cs="Times New Roman"/>
          <w:sz w:val="24"/>
          <w:szCs w:val="24"/>
        </w:rPr>
        <w:t xml:space="preserve">Sabiedrība dokumentus (licences, atļaujas, sertifikātus) uzņēmējdarbībai autopārvadājumu jomā izsniedz valsts deleģēto funkciju ietvaros, līdz ar to Sabiedrība ir vienīgais šāda pakalpojumu sniedzējs.  Vairākums Eiropas Savienības dalībvalstu, tāpat kā Latvija, dokumentus (licences, atļaujas, sertifikātus) uzņēmējdarbībai autopārvadājumu jomā izsniedz un šīs sistēmas monitoringu nodrošina izpildinstitūcijas, savukārt transporta politikas veidošana ir ministriju pārziņā, piemēram, Lietuvā, Polijā, Vācijā, Somijā, Dānijā. Eiropas Savienībā nosacījumi, lai piekļūtu autopārvadājumu jomas uzņēmējdarbībai, ir vienoti un atbilstoši  Eiropas Savienības regulām, tomēr to piemērošana var atšķirties, ņemot vērā katras valsts administratīvās procedūras un institūciju kapacitāti. Savukārt piekļuves apmērs starptautiskajam autopārvadājumu tirgum, ko nosaka divpusējie līgumi, var būt atšķirīgs, jo to ietekmē vairāki faktori, ieskaitot politisko. </w:t>
      </w:r>
    </w:p>
    <w:p w14:paraId="7CC42F4F" w14:textId="2D28E0D8" w:rsidR="002D64DA" w:rsidRPr="0090494F" w:rsidRDefault="004D7637" w:rsidP="003B1C08">
      <w:pPr>
        <w:pStyle w:val="CommentText"/>
        <w:spacing w:after="120" w:line="360" w:lineRule="auto"/>
        <w:jc w:val="both"/>
        <w:rPr>
          <w:rFonts w:ascii="Times New Roman" w:hAnsi="Times New Roman" w:cs="Times New Roman"/>
          <w:sz w:val="24"/>
          <w:szCs w:val="24"/>
        </w:rPr>
      </w:pPr>
      <w:r w:rsidRPr="004D7637">
        <w:rPr>
          <w:rFonts w:ascii="Times New Roman" w:eastAsia="Times New Roman" w:hAnsi="Times New Roman"/>
          <w:b/>
          <w:bCs/>
          <w:sz w:val="24"/>
          <w:szCs w:val="24"/>
          <w:lang w:eastAsia="lv-LV"/>
        </w:rPr>
        <w:t>Sabiedriskā transporta organizēšana.</w:t>
      </w:r>
      <w:r>
        <w:rPr>
          <w:rFonts w:ascii="Times New Roman" w:eastAsia="Times New Roman" w:hAnsi="Times New Roman"/>
          <w:sz w:val="24"/>
          <w:szCs w:val="24"/>
          <w:lang w:eastAsia="lv-LV"/>
        </w:rPr>
        <w:t xml:space="preserve"> </w:t>
      </w:r>
      <w:r w:rsidR="007E12EB" w:rsidRPr="00735798">
        <w:rPr>
          <w:rFonts w:ascii="Times New Roman" w:hAnsi="Times New Roman" w:cs="Times New Roman"/>
          <w:sz w:val="24"/>
          <w:szCs w:val="24"/>
        </w:rPr>
        <w:t xml:space="preserve">Eiropas Savienības regulējums sabiedriskā transporta nozarē paredz, kādā veidā un pēc kādiem principiem tiek organizēti sabiedriskā transporta pakalpojumi, kā arī paredz, ka sabiedriskā transporta pakalpojuma organizēšanas funkciju realizē valsts struktūra. Sabiedriskā transporta pakalpojuma pilnvērtīga darbība ir nozīmīga visai sabiedrībai, jo tā palīdz veidot valsts tautsaimniecības izaugsmi. Svarīgi ir tas, lai sabiedriskā transporta sistēma spētu nodrošināt ātrus pasažieru pārvadājumus, būtu kvalitatīva un efektīva, un vienlaikus pieejama iedzīvotājiem. Sabiedriskā transporta pakalpojums ir </w:t>
      </w:r>
      <w:r w:rsidR="007E12EB" w:rsidRPr="00735798">
        <w:rPr>
          <w:rFonts w:ascii="Times New Roman" w:hAnsi="Times New Roman" w:cs="Times New Roman"/>
          <w:sz w:val="24"/>
          <w:szCs w:val="24"/>
        </w:rPr>
        <w:lastRenderedPageBreak/>
        <w:t>stratēģiski svarīgs valsts pakalpojums, jo ietekmē visus Latvijas iedzīvotājus. Ņemot vērā to, ka sabiedriskais transports rada ārēju labumu (samazināta ietekme uz vidi salīdzinājumā ar privātu auto, sociālekonomiski labumi un sociālo funkciju nodrošināšana), ir pamatoti</w:t>
      </w:r>
      <w:r w:rsidR="007E12EB" w:rsidRPr="006A5B50">
        <w:rPr>
          <w:rFonts w:ascii="Times New Roman" w:eastAsia="Times New Roman" w:hAnsi="Times New Roman"/>
          <w:sz w:val="24"/>
          <w:szCs w:val="24"/>
          <w:lang w:eastAsia="lv-LV"/>
        </w:rPr>
        <w:t xml:space="preserve"> uzskatīt</w:t>
      </w:r>
      <w:r w:rsidR="007E12EB">
        <w:rPr>
          <w:rFonts w:ascii="Times New Roman" w:eastAsia="Times New Roman" w:hAnsi="Times New Roman"/>
          <w:sz w:val="24"/>
          <w:szCs w:val="24"/>
          <w:lang w:eastAsia="lv-LV"/>
        </w:rPr>
        <w:t>,</w:t>
      </w:r>
      <w:r w:rsidR="007E12EB" w:rsidRPr="006A5B50">
        <w:rPr>
          <w:rFonts w:ascii="Times New Roman" w:eastAsia="Times New Roman" w:hAnsi="Times New Roman"/>
          <w:sz w:val="24"/>
          <w:szCs w:val="24"/>
          <w:lang w:eastAsia="lv-LV"/>
        </w:rPr>
        <w:t xml:space="preserve"> ka sabiedriskais transports ir pakalpojum</w:t>
      </w:r>
      <w:r w:rsidR="007E12EB">
        <w:rPr>
          <w:rFonts w:ascii="Times New Roman" w:eastAsia="Times New Roman" w:hAnsi="Times New Roman"/>
          <w:sz w:val="24"/>
          <w:szCs w:val="24"/>
          <w:lang w:eastAsia="lv-LV"/>
        </w:rPr>
        <w:t>s</w:t>
      </w:r>
      <w:r w:rsidR="007E12EB" w:rsidRPr="006A5B50">
        <w:rPr>
          <w:rFonts w:ascii="Times New Roman" w:eastAsia="Times New Roman" w:hAnsi="Times New Roman"/>
          <w:sz w:val="24"/>
          <w:szCs w:val="24"/>
          <w:lang w:eastAsia="lv-LV"/>
        </w:rPr>
        <w:t xml:space="preserve">, </w:t>
      </w:r>
      <w:r w:rsidR="007E12EB" w:rsidRPr="0023038E">
        <w:rPr>
          <w:rFonts w:ascii="Times New Roman" w:eastAsia="Times New Roman" w:hAnsi="Times New Roman"/>
          <w:sz w:val="24"/>
          <w:szCs w:val="24"/>
          <w:lang w:eastAsia="lv-LV"/>
        </w:rPr>
        <w:t>kurā ir pieļaujama un nepieciešama valsts iesaiste, jo tirgus šajā nozarē ir nepilnīgs.</w:t>
      </w:r>
      <w:r w:rsidR="007E12EB" w:rsidRPr="006A5B50">
        <w:rPr>
          <w:rFonts w:ascii="Times New Roman" w:eastAsia="Times New Roman" w:hAnsi="Times New Roman"/>
          <w:sz w:val="24"/>
          <w:szCs w:val="24"/>
          <w:lang w:eastAsia="lv-LV"/>
        </w:rPr>
        <w:t xml:space="preserve"> </w:t>
      </w:r>
      <w:r w:rsidR="002D64DA" w:rsidRPr="0090494F">
        <w:rPr>
          <w:rFonts w:ascii="Times New Roman" w:hAnsi="Times New Roman" w:cs="Times New Roman"/>
          <w:sz w:val="24"/>
          <w:szCs w:val="24"/>
        </w:rPr>
        <w:t xml:space="preserve">Nepilnīgs tirgus ir tad, kad pastāv pieprasījums pēc pakalpojuma, taču nav komersantu, kuri </w:t>
      </w:r>
      <w:r w:rsidR="003B1C08" w:rsidRPr="0090494F">
        <w:rPr>
          <w:rFonts w:ascii="Times New Roman" w:hAnsi="Times New Roman" w:cs="Times New Roman"/>
          <w:sz w:val="24"/>
          <w:szCs w:val="24"/>
        </w:rPr>
        <w:t>vēlētos</w:t>
      </w:r>
      <w:r w:rsidR="002D64DA" w:rsidRPr="0090494F">
        <w:rPr>
          <w:rFonts w:ascii="Times New Roman" w:hAnsi="Times New Roman" w:cs="Times New Roman"/>
          <w:sz w:val="24"/>
          <w:szCs w:val="24"/>
        </w:rPr>
        <w:t xml:space="preserve"> nodrošināt šo pieprasījumu. Ņemot vērā, ka ieņēmumu segums </w:t>
      </w:r>
      <w:r w:rsidR="003B1C08" w:rsidRPr="0090494F">
        <w:rPr>
          <w:rFonts w:ascii="Times New Roman" w:hAnsi="Times New Roman" w:cs="Times New Roman"/>
          <w:sz w:val="24"/>
          <w:szCs w:val="24"/>
        </w:rPr>
        <w:t xml:space="preserve">no pārdotajām biļetēm </w:t>
      </w:r>
      <w:r w:rsidR="002D64DA" w:rsidRPr="0090494F">
        <w:rPr>
          <w:rFonts w:ascii="Times New Roman" w:hAnsi="Times New Roman" w:cs="Times New Roman"/>
          <w:sz w:val="24"/>
          <w:szCs w:val="24"/>
        </w:rPr>
        <w:t>vietējas nozīmes maršrutos visos plānoša</w:t>
      </w:r>
      <w:r w:rsidR="00735798" w:rsidRPr="0090494F">
        <w:rPr>
          <w:rFonts w:ascii="Times New Roman" w:hAnsi="Times New Roman" w:cs="Times New Roman"/>
          <w:sz w:val="24"/>
          <w:szCs w:val="24"/>
        </w:rPr>
        <w:t xml:space="preserve">nas reģionos, izņemot Rīgas plānošanas </w:t>
      </w:r>
      <w:r w:rsidR="002D64DA" w:rsidRPr="0090494F">
        <w:rPr>
          <w:rFonts w:ascii="Times New Roman" w:hAnsi="Times New Roman" w:cs="Times New Roman"/>
          <w:sz w:val="24"/>
          <w:szCs w:val="24"/>
        </w:rPr>
        <w:t>reģ</w:t>
      </w:r>
      <w:r w:rsidR="00735798" w:rsidRPr="0090494F">
        <w:rPr>
          <w:rFonts w:ascii="Times New Roman" w:hAnsi="Times New Roman" w:cs="Times New Roman"/>
          <w:sz w:val="24"/>
          <w:szCs w:val="24"/>
        </w:rPr>
        <w:t>ionu</w:t>
      </w:r>
      <w:r w:rsidR="002D64DA" w:rsidRPr="0090494F">
        <w:rPr>
          <w:rFonts w:ascii="Times New Roman" w:hAnsi="Times New Roman" w:cs="Times New Roman"/>
          <w:sz w:val="24"/>
          <w:szCs w:val="24"/>
        </w:rPr>
        <w:t>, 2019.</w:t>
      </w:r>
      <w:r w:rsidR="00735798" w:rsidRPr="0090494F">
        <w:rPr>
          <w:rFonts w:ascii="Times New Roman" w:hAnsi="Times New Roman" w:cs="Times New Roman"/>
          <w:sz w:val="24"/>
          <w:szCs w:val="24"/>
        </w:rPr>
        <w:t xml:space="preserve"> </w:t>
      </w:r>
      <w:r w:rsidR="002D64DA" w:rsidRPr="0090494F">
        <w:rPr>
          <w:rFonts w:ascii="Times New Roman" w:hAnsi="Times New Roman" w:cs="Times New Roman"/>
          <w:sz w:val="24"/>
          <w:szCs w:val="24"/>
        </w:rPr>
        <w:t>gadā ir robežās no 25% līdz 30%, var pamatoti uzskatīt</w:t>
      </w:r>
      <w:r w:rsidR="00735798" w:rsidRPr="0090494F">
        <w:rPr>
          <w:rFonts w:ascii="Times New Roman" w:hAnsi="Times New Roman" w:cs="Times New Roman"/>
          <w:sz w:val="24"/>
          <w:szCs w:val="24"/>
        </w:rPr>
        <w:t>,</w:t>
      </w:r>
      <w:r w:rsidR="002D64DA" w:rsidRPr="0090494F">
        <w:rPr>
          <w:rFonts w:ascii="Times New Roman" w:hAnsi="Times New Roman" w:cs="Times New Roman"/>
          <w:sz w:val="24"/>
          <w:szCs w:val="24"/>
        </w:rPr>
        <w:t xml:space="preserve"> ka par esošo tarifu neviens komersants nenodrošinā</w:t>
      </w:r>
      <w:r w:rsidR="003B1C08" w:rsidRPr="0090494F">
        <w:rPr>
          <w:rFonts w:ascii="Times New Roman" w:hAnsi="Times New Roman" w:cs="Times New Roman"/>
          <w:sz w:val="24"/>
          <w:szCs w:val="24"/>
        </w:rPr>
        <w:t>s</w:t>
      </w:r>
      <w:r w:rsidR="002D64DA" w:rsidRPr="0090494F">
        <w:rPr>
          <w:rFonts w:ascii="Times New Roman" w:hAnsi="Times New Roman" w:cs="Times New Roman"/>
          <w:sz w:val="24"/>
          <w:szCs w:val="24"/>
        </w:rPr>
        <w:t xml:space="preserve"> pakalpojumu. Iespējams</w:t>
      </w:r>
      <w:r w:rsidR="00735798" w:rsidRPr="0090494F">
        <w:rPr>
          <w:rFonts w:ascii="Times New Roman" w:hAnsi="Times New Roman" w:cs="Times New Roman"/>
          <w:sz w:val="24"/>
          <w:szCs w:val="24"/>
        </w:rPr>
        <w:t>,</w:t>
      </w:r>
      <w:r w:rsidR="002D64DA" w:rsidRPr="0090494F">
        <w:rPr>
          <w:rFonts w:ascii="Times New Roman" w:hAnsi="Times New Roman" w:cs="Times New Roman"/>
          <w:sz w:val="24"/>
          <w:szCs w:val="24"/>
        </w:rPr>
        <w:t xml:space="preserve"> pakalpojumu varētu nodrošināt </w:t>
      </w:r>
      <w:r w:rsidR="00735798" w:rsidRPr="0090494F">
        <w:rPr>
          <w:rFonts w:ascii="Times New Roman" w:hAnsi="Times New Roman" w:cs="Times New Roman"/>
          <w:sz w:val="24"/>
          <w:szCs w:val="24"/>
        </w:rPr>
        <w:t xml:space="preserve">piemērojot </w:t>
      </w:r>
      <w:r w:rsidR="002D64DA" w:rsidRPr="0090494F">
        <w:rPr>
          <w:rFonts w:ascii="Times New Roman" w:hAnsi="Times New Roman" w:cs="Times New Roman"/>
          <w:sz w:val="24"/>
          <w:szCs w:val="24"/>
        </w:rPr>
        <w:t>paaugstinātu tarifu, tikai tādā gadījumā mazāk apdzīvoto reģionu iedzīvotāj</w:t>
      </w:r>
      <w:r w:rsidR="003B1C08" w:rsidRPr="0090494F">
        <w:rPr>
          <w:rFonts w:ascii="Times New Roman" w:hAnsi="Times New Roman" w:cs="Times New Roman"/>
          <w:sz w:val="24"/>
          <w:szCs w:val="24"/>
        </w:rPr>
        <w:t>i</w:t>
      </w:r>
      <w:r w:rsidR="002D64DA" w:rsidRPr="0090494F">
        <w:rPr>
          <w:rFonts w:ascii="Times New Roman" w:hAnsi="Times New Roman" w:cs="Times New Roman"/>
          <w:sz w:val="24"/>
          <w:szCs w:val="24"/>
        </w:rPr>
        <w:t xml:space="preserve"> maksātu nesamērīgi augstu maksu par šo pakalpojumu un netiktu nodrošināts sociālais taisnīgums, kurā visiem iedzīvotājiem neatkarīgi no tā dzīves vietas </w:t>
      </w:r>
      <w:r w:rsidR="003B1C08" w:rsidRPr="0090494F">
        <w:rPr>
          <w:rFonts w:ascii="Times New Roman" w:hAnsi="Times New Roman" w:cs="Times New Roman"/>
          <w:sz w:val="24"/>
          <w:szCs w:val="24"/>
        </w:rPr>
        <w:t xml:space="preserve">valsts </w:t>
      </w:r>
      <w:r w:rsidR="002D64DA" w:rsidRPr="0090494F">
        <w:rPr>
          <w:rFonts w:ascii="Times New Roman" w:hAnsi="Times New Roman" w:cs="Times New Roman"/>
          <w:sz w:val="24"/>
          <w:szCs w:val="24"/>
        </w:rPr>
        <w:t xml:space="preserve">nodrošina vienādas iespējas. </w:t>
      </w:r>
    </w:p>
    <w:p w14:paraId="022DA3CD" w14:textId="3A1BC791" w:rsidR="002D64DA" w:rsidRPr="0090494F" w:rsidRDefault="002D64DA" w:rsidP="003B1C08">
      <w:pPr>
        <w:pStyle w:val="CommentText"/>
        <w:spacing w:after="120" w:line="360" w:lineRule="auto"/>
        <w:jc w:val="both"/>
        <w:rPr>
          <w:rFonts w:ascii="Times New Roman" w:hAnsi="Times New Roman" w:cs="Times New Roman"/>
          <w:sz w:val="24"/>
          <w:szCs w:val="24"/>
        </w:rPr>
      </w:pPr>
      <w:r w:rsidRPr="0090494F">
        <w:rPr>
          <w:rFonts w:ascii="Times New Roman" w:hAnsi="Times New Roman" w:cs="Times New Roman"/>
          <w:sz w:val="24"/>
          <w:szCs w:val="24"/>
        </w:rPr>
        <w:t>Vēl viena no pakalpojuma sniegšanas alternatīvām ir samazināt reisu skaitu, kas atlikušajiem reisiem palielinātu pieprasījumu, tomēr tādā gadījumā ciestu iedzīvotāju mobilitāte, kas ilgtermiņā samazinās sabiedriskā transporta pievilcīgumu</w:t>
      </w:r>
      <w:r w:rsidR="00D44B1B" w:rsidRPr="0090494F">
        <w:rPr>
          <w:rFonts w:ascii="Times New Roman" w:hAnsi="Times New Roman" w:cs="Times New Roman"/>
          <w:sz w:val="24"/>
          <w:szCs w:val="24"/>
        </w:rPr>
        <w:t xml:space="preserve"> un veicinās iedzīvotāju aizplūšanu uz </w:t>
      </w:r>
      <w:r w:rsidR="00683D0F" w:rsidRPr="0090494F">
        <w:rPr>
          <w:rFonts w:ascii="Times New Roman" w:hAnsi="Times New Roman" w:cs="Times New Roman"/>
          <w:sz w:val="24"/>
          <w:szCs w:val="24"/>
        </w:rPr>
        <w:t>lielākajām pilsētām</w:t>
      </w:r>
      <w:r w:rsidRPr="0090494F">
        <w:rPr>
          <w:rFonts w:ascii="Times New Roman" w:hAnsi="Times New Roman" w:cs="Times New Roman"/>
          <w:sz w:val="24"/>
          <w:szCs w:val="24"/>
        </w:rPr>
        <w:t>.</w:t>
      </w:r>
    </w:p>
    <w:p w14:paraId="6A4B95A4" w14:textId="05A14A37" w:rsidR="002F1737" w:rsidRDefault="007E12EB" w:rsidP="001439E3">
      <w:pPr>
        <w:spacing w:before="120" w:after="0" w:line="360" w:lineRule="auto"/>
        <w:ind w:firstLine="720"/>
        <w:jc w:val="both"/>
        <w:rPr>
          <w:rFonts w:ascii="Times New Roman" w:eastAsia="Times New Roman" w:hAnsi="Times New Roman" w:cs="Times New Roman"/>
          <w:sz w:val="24"/>
          <w:szCs w:val="24"/>
          <w:lang w:eastAsia="lv-LV"/>
        </w:rPr>
      </w:pPr>
      <w:r w:rsidRPr="006A5B50">
        <w:rPr>
          <w:rFonts w:ascii="Times New Roman" w:eastAsia="Times New Roman" w:hAnsi="Times New Roman"/>
          <w:sz w:val="24"/>
          <w:szCs w:val="24"/>
          <w:lang w:eastAsia="lv-LV"/>
        </w:rPr>
        <w:t xml:space="preserve">Lai gan sabiedriskā transporta sistēmas daudzas komponentes ir nododamas privāti, tās atsevišķas komponentes kā sociālā funkcija un pieejamība, kā </w:t>
      </w:r>
      <w:r w:rsidRPr="0023038E">
        <w:rPr>
          <w:rFonts w:ascii="Times New Roman" w:eastAsia="Times New Roman" w:hAnsi="Times New Roman"/>
          <w:sz w:val="24"/>
          <w:szCs w:val="24"/>
          <w:lang w:eastAsia="lv-LV"/>
        </w:rPr>
        <w:t>arī sistēmas uzturēšana kopumā - maršrutu plānošana, pakalpojumu organizēšana</w:t>
      </w:r>
      <w:r w:rsidRPr="006A5B50">
        <w:rPr>
          <w:rFonts w:ascii="Times New Roman" w:eastAsia="Times New Roman" w:hAnsi="Times New Roman"/>
          <w:sz w:val="24"/>
          <w:szCs w:val="24"/>
          <w:lang w:eastAsia="lv-LV"/>
        </w:rPr>
        <w:t xml:space="preserve">, </w:t>
      </w:r>
      <w:r w:rsidRPr="0023038E">
        <w:rPr>
          <w:rFonts w:ascii="Times New Roman" w:eastAsia="Times New Roman" w:hAnsi="Times New Roman"/>
          <w:sz w:val="24"/>
          <w:szCs w:val="24"/>
          <w:lang w:eastAsia="lv-LV"/>
        </w:rPr>
        <w:t xml:space="preserve">valsts budžeta iedalīto finanšu līdzekļu </w:t>
      </w:r>
      <w:r w:rsidR="00C20AC6" w:rsidRPr="0023038E">
        <w:rPr>
          <w:rFonts w:ascii="Times New Roman" w:eastAsia="Times New Roman" w:hAnsi="Times New Roman"/>
          <w:sz w:val="24"/>
          <w:szCs w:val="24"/>
          <w:lang w:eastAsia="lv-LV"/>
        </w:rPr>
        <w:t xml:space="preserve">izlietojuma </w:t>
      </w:r>
      <w:r w:rsidRPr="0023038E">
        <w:rPr>
          <w:rFonts w:ascii="Times New Roman" w:eastAsia="Times New Roman" w:hAnsi="Times New Roman"/>
          <w:sz w:val="24"/>
          <w:szCs w:val="24"/>
          <w:lang w:eastAsia="lv-LV"/>
        </w:rPr>
        <w:t>administrēšana, biļešu tirdzniecīb</w:t>
      </w:r>
      <w:r w:rsidRPr="006A5B50">
        <w:rPr>
          <w:rFonts w:ascii="Times New Roman" w:eastAsia="Times New Roman" w:hAnsi="Times New Roman"/>
          <w:sz w:val="24"/>
          <w:szCs w:val="24"/>
          <w:lang w:eastAsia="lv-LV"/>
        </w:rPr>
        <w:t>as sistēmas ieviešana un uzturēšana, pakalpojuma tarifu noteikšana, pārbaudes autoostu darbības uzraudzībai, pārbaužu veikšana transportlīdzekļos, kas sniedz pakalpojumus</w:t>
      </w:r>
      <w:r>
        <w:rPr>
          <w:rFonts w:ascii="Times New Roman" w:eastAsia="Times New Roman" w:hAnsi="Times New Roman"/>
          <w:sz w:val="24"/>
          <w:szCs w:val="24"/>
          <w:lang w:eastAsia="lv-LV"/>
        </w:rPr>
        <w:t xml:space="preserve"> -</w:t>
      </w:r>
      <w:r w:rsidRPr="006A5B50">
        <w:rPr>
          <w:rFonts w:ascii="Times New Roman" w:eastAsia="Times New Roman" w:hAnsi="Times New Roman"/>
          <w:sz w:val="24"/>
          <w:szCs w:val="24"/>
          <w:lang w:eastAsia="lv-LV"/>
        </w:rPr>
        <w:t xml:space="preserve"> ir stratēģiski svarīgs pakalpojums, kurās ir jāpatur valsts ietekme, jo </w:t>
      </w:r>
      <w:r w:rsidR="00051EE0" w:rsidRPr="006A5B50">
        <w:rPr>
          <w:rFonts w:ascii="Times New Roman" w:eastAsia="Times New Roman" w:hAnsi="Times New Roman"/>
          <w:sz w:val="24"/>
          <w:szCs w:val="24"/>
          <w:lang w:eastAsia="lv-LV"/>
        </w:rPr>
        <w:t>pretēj</w:t>
      </w:r>
      <w:r w:rsidR="00051EE0">
        <w:rPr>
          <w:rFonts w:ascii="Times New Roman" w:eastAsia="Times New Roman" w:hAnsi="Times New Roman"/>
          <w:sz w:val="24"/>
          <w:szCs w:val="24"/>
          <w:lang w:eastAsia="lv-LV"/>
        </w:rPr>
        <w:t>ā</w:t>
      </w:r>
      <w:r w:rsidR="00051EE0" w:rsidRPr="006A5B50">
        <w:rPr>
          <w:rFonts w:ascii="Times New Roman" w:eastAsia="Times New Roman" w:hAnsi="Times New Roman"/>
          <w:sz w:val="24"/>
          <w:szCs w:val="24"/>
          <w:lang w:eastAsia="lv-LV"/>
        </w:rPr>
        <w:t xml:space="preserve"> </w:t>
      </w:r>
      <w:r w:rsidRPr="006A5B50">
        <w:rPr>
          <w:rFonts w:ascii="Times New Roman" w:eastAsia="Times New Roman" w:hAnsi="Times New Roman"/>
          <w:sz w:val="24"/>
          <w:szCs w:val="24"/>
          <w:lang w:eastAsia="lv-LV"/>
        </w:rPr>
        <w:t xml:space="preserve">gadījumā </w:t>
      </w:r>
      <w:r w:rsidR="00F10579" w:rsidRPr="00424EDD">
        <w:rPr>
          <w:rFonts w:ascii="Times New Roman" w:eastAsia="Times New Roman" w:hAnsi="Times New Roman"/>
          <w:sz w:val="24"/>
          <w:szCs w:val="24"/>
          <w:lang w:eastAsia="lv-LV"/>
        </w:rPr>
        <w:t>var netikt nodrošināta s</w:t>
      </w:r>
      <w:r w:rsidRPr="00424EDD">
        <w:rPr>
          <w:rFonts w:ascii="Times New Roman" w:eastAsia="Times New Roman" w:hAnsi="Times New Roman"/>
          <w:sz w:val="24"/>
          <w:szCs w:val="24"/>
          <w:lang w:eastAsia="lv-LV"/>
        </w:rPr>
        <w:t xml:space="preserve">abiedriskā transporta </w:t>
      </w:r>
      <w:r w:rsidR="00F10579" w:rsidRPr="00424EDD">
        <w:rPr>
          <w:rFonts w:ascii="Times New Roman" w:eastAsia="Times New Roman" w:hAnsi="Times New Roman"/>
          <w:sz w:val="24"/>
          <w:szCs w:val="24"/>
          <w:lang w:eastAsia="lv-LV"/>
        </w:rPr>
        <w:t xml:space="preserve">pakalpojumu pieejamība normatīvajos aktos paredzētajā apjomā. </w:t>
      </w:r>
    </w:p>
    <w:p w14:paraId="101ECEBD" w14:textId="7B17B467" w:rsidR="001601F5" w:rsidRPr="00BC03A6" w:rsidRDefault="00C70DA9" w:rsidP="00652429">
      <w:pPr>
        <w:spacing w:after="0" w:line="360" w:lineRule="auto"/>
        <w:ind w:firstLine="720"/>
        <w:jc w:val="both"/>
        <w:rPr>
          <w:rFonts w:ascii="Times New Roman" w:hAnsi="Times New Roman" w:cs="Times New Roman"/>
          <w:color w:val="00B050"/>
          <w:sz w:val="24"/>
          <w:szCs w:val="24"/>
        </w:rPr>
      </w:pPr>
      <w:r w:rsidRPr="0077300B">
        <w:rPr>
          <w:rFonts w:ascii="Times New Roman" w:eastAsia="Times New Roman" w:hAnsi="Times New Roman" w:cs="Times New Roman"/>
          <w:sz w:val="24"/>
          <w:szCs w:val="24"/>
          <w:lang w:eastAsia="lv-LV"/>
        </w:rPr>
        <w:t xml:space="preserve">Sabiedriskā transporta pakalpojumu organizēšana reģionālajos maršrutos ir nodota </w:t>
      </w:r>
      <w:r w:rsidR="0077300B" w:rsidRPr="0077300B">
        <w:rPr>
          <w:rFonts w:ascii="Times New Roman" w:eastAsia="Times New Roman" w:hAnsi="Times New Roman" w:cs="Times New Roman"/>
          <w:sz w:val="24"/>
          <w:szCs w:val="24"/>
          <w:lang w:eastAsia="lv-LV"/>
        </w:rPr>
        <w:t>Sabiedrībai</w:t>
      </w:r>
      <w:r w:rsidRPr="0077300B">
        <w:rPr>
          <w:rFonts w:ascii="Times New Roman" w:eastAsia="Times New Roman" w:hAnsi="Times New Roman" w:cs="Times New Roman"/>
          <w:sz w:val="24"/>
          <w:szCs w:val="24"/>
          <w:lang w:eastAsia="lv-LV"/>
        </w:rPr>
        <w:t xml:space="preserve">. </w:t>
      </w:r>
      <w:r w:rsidR="0077300B" w:rsidRPr="0077300B">
        <w:rPr>
          <w:rFonts w:ascii="Times New Roman" w:hAnsi="Times New Roman" w:cs="Times New Roman"/>
          <w:sz w:val="24"/>
          <w:szCs w:val="24"/>
        </w:rPr>
        <w:t>Sabiedriskā transporta pakalpojuma likums paredz vairākus principus, pēc kuriem jāvadās pakalpojuma sniegšanas organizētājam. Sabiedriskā transporta pakalpojumu likums nosaka, ka sabiedriskā transporta pakalpojumus organizē, pamatojoties gan uz sabiedriskā transporta pakalpojumu pieprasījumu (ievērojot nepieciešamo pārvadājumu intensitāti un regularitāti maršrutu tīklā, pakalpojumu apjomu un kvalitāti, pārvadājumu ekonomisko nodrošinājumu un paredzot pasažieru pārvadājumu organizēšanas veidu), gan sabiedrisko transportlīdzekļu izmantošanas prioritāti, ko nosaka pēc tādiem kritērijiem kā ekonomiskie rādītāji (piemēram, izdevumi, efektivitāte) un pasažieru plūsma.</w:t>
      </w:r>
      <w:r w:rsidR="0077300B" w:rsidRPr="0077300B">
        <w:rPr>
          <w:rStyle w:val="Strong"/>
          <w:rFonts w:ascii="Times New Roman" w:hAnsi="Times New Roman" w:cs="Times New Roman"/>
          <w:sz w:val="24"/>
          <w:szCs w:val="24"/>
        </w:rPr>
        <w:t xml:space="preserve"> </w:t>
      </w:r>
      <w:r w:rsidR="0077300B" w:rsidRPr="0077300B">
        <w:rPr>
          <w:rStyle w:val="Strong"/>
          <w:rFonts w:ascii="Times New Roman" w:hAnsi="Times New Roman" w:cs="Times New Roman"/>
          <w:b w:val="0"/>
          <w:bCs w:val="0"/>
          <w:sz w:val="24"/>
          <w:szCs w:val="24"/>
        </w:rPr>
        <w:t>M</w:t>
      </w:r>
      <w:r w:rsidR="0077300B" w:rsidRPr="0077300B">
        <w:rPr>
          <w:rFonts w:ascii="Times New Roman" w:hAnsi="Times New Roman" w:cs="Times New Roman"/>
          <w:sz w:val="24"/>
          <w:szCs w:val="24"/>
        </w:rPr>
        <w:t xml:space="preserve">aršrutu tīklu veido, lai </w:t>
      </w:r>
      <w:r w:rsidR="0077300B" w:rsidRPr="0077300B">
        <w:rPr>
          <w:rFonts w:ascii="Times New Roman" w:hAnsi="Times New Roman" w:cs="Times New Roman"/>
          <w:sz w:val="24"/>
          <w:szCs w:val="24"/>
        </w:rPr>
        <w:lastRenderedPageBreak/>
        <w:t xml:space="preserve">apmierinātu iedzīvotāju pieprasījumu pēc sabiedriskā transporta pakalpojumiem un nodrošinātu maršrutu tīklā iespēju apmeklēt izglītības iestādes, ārstniecības iestādes, darbavietas, valsts un pašvaldību institūcijas to normālajā (vispārpieņemtajā) darba laikā. </w:t>
      </w:r>
      <w:r w:rsidR="0077300B">
        <w:rPr>
          <w:rFonts w:ascii="Times New Roman" w:hAnsi="Times New Roman" w:cs="Times New Roman"/>
          <w:sz w:val="24"/>
          <w:szCs w:val="24"/>
        </w:rPr>
        <w:t xml:space="preserve">Organizējot sabiedriskā transporta pakalpojumus, primāri tiek vērtēta pakalpojumu pieejamība, veidojot pasūtījumu Sabiedrība kombinē kopā gan rentablos maršrutus, gan nerentablos maršrutus, tādejādi nodrošinot, </w:t>
      </w:r>
      <w:r w:rsidR="0077300B" w:rsidRPr="00833D6D">
        <w:rPr>
          <w:rFonts w:ascii="Times New Roman" w:hAnsi="Times New Roman" w:cs="Times New Roman"/>
          <w:sz w:val="24"/>
          <w:szCs w:val="24"/>
        </w:rPr>
        <w:t>ka visai sabiedrībai ir pieejami sabiedriskā transporta pakalpojumi</w:t>
      </w:r>
      <w:r w:rsidR="002F1737" w:rsidRPr="00833D6D">
        <w:rPr>
          <w:rFonts w:ascii="Times New Roman" w:hAnsi="Times New Roman" w:cs="Times New Roman"/>
          <w:sz w:val="24"/>
          <w:szCs w:val="24"/>
        </w:rPr>
        <w:t xml:space="preserve"> un tiek sabalansēti valsts budžeta</w:t>
      </w:r>
      <w:r w:rsidR="002B7893" w:rsidRPr="00833D6D">
        <w:rPr>
          <w:rFonts w:ascii="Times New Roman" w:hAnsi="Times New Roman" w:cs="Times New Roman"/>
          <w:sz w:val="24"/>
          <w:szCs w:val="24"/>
        </w:rPr>
        <w:t xml:space="preserve"> un pašvaldību </w:t>
      </w:r>
      <w:r w:rsidR="002F1737" w:rsidRPr="00833D6D">
        <w:rPr>
          <w:rFonts w:ascii="Times New Roman" w:hAnsi="Times New Roman" w:cs="Times New Roman"/>
          <w:sz w:val="24"/>
          <w:szCs w:val="24"/>
        </w:rPr>
        <w:t>izdevumi.</w:t>
      </w:r>
      <w:r w:rsidR="0077300B" w:rsidRPr="00833D6D">
        <w:rPr>
          <w:rFonts w:ascii="Times New Roman" w:hAnsi="Times New Roman" w:cs="Times New Roman"/>
          <w:sz w:val="24"/>
          <w:szCs w:val="24"/>
        </w:rPr>
        <w:t xml:space="preserve"> </w:t>
      </w:r>
      <w:r w:rsidR="00EF35C1">
        <w:rPr>
          <w:rFonts w:ascii="Times New Roman" w:hAnsi="Times New Roman" w:cs="Times New Roman"/>
          <w:sz w:val="24"/>
          <w:szCs w:val="24"/>
        </w:rPr>
        <w:t xml:space="preserve"> </w:t>
      </w:r>
    </w:p>
    <w:p w14:paraId="0493E46E" w14:textId="782C7EB4" w:rsidR="004D7637" w:rsidRPr="00652429" w:rsidRDefault="00652429" w:rsidP="001439E3">
      <w:pPr>
        <w:spacing w:before="120" w:after="0" w:line="360" w:lineRule="auto"/>
        <w:ind w:firstLine="720"/>
        <w:jc w:val="both"/>
        <w:rPr>
          <w:rFonts w:ascii="Times New Roman" w:eastAsia="Times New Roman" w:hAnsi="Times New Roman" w:cs="Times New Roman"/>
          <w:b/>
          <w:bCs/>
          <w:sz w:val="24"/>
          <w:szCs w:val="24"/>
          <w:lang w:eastAsia="lv-LV"/>
        </w:rPr>
      </w:pPr>
      <w:r w:rsidRPr="00652429">
        <w:rPr>
          <w:rFonts w:ascii="Times New Roman" w:hAnsi="Times New Roman" w:cs="Times New Roman"/>
          <w:b/>
          <w:bCs/>
          <w:sz w:val="24"/>
          <w:szCs w:val="24"/>
        </w:rPr>
        <w:t xml:space="preserve">Sabiedrības pārziņā esoša infrastruktūra. </w:t>
      </w:r>
      <w:r w:rsidRPr="00123464">
        <w:rPr>
          <w:rFonts w:ascii="Times New Roman" w:hAnsi="Times New Roman" w:cs="Times New Roman"/>
          <w:sz w:val="24"/>
          <w:szCs w:val="24"/>
        </w:rPr>
        <w:t xml:space="preserve">Eiropas Savienības regulējums nosaka, ka katrai dalībvalstij jāuztur vienots elektronisks reģistrs, </w:t>
      </w:r>
      <w:r w:rsidRPr="00EF6B84">
        <w:rPr>
          <w:rFonts w:ascii="Times New Roman" w:hAnsi="Times New Roman" w:cs="Times New Roman"/>
          <w:sz w:val="24"/>
          <w:szCs w:val="24"/>
        </w:rPr>
        <w:t>kā arī noteiktiem valstu elektroniskajos reģistros iekļautajiem datiem nodrošinot publisku pieejamību, atbilstoši attiecīgiem datu aizsardzības noteikumiem.</w:t>
      </w:r>
      <w:r w:rsidR="007F058B">
        <w:rPr>
          <w:rFonts w:ascii="Times New Roman" w:hAnsi="Times New Roman" w:cs="Times New Roman"/>
          <w:sz w:val="24"/>
          <w:szCs w:val="24"/>
        </w:rPr>
        <w:t xml:space="preserve"> </w:t>
      </w:r>
      <w:r>
        <w:rPr>
          <w:rFonts w:ascii="Times New Roman" w:hAnsi="Times New Roman" w:cs="Times New Roman"/>
          <w:sz w:val="24"/>
          <w:szCs w:val="24"/>
        </w:rPr>
        <w:t>Sabiedrība</w:t>
      </w:r>
      <w:r w:rsidRPr="00EF6B84">
        <w:rPr>
          <w:rFonts w:ascii="Times New Roman" w:hAnsi="Times New Roman" w:cs="Times New Roman"/>
          <w:sz w:val="24"/>
          <w:szCs w:val="24"/>
        </w:rPr>
        <w:t xml:space="preserve"> nodrošina, ka informācija par autopārvadājumu tiesību aktu nopietniem pārkāpumiem, ko izdarījuši pārvadātāji, kā arī informācija par Kopienas atļauju vai tās apliecinātās kopijas pagaidu vai pastāvīgu anulēšanu, tiek ievadīta attiecīgās valsts autopārvadātāju uzņēmumu elektroniskajā reģistrā un glabāta divus gadus. Valsts iesaiste ir nepieciešama, lai uzraudzītu prasības izpildi augstā kvalitātē, ņemot vērā personu datu aizsardzības prasības, kā arī informācijas par pārkāpumiem ierobežotas pieejamības statusu</w:t>
      </w:r>
    </w:p>
    <w:p w14:paraId="2777E15C" w14:textId="593A44CC" w:rsidR="007E12EB" w:rsidRPr="00D23F54" w:rsidRDefault="007E12EB" w:rsidP="00E235C5">
      <w:pPr>
        <w:spacing w:before="240" w:after="0" w:line="360" w:lineRule="auto"/>
        <w:ind w:firstLine="720"/>
        <w:jc w:val="both"/>
        <w:rPr>
          <w:rFonts w:ascii="Times New Roman" w:eastAsia="Times New Roman" w:hAnsi="Times New Roman"/>
          <w:sz w:val="24"/>
          <w:szCs w:val="24"/>
          <w:lang w:eastAsia="lv-LV"/>
        </w:rPr>
      </w:pPr>
      <w:r w:rsidRPr="007E12EB">
        <w:rPr>
          <w:rFonts w:ascii="Times New Roman" w:eastAsia="Times New Roman" w:hAnsi="Times New Roman"/>
          <w:b/>
          <w:bCs/>
          <w:sz w:val="24"/>
          <w:szCs w:val="24"/>
          <w:lang w:eastAsia="lv-LV"/>
        </w:rPr>
        <w:t xml:space="preserve">Sabiedrības </w:t>
      </w:r>
      <w:r>
        <w:rPr>
          <w:rFonts w:ascii="Times New Roman" w:eastAsia="Times New Roman" w:hAnsi="Times New Roman"/>
          <w:b/>
          <w:bCs/>
          <w:sz w:val="24"/>
          <w:szCs w:val="24"/>
          <w:lang w:eastAsia="lv-LV"/>
        </w:rPr>
        <w:t>īpašumā un tā pārvalda</w:t>
      </w:r>
      <w:r w:rsidRPr="007E12EB">
        <w:rPr>
          <w:rFonts w:ascii="Times New Roman" w:eastAsia="Times New Roman" w:hAnsi="Times New Roman"/>
          <w:b/>
          <w:bCs/>
          <w:sz w:val="24"/>
          <w:szCs w:val="24"/>
          <w:lang w:eastAsia="lv-LV"/>
        </w:rPr>
        <w:t xml:space="preserve"> </w:t>
      </w:r>
      <w:r w:rsidR="00D62A0F">
        <w:rPr>
          <w:rFonts w:ascii="Times New Roman" w:eastAsia="Times New Roman" w:hAnsi="Times New Roman"/>
          <w:b/>
          <w:bCs/>
          <w:sz w:val="24"/>
          <w:szCs w:val="24"/>
          <w:lang w:eastAsia="lv-LV"/>
        </w:rPr>
        <w:t xml:space="preserve">sekojošas </w:t>
      </w:r>
      <w:r w:rsidRPr="007E12EB">
        <w:rPr>
          <w:rFonts w:ascii="Times New Roman" w:eastAsia="Times New Roman" w:hAnsi="Times New Roman"/>
          <w:b/>
          <w:bCs/>
          <w:sz w:val="24"/>
          <w:szCs w:val="24"/>
          <w:lang w:eastAsia="lv-LV"/>
        </w:rPr>
        <w:t>informācijas sistēmas</w:t>
      </w:r>
      <w:r>
        <w:rPr>
          <w:rFonts w:ascii="Times New Roman" w:eastAsia="Times New Roman" w:hAnsi="Times New Roman"/>
          <w:b/>
          <w:bCs/>
          <w:sz w:val="24"/>
          <w:szCs w:val="24"/>
          <w:lang w:eastAsia="lv-LV"/>
        </w:rPr>
        <w:t>, kuras svar</w:t>
      </w:r>
      <w:r w:rsidR="00D23F54">
        <w:rPr>
          <w:rFonts w:ascii="Times New Roman" w:eastAsia="Times New Roman" w:hAnsi="Times New Roman"/>
          <w:b/>
          <w:bCs/>
          <w:sz w:val="24"/>
          <w:szCs w:val="24"/>
          <w:lang w:eastAsia="lv-LV"/>
        </w:rPr>
        <w:t>īgas transporta nozares attīstībai un drošībai</w:t>
      </w:r>
      <w:r w:rsidR="00D62A0F">
        <w:rPr>
          <w:rFonts w:ascii="Times New Roman" w:eastAsia="Times New Roman" w:hAnsi="Times New Roman"/>
          <w:b/>
          <w:bCs/>
          <w:sz w:val="24"/>
          <w:szCs w:val="24"/>
          <w:lang w:eastAsia="lv-LV"/>
        </w:rPr>
        <w:t>:</w:t>
      </w:r>
    </w:p>
    <w:p w14:paraId="1259FB58" w14:textId="1A70C15B" w:rsidR="001601F5" w:rsidRPr="007E12EB" w:rsidRDefault="001601F5" w:rsidP="00D23F54">
      <w:pPr>
        <w:pStyle w:val="ListParagraph"/>
        <w:numPr>
          <w:ilvl w:val="0"/>
          <w:numId w:val="4"/>
        </w:numPr>
        <w:spacing w:after="0" w:line="360" w:lineRule="auto"/>
        <w:ind w:left="0" w:firstLine="709"/>
        <w:jc w:val="both"/>
        <w:rPr>
          <w:rFonts w:ascii="Times New Roman" w:eastAsia="Times New Roman" w:hAnsi="Times New Roman"/>
          <w:sz w:val="24"/>
          <w:szCs w:val="24"/>
          <w:lang w:eastAsia="lv-LV"/>
        </w:rPr>
      </w:pPr>
      <w:r w:rsidRPr="007E12EB">
        <w:rPr>
          <w:rFonts w:ascii="Times New Roman" w:eastAsia="Times New Roman" w:hAnsi="Times New Roman"/>
          <w:sz w:val="24"/>
          <w:szCs w:val="24"/>
          <w:lang w:eastAsia="lv-LV"/>
        </w:rPr>
        <w:t>Autopārvadātāju informatīvā datu bāze (APIDB), kas ir valsts informācijas sistēma un stratēģiskas nozīmes sistēma, izveide un izmantošana tiek veikta saskaņā ar Autopārvadājumu likumā un Ministru kabineta</w:t>
      </w:r>
      <w:r w:rsidR="008A28CF">
        <w:rPr>
          <w:rFonts w:ascii="Times New Roman" w:eastAsia="Times New Roman" w:hAnsi="Times New Roman"/>
          <w:sz w:val="24"/>
          <w:szCs w:val="24"/>
          <w:lang w:eastAsia="lv-LV"/>
        </w:rPr>
        <w:t xml:space="preserve"> 2019.</w:t>
      </w:r>
      <w:r w:rsidR="00123464">
        <w:rPr>
          <w:rFonts w:ascii="Times New Roman" w:eastAsia="Times New Roman" w:hAnsi="Times New Roman"/>
          <w:sz w:val="24"/>
          <w:szCs w:val="24"/>
          <w:lang w:eastAsia="lv-LV"/>
        </w:rPr>
        <w:t xml:space="preserve"> </w:t>
      </w:r>
      <w:r w:rsidR="008A28CF">
        <w:rPr>
          <w:rFonts w:ascii="Times New Roman" w:eastAsia="Times New Roman" w:hAnsi="Times New Roman"/>
          <w:sz w:val="24"/>
          <w:szCs w:val="24"/>
          <w:lang w:eastAsia="lv-LV"/>
        </w:rPr>
        <w:t>gada 27.</w:t>
      </w:r>
      <w:r w:rsidR="00123464">
        <w:rPr>
          <w:rFonts w:ascii="Times New Roman" w:eastAsia="Times New Roman" w:hAnsi="Times New Roman"/>
          <w:sz w:val="24"/>
          <w:szCs w:val="24"/>
          <w:lang w:eastAsia="lv-LV"/>
        </w:rPr>
        <w:t xml:space="preserve"> </w:t>
      </w:r>
      <w:r w:rsidR="008A28CF">
        <w:rPr>
          <w:rFonts w:ascii="Times New Roman" w:eastAsia="Times New Roman" w:hAnsi="Times New Roman"/>
          <w:sz w:val="24"/>
          <w:szCs w:val="24"/>
          <w:lang w:eastAsia="lv-LV"/>
        </w:rPr>
        <w:t>augusta</w:t>
      </w:r>
      <w:r w:rsidRPr="007E12EB">
        <w:rPr>
          <w:rFonts w:ascii="Times New Roman" w:eastAsia="Times New Roman" w:hAnsi="Times New Roman"/>
          <w:sz w:val="24"/>
          <w:szCs w:val="24"/>
          <w:lang w:eastAsia="lv-LV"/>
        </w:rPr>
        <w:t xml:space="preserve"> noteikumos Nr. 389 “Noteikumi par pasažieru komercpārvadājumiem ar vieglo automobili” definētajiem nosacījumiem. APIDB nodrošina </w:t>
      </w:r>
      <w:r w:rsidR="007E12EB" w:rsidRPr="007E12EB">
        <w:rPr>
          <w:rFonts w:ascii="Times New Roman" w:eastAsia="Times New Roman" w:hAnsi="Times New Roman"/>
          <w:sz w:val="24"/>
          <w:szCs w:val="24"/>
          <w:lang w:eastAsia="lv-LV"/>
        </w:rPr>
        <w:t>Sabiedrības</w:t>
      </w:r>
      <w:r w:rsidRPr="007E12EB">
        <w:rPr>
          <w:rFonts w:ascii="Times New Roman" w:eastAsia="Times New Roman" w:hAnsi="Times New Roman"/>
          <w:sz w:val="24"/>
          <w:szCs w:val="24"/>
          <w:lang w:eastAsia="lv-LV"/>
        </w:rPr>
        <w:t xml:space="preserve"> sniegto pakalpojumu pārvaldību. Sistēmā ietveramās nepieciešamās informācijas apkopošanai tiek veikta informācijas ievade no Uzņēmumu reģistra, </w:t>
      </w:r>
      <w:r w:rsidR="00815904">
        <w:rPr>
          <w:rFonts w:ascii="Times New Roman" w:eastAsia="Times New Roman" w:hAnsi="Times New Roman"/>
          <w:sz w:val="24"/>
          <w:szCs w:val="24"/>
          <w:lang w:eastAsia="lv-LV"/>
        </w:rPr>
        <w:t>VAS “</w:t>
      </w:r>
      <w:r w:rsidRPr="007E12EB">
        <w:rPr>
          <w:rFonts w:ascii="Times New Roman" w:eastAsia="Times New Roman" w:hAnsi="Times New Roman"/>
          <w:sz w:val="24"/>
          <w:szCs w:val="24"/>
          <w:lang w:eastAsia="lv-LV"/>
        </w:rPr>
        <w:t xml:space="preserve">Ceļu satiksmes drošības </w:t>
      </w:r>
      <w:r w:rsidR="00815904" w:rsidRPr="007E12EB">
        <w:rPr>
          <w:rFonts w:ascii="Times New Roman" w:eastAsia="Times New Roman" w:hAnsi="Times New Roman"/>
          <w:sz w:val="24"/>
          <w:szCs w:val="24"/>
          <w:lang w:eastAsia="lv-LV"/>
        </w:rPr>
        <w:t>direkcija</w:t>
      </w:r>
      <w:r w:rsidR="00815904">
        <w:rPr>
          <w:rFonts w:ascii="Times New Roman" w:eastAsia="Times New Roman" w:hAnsi="Times New Roman"/>
          <w:sz w:val="24"/>
          <w:szCs w:val="24"/>
          <w:lang w:eastAsia="lv-LV"/>
        </w:rPr>
        <w:t xml:space="preserve">” </w:t>
      </w:r>
      <w:r w:rsidR="00815904" w:rsidRPr="007E12EB">
        <w:rPr>
          <w:rFonts w:ascii="Times New Roman" w:eastAsia="Times New Roman" w:hAnsi="Times New Roman"/>
          <w:sz w:val="24"/>
          <w:szCs w:val="24"/>
          <w:lang w:eastAsia="lv-LV"/>
        </w:rPr>
        <w:t xml:space="preserve"> </w:t>
      </w:r>
      <w:r w:rsidRPr="007E12EB">
        <w:rPr>
          <w:rFonts w:ascii="Times New Roman" w:eastAsia="Times New Roman" w:hAnsi="Times New Roman"/>
          <w:sz w:val="24"/>
          <w:szCs w:val="24"/>
          <w:lang w:eastAsia="lv-LV"/>
        </w:rPr>
        <w:t>un Pilsonības un migrācijas lietu pārvaldes iedzīvotāju reģistra datu bāzēm. Sistēmai ir izveidota ārējā interneta (</w:t>
      </w:r>
      <w:proofErr w:type="spellStart"/>
      <w:r w:rsidRPr="007E12EB">
        <w:rPr>
          <w:rFonts w:ascii="Times New Roman" w:eastAsia="Times New Roman" w:hAnsi="Times New Roman"/>
          <w:sz w:val="24"/>
          <w:szCs w:val="24"/>
          <w:lang w:eastAsia="lv-LV"/>
        </w:rPr>
        <w:t>web</w:t>
      </w:r>
      <w:proofErr w:type="spellEnd"/>
      <w:r w:rsidRPr="007E12EB">
        <w:rPr>
          <w:rFonts w:ascii="Times New Roman" w:eastAsia="Times New Roman" w:hAnsi="Times New Roman"/>
          <w:sz w:val="24"/>
          <w:szCs w:val="24"/>
          <w:lang w:eastAsia="lv-LV"/>
        </w:rPr>
        <w:t xml:space="preserve">) piekļuve, kas sniedz iespēju šai sistēmai piekļūt kompetentajām institūcijām, piemēram, Valsts policijai APIDB ietvaros ir izstrādāts atsevišķs modulis maršrutu atļauju reģistrācijas nodrošināšanai, bez iespējas fiksēt pakalpojuma darba plūsmu un sagatavot atskaites. Attiecīgās sistēmas izstādi un attīstību </w:t>
      </w:r>
      <w:r w:rsidR="007E12EB" w:rsidRPr="007E12EB">
        <w:rPr>
          <w:rFonts w:ascii="Times New Roman" w:eastAsia="Times New Roman" w:hAnsi="Times New Roman"/>
          <w:sz w:val="24"/>
          <w:szCs w:val="24"/>
          <w:lang w:eastAsia="lv-LV"/>
        </w:rPr>
        <w:t>Sabiedrība</w:t>
      </w:r>
      <w:r w:rsidRPr="007E12EB">
        <w:rPr>
          <w:rFonts w:ascii="Times New Roman" w:eastAsia="Times New Roman" w:hAnsi="Times New Roman"/>
          <w:sz w:val="24"/>
          <w:szCs w:val="24"/>
          <w:lang w:eastAsia="lv-LV"/>
        </w:rPr>
        <w:t xml:space="preserve"> ir veikusi izmantojot savus iekšējos izstrādes cilvēku resursus, nodrošinot unikālas un ilgtermiņā pilnveidotas kompetences izveidi attiecībā uz konkrētās informācijas sistēmas darbību. Attiecīgā informācijas sistēma arī veido pamatu citu </w:t>
      </w:r>
      <w:r w:rsidR="007E12EB" w:rsidRPr="007E12EB">
        <w:rPr>
          <w:rFonts w:ascii="Times New Roman" w:eastAsia="Times New Roman" w:hAnsi="Times New Roman"/>
          <w:sz w:val="24"/>
          <w:szCs w:val="24"/>
          <w:lang w:eastAsia="lv-LV"/>
        </w:rPr>
        <w:t>Sabiedrības</w:t>
      </w:r>
      <w:r w:rsidRPr="007E12EB">
        <w:rPr>
          <w:rFonts w:ascii="Times New Roman" w:eastAsia="Times New Roman" w:hAnsi="Times New Roman"/>
          <w:sz w:val="24"/>
          <w:szCs w:val="24"/>
          <w:lang w:eastAsia="lv-LV"/>
        </w:rPr>
        <w:t xml:space="preserve"> funkciju izpildes nodrošināšanai, jo satur pamata datus attiecībā uz autotransporta jomā </w:t>
      </w:r>
      <w:r w:rsidRPr="007E12EB">
        <w:rPr>
          <w:rFonts w:ascii="Times New Roman" w:eastAsia="Times New Roman" w:hAnsi="Times New Roman"/>
          <w:sz w:val="24"/>
          <w:szCs w:val="24"/>
          <w:lang w:eastAsia="lv-LV"/>
        </w:rPr>
        <w:lastRenderedPageBreak/>
        <w:t xml:space="preserve">esošajiem komersantiem, līdz ar to tās izdalīšana no kopējās </w:t>
      </w:r>
      <w:r w:rsidR="007E12EB" w:rsidRPr="007E12EB">
        <w:rPr>
          <w:rFonts w:ascii="Times New Roman" w:eastAsia="Times New Roman" w:hAnsi="Times New Roman"/>
          <w:sz w:val="24"/>
          <w:szCs w:val="24"/>
          <w:lang w:eastAsia="lv-LV"/>
        </w:rPr>
        <w:t>Sabiedrības</w:t>
      </w:r>
      <w:r w:rsidRPr="007E12EB">
        <w:rPr>
          <w:rFonts w:ascii="Times New Roman" w:eastAsia="Times New Roman" w:hAnsi="Times New Roman"/>
          <w:sz w:val="24"/>
          <w:szCs w:val="24"/>
          <w:lang w:eastAsia="lv-LV"/>
        </w:rPr>
        <w:t xml:space="preserve"> informācijas sistēmu arhitektūras varētu būt tehniski sarežģīts un resursu ietilpīgs process. Tāpat jāņem vērā, ka attiecīgās informācijas sistēmas izdalīšana no kopējās </w:t>
      </w:r>
      <w:r w:rsidR="007E12EB" w:rsidRPr="007E12EB">
        <w:rPr>
          <w:rFonts w:ascii="Times New Roman" w:eastAsia="Times New Roman" w:hAnsi="Times New Roman"/>
          <w:sz w:val="24"/>
          <w:szCs w:val="24"/>
          <w:lang w:eastAsia="lv-LV"/>
        </w:rPr>
        <w:t>Sabiedrības</w:t>
      </w:r>
      <w:r w:rsidRPr="007E12EB">
        <w:rPr>
          <w:rFonts w:ascii="Times New Roman" w:eastAsia="Times New Roman" w:hAnsi="Times New Roman"/>
          <w:sz w:val="24"/>
          <w:szCs w:val="24"/>
          <w:lang w:eastAsia="lv-LV"/>
        </w:rPr>
        <w:t xml:space="preserve"> informācijas sistēmu arhitektūras  var radīt apgrūtinājumus citu funkciju īstenošanai, lai to atbalstam izveidotās informācijas sistēmas nebūs savietojamas ar APIDB. </w:t>
      </w:r>
      <w:r w:rsidRPr="007E12EB">
        <w:rPr>
          <w:rFonts w:ascii="Times New Roman" w:hAnsi="Times New Roman" w:cs="Times New Roman"/>
          <w:sz w:val="24"/>
          <w:szCs w:val="24"/>
        </w:rPr>
        <w:t xml:space="preserve">Autopārvadātāju informatīvā datu bāze, kurā ietilpst arī informācija par pārvadātājiem izsniegtajiem dokumentiem darbībai autopārvadājumu tirgū, tiek uzturēta un uzlabota atbilstoši prasībām, tiek nodrošināta datu precizitāte un aizsardzība. </w:t>
      </w:r>
    </w:p>
    <w:p w14:paraId="210C1B70" w14:textId="1FDCDB0A" w:rsidR="001601F5" w:rsidRDefault="001601F5" w:rsidP="00D23F54">
      <w:pPr>
        <w:pStyle w:val="ListParagraph"/>
        <w:numPr>
          <w:ilvl w:val="0"/>
          <w:numId w:val="4"/>
        </w:numPr>
        <w:spacing w:after="0" w:line="360" w:lineRule="auto"/>
        <w:ind w:left="0" w:firstLine="720"/>
        <w:jc w:val="both"/>
        <w:rPr>
          <w:rFonts w:ascii="Times New Roman" w:hAnsi="Times New Roman" w:cs="Times New Roman"/>
          <w:sz w:val="24"/>
          <w:szCs w:val="24"/>
        </w:rPr>
      </w:pPr>
      <w:r w:rsidRPr="007E12EB">
        <w:rPr>
          <w:rFonts w:ascii="Times New Roman" w:hAnsi="Times New Roman" w:cs="Times New Roman"/>
          <w:sz w:val="24"/>
          <w:szCs w:val="24"/>
        </w:rPr>
        <w:t xml:space="preserve">Elektronisko reģistru savienošanas prasība ar citu Eiropas Savienības dalībvalstu reģistriem uzliek papildus atbildību par datu precizitāti. Lai apmainītos ar precīziem un korektiem datiem par autopārvadātājiem, </w:t>
      </w:r>
      <w:r w:rsidR="007E12EB">
        <w:rPr>
          <w:rFonts w:ascii="Times New Roman" w:hAnsi="Times New Roman" w:cs="Times New Roman"/>
          <w:sz w:val="24"/>
          <w:szCs w:val="24"/>
        </w:rPr>
        <w:t>Sabiedrība</w:t>
      </w:r>
      <w:r w:rsidRPr="007E12EB">
        <w:rPr>
          <w:rFonts w:ascii="Times New Roman" w:hAnsi="Times New Roman" w:cs="Times New Roman"/>
          <w:sz w:val="24"/>
          <w:szCs w:val="24"/>
        </w:rPr>
        <w:t xml:space="preserve"> nodrošina ERRU (</w:t>
      </w:r>
      <w:proofErr w:type="spellStart"/>
      <w:r w:rsidRPr="007E12EB">
        <w:rPr>
          <w:rFonts w:ascii="Times New Roman" w:hAnsi="Times New Roman" w:cs="Times New Roman"/>
          <w:sz w:val="24"/>
          <w:szCs w:val="24"/>
        </w:rPr>
        <w:t>European</w:t>
      </w:r>
      <w:proofErr w:type="spellEnd"/>
      <w:r w:rsidRPr="007E12EB">
        <w:rPr>
          <w:rFonts w:ascii="Times New Roman" w:hAnsi="Times New Roman" w:cs="Times New Roman"/>
          <w:sz w:val="24"/>
          <w:szCs w:val="24"/>
        </w:rPr>
        <w:t xml:space="preserve"> </w:t>
      </w:r>
      <w:proofErr w:type="spellStart"/>
      <w:r w:rsidRPr="007E12EB">
        <w:rPr>
          <w:rFonts w:ascii="Times New Roman" w:hAnsi="Times New Roman" w:cs="Times New Roman"/>
          <w:sz w:val="24"/>
          <w:szCs w:val="24"/>
        </w:rPr>
        <w:t>Register</w:t>
      </w:r>
      <w:proofErr w:type="spellEnd"/>
      <w:r w:rsidRPr="007E12EB">
        <w:rPr>
          <w:rFonts w:ascii="Times New Roman" w:hAnsi="Times New Roman" w:cs="Times New Roman"/>
          <w:sz w:val="24"/>
          <w:szCs w:val="24"/>
        </w:rPr>
        <w:t xml:space="preserve"> </w:t>
      </w:r>
      <w:proofErr w:type="spellStart"/>
      <w:r w:rsidRPr="007E12EB">
        <w:rPr>
          <w:rFonts w:ascii="Times New Roman" w:hAnsi="Times New Roman" w:cs="Times New Roman"/>
          <w:sz w:val="24"/>
          <w:szCs w:val="24"/>
        </w:rPr>
        <w:t>for</w:t>
      </w:r>
      <w:proofErr w:type="spellEnd"/>
      <w:r w:rsidRPr="007E12EB">
        <w:rPr>
          <w:rFonts w:ascii="Times New Roman" w:hAnsi="Times New Roman" w:cs="Times New Roman"/>
          <w:sz w:val="24"/>
          <w:szCs w:val="24"/>
        </w:rPr>
        <w:t xml:space="preserve"> </w:t>
      </w:r>
      <w:proofErr w:type="spellStart"/>
      <w:r w:rsidRPr="007E12EB">
        <w:rPr>
          <w:rFonts w:ascii="Times New Roman" w:hAnsi="Times New Roman" w:cs="Times New Roman"/>
          <w:sz w:val="24"/>
          <w:szCs w:val="24"/>
        </w:rPr>
        <w:t>Road</w:t>
      </w:r>
      <w:proofErr w:type="spellEnd"/>
      <w:r w:rsidRPr="007E12EB">
        <w:rPr>
          <w:rFonts w:ascii="Times New Roman" w:hAnsi="Times New Roman" w:cs="Times New Roman"/>
          <w:sz w:val="24"/>
          <w:szCs w:val="24"/>
        </w:rPr>
        <w:t xml:space="preserve"> Transport </w:t>
      </w:r>
      <w:proofErr w:type="spellStart"/>
      <w:r w:rsidRPr="007E12EB">
        <w:rPr>
          <w:rFonts w:ascii="Times New Roman" w:hAnsi="Times New Roman" w:cs="Times New Roman"/>
          <w:sz w:val="24"/>
          <w:szCs w:val="24"/>
        </w:rPr>
        <w:t>Undertakings</w:t>
      </w:r>
      <w:proofErr w:type="spellEnd"/>
      <w:r w:rsidRPr="007E12EB">
        <w:rPr>
          <w:rFonts w:ascii="Times New Roman" w:hAnsi="Times New Roman" w:cs="Times New Roman"/>
          <w:sz w:val="24"/>
          <w:szCs w:val="24"/>
        </w:rPr>
        <w:t xml:space="preserve">), kas ir valsts nozīmes informācijas sistēma. Informācijas sistēmas izveide un izmantošana tiek veikta saskaņā ar Eiropas Komisijas regulu Nr.2016/403 ar ko papildina Eiropas Parlamenta un Padomes Regulu (EK) Nr. 1071/2009 attiecībā uz Savienības noteikumu tādu nopietnu pārkāpumu klasifikāciju, kas var izraisīt autopārvadātāja labas reputācijas zaudēšanu, un ar ko groza Eiropas Parlamenta un Padomes Direktīvas 2006/22/EK III pielikumu. ERRU (Eiropas Autotransporta uzņēmumu reģistrs), darbojas kopš 2013. gada 1. janvāra. ERRU ļauj Eiropas Savienības dalībvalstīm un citām valstīm, kuras ir pievienojušās attiecīgajai informācijas sistēmai apmainīties ar informāciju par autotransporta jomā </w:t>
      </w:r>
      <w:r w:rsidR="007E12EB">
        <w:rPr>
          <w:rFonts w:ascii="Times New Roman" w:hAnsi="Times New Roman" w:cs="Times New Roman"/>
          <w:sz w:val="24"/>
          <w:szCs w:val="24"/>
        </w:rPr>
        <w:t xml:space="preserve">esošajiem </w:t>
      </w:r>
      <w:r w:rsidRPr="007E12EB">
        <w:rPr>
          <w:rFonts w:ascii="Times New Roman" w:hAnsi="Times New Roman" w:cs="Times New Roman"/>
          <w:sz w:val="24"/>
          <w:szCs w:val="24"/>
        </w:rPr>
        <w:t>uzņēmumiem, lai kompetentās iestādes varētu labāk uzraudzīt autotransporta uzņēmumu atbilstību spēkā esošajiem noteikumiem. Attiecīgā informācija sistēma ļauj dalībvalstij, kura vēlas veikt noteikta transporta jomā darbojošās uzņēmuma vai tā transportlīdzekļa pārbaudi, veikt informācijas pieprasījumus citām dalībvalstīm par to rīcībā esošo informāciju attiecībā uz konkrēto uzņēmumu un tam iespējamajām piemērotajām soda vai cita veida sankcijām, kas tam liedz veikt uzņēmējdarbību vai nosaka konkrētus ierobežojumus tās īstenošanai. Secīgi attiecīgā atbildes informācija kalpo par pamatu tālāko kontrolējošā uzņēmuma darbību izpildei. Attiecīgās informācijas sistēmas darbībai ir definētas konkrētas pieejamības prasības, kuru neizpildes gadījumā var tikt ierosināta sankciju piemērošanas proc</w:t>
      </w:r>
      <w:r w:rsidR="00060E20">
        <w:rPr>
          <w:rFonts w:ascii="Times New Roman" w:hAnsi="Times New Roman" w:cs="Times New Roman"/>
          <w:sz w:val="24"/>
          <w:szCs w:val="24"/>
        </w:rPr>
        <w:t>edūra pret Latvijas valsti</w:t>
      </w:r>
      <w:r w:rsidRPr="007E12EB">
        <w:rPr>
          <w:rFonts w:ascii="Times New Roman" w:hAnsi="Times New Roman" w:cs="Times New Roman"/>
          <w:sz w:val="24"/>
          <w:szCs w:val="24"/>
        </w:rPr>
        <w:t>. At</w:t>
      </w:r>
      <w:r w:rsidR="008A28CF">
        <w:rPr>
          <w:rFonts w:ascii="Times New Roman" w:hAnsi="Times New Roman" w:cs="Times New Roman"/>
          <w:sz w:val="24"/>
          <w:szCs w:val="24"/>
        </w:rPr>
        <w:t>tiecīgais nosacījums savā būtībā</w:t>
      </w:r>
      <w:r w:rsidRPr="007E12EB">
        <w:rPr>
          <w:rFonts w:ascii="Times New Roman" w:hAnsi="Times New Roman" w:cs="Times New Roman"/>
          <w:sz w:val="24"/>
          <w:szCs w:val="24"/>
        </w:rPr>
        <w:t xml:space="preserve"> paredz, ka attiecīgās informācijas sistēmas uzturēšana ir veicama valstiskā līmenī, lai nodrošinātu valsts interešu aizstāvību starptautiskā mērogā. Secīgi attiecīgās informācijas sistēmas un ar tās darbību saistīto funkciju nodošana privāta komersanta praksē varētu būt ļoti apgrūtinoša, jo iespējamie administratīvie mehānismi nevar garantēt, ka komersants pilnībā apzinās iespējamās sekas attiecīgās informācijas sistēmas nepieejamības gadījumos. </w:t>
      </w:r>
    </w:p>
    <w:p w14:paraId="78425274" w14:textId="73BDB106" w:rsidR="00D23F54" w:rsidRPr="00D23F54" w:rsidRDefault="007E12EB" w:rsidP="00D23F54">
      <w:pPr>
        <w:pStyle w:val="ListParagraph"/>
        <w:numPr>
          <w:ilvl w:val="0"/>
          <w:numId w:val="4"/>
        </w:numPr>
        <w:spacing w:after="0" w:line="360" w:lineRule="auto"/>
        <w:ind w:left="0" w:firstLine="720"/>
        <w:jc w:val="both"/>
        <w:rPr>
          <w:rFonts w:ascii="Times New Roman" w:hAnsi="Times New Roman" w:cs="Times New Roman"/>
          <w:sz w:val="24"/>
          <w:szCs w:val="24"/>
        </w:rPr>
      </w:pPr>
      <w:r w:rsidRPr="00D23F54">
        <w:rPr>
          <w:rFonts w:ascii="Times New Roman" w:hAnsi="Times New Roman" w:cs="Times New Roman"/>
          <w:sz w:val="24"/>
          <w:szCs w:val="24"/>
        </w:rPr>
        <w:lastRenderedPageBreak/>
        <w:t xml:space="preserve">Atbilstoši 2006. gada 15. marta Eiropas Parlamenta un Padomes Regulai (EK) Nr.561/2006, kas nosaka, ka visiem transportlīdzekļiem, kas pirmo reizi reģistrēti pēc 2006. gada 1. maija obligāti jāuzstāda digitālais tahogrāfs, kā arī, sākot ar 2006. gada 4. aprīli, katrai Eiropas Savienības dalībvalstij jānodrošina nepārtraukta digitālā tahogrāfa karšu izsniegšana un digitālā tahogrāfa sistēmas funkcionēšana. </w:t>
      </w:r>
      <w:r w:rsidR="00D23F54" w:rsidRPr="00D23F54">
        <w:rPr>
          <w:rFonts w:ascii="Times New Roman" w:hAnsi="Times New Roman" w:cs="Times New Roman"/>
          <w:sz w:val="24"/>
          <w:szCs w:val="24"/>
        </w:rPr>
        <w:t>Sabiedrība</w:t>
      </w:r>
      <w:r w:rsidR="008A28CF">
        <w:rPr>
          <w:rFonts w:ascii="Times New Roman" w:hAnsi="Times New Roman" w:cs="Times New Roman"/>
          <w:sz w:val="24"/>
          <w:szCs w:val="24"/>
        </w:rPr>
        <w:t xml:space="preserve"> </w:t>
      </w:r>
      <w:r w:rsidRPr="00D23F54">
        <w:rPr>
          <w:rFonts w:ascii="Times New Roman" w:hAnsi="Times New Roman" w:cs="Times New Roman"/>
          <w:sz w:val="24"/>
          <w:szCs w:val="24"/>
        </w:rPr>
        <w:t>ir saņēmusi deleģējumu nodrošināt E</w:t>
      </w:r>
      <w:r w:rsidR="00D23F54" w:rsidRPr="00D23F54">
        <w:rPr>
          <w:rFonts w:ascii="Times New Roman" w:hAnsi="Times New Roman" w:cs="Times New Roman"/>
          <w:sz w:val="24"/>
          <w:szCs w:val="24"/>
        </w:rPr>
        <w:t>iropas Savienības</w:t>
      </w:r>
      <w:r w:rsidRPr="00D23F54">
        <w:rPr>
          <w:rFonts w:ascii="Times New Roman" w:hAnsi="Times New Roman" w:cs="Times New Roman"/>
          <w:sz w:val="24"/>
          <w:szCs w:val="24"/>
        </w:rPr>
        <w:t xml:space="preserve"> dalībvalsts digitālā tahogrāfa sistēmas kompetentās institūcijas un digitālā </w:t>
      </w:r>
      <w:proofErr w:type="spellStart"/>
      <w:r w:rsidRPr="00D23F54">
        <w:rPr>
          <w:rFonts w:ascii="Times New Roman" w:hAnsi="Times New Roman" w:cs="Times New Roman"/>
          <w:sz w:val="24"/>
          <w:szCs w:val="24"/>
        </w:rPr>
        <w:t>tahogrāfa</w:t>
      </w:r>
      <w:proofErr w:type="spellEnd"/>
      <w:r w:rsidRPr="00D23F54">
        <w:rPr>
          <w:rFonts w:ascii="Times New Roman" w:hAnsi="Times New Roman" w:cs="Times New Roman"/>
          <w:sz w:val="24"/>
          <w:szCs w:val="24"/>
        </w:rPr>
        <w:t xml:space="preserve"> karšu </w:t>
      </w:r>
      <w:proofErr w:type="spellStart"/>
      <w:r w:rsidRPr="00D23F54">
        <w:rPr>
          <w:rFonts w:ascii="Times New Roman" w:hAnsi="Times New Roman" w:cs="Times New Roman"/>
          <w:sz w:val="24"/>
          <w:szCs w:val="24"/>
        </w:rPr>
        <w:t>izsniedzējinstitūcijas</w:t>
      </w:r>
      <w:proofErr w:type="spellEnd"/>
      <w:r w:rsidRPr="00D23F54">
        <w:rPr>
          <w:rFonts w:ascii="Times New Roman" w:hAnsi="Times New Roman" w:cs="Times New Roman"/>
          <w:sz w:val="24"/>
          <w:szCs w:val="24"/>
        </w:rPr>
        <w:t xml:space="preserve"> funkcijas izpildi. Apjomīgs uzdevums ir nodrošināt datu apmaiņu informācijas tīklā „</w:t>
      </w:r>
      <w:proofErr w:type="spellStart"/>
      <w:r w:rsidRPr="00D23F54">
        <w:rPr>
          <w:rFonts w:ascii="Times New Roman" w:hAnsi="Times New Roman" w:cs="Times New Roman"/>
          <w:sz w:val="24"/>
          <w:szCs w:val="24"/>
        </w:rPr>
        <w:t>TACHOnet</w:t>
      </w:r>
      <w:proofErr w:type="spellEnd"/>
      <w:r w:rsidRPr="00D23F54">
        <w:rPr>
          <w:rFonts w:ascii="Times New Roman" w:hAnsi="Times New Roman" w:cs="Times New Roman"/>
          <w:sz w:val="24"/>
          <w:szCs w:val="24"/>
        </w:rPr>
        <w:t>”, kas ir valsts nozīmes informācijas sistēma, par autovadītājiem, kuri izmanto digitālā tahogrāfa karti katrā dalībvalstī. Informācijas tīklam „</w:t>
      </w:r>
      <w:proofErr w:type="spellStart"/>
      <w:r w:rsidRPr="00D23F54">
        <w:rPr>
          <w:rFonts w:ascii="Times New Roman" w:hAnsi="Times New Roman" w:cs="Times New Roman"/>
          <w:sz w:val="24"/>
          <w:szCs w:val="24"/>
        </w:rPr>
        <w:t>TACHOnet</w:t>
      </w:r>
      <w:proofErr w:type="spellEnd"/>
      <w:r w:rsidRPr="00D23F54">
        <w:rPr>
          <w:rFonts w:ascii="Times New Roman" w:hAnsi="Times New Roman" w:cs="Times New Roman"/>
          <w:sz w:val="24"/>
          <w:szCs w:val="24"/>
        </w:rPr>
        <w:t xml:space="preserve">” jānodrošina personas datu aizsardzība, kā arī diennaktī 24 stundu nepārtrauktu datu apmaiņu starp Eiropas Savienības dalībvalstīm. </w:t>
      </w:r>
      <w:proofErr w:type="spellStart"/>
      <w:r w:rsidRPr="00D23F54">
        <w:rPr>
          <w:rFonts w:ascii="Times New Roman" w:eastAsia="Times New Roman" w:hAnsi="Times New Roman"/>
          <w:sz w:val="24"/>
          <w:szCs w:val="24"/>
          <w:lang w:eastAsia="lv-LV"/>
        </w:rPr>
        <w:t>TACHOnet</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Telematics</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Network</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for</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the</w:t>
      </w:r>
      <w:proofErr w:type="spellEnd"/>
      <w:r w:rsidRPr="00D23F54">
        <w:rPr>
          <w:rFonts w:ascii="Times New Roman" w:eastAsia="Times New Roman" w:hAnsi="Times New Roman"/>
          <w:sz w:val="24"/>
          <w:szCs w:val="24"/>
          <w:lang w:eastAsia="lv-LV"/>
        </w:rPr>
        <w:t xml:space="preserve"> Exchange </w:t>
      </w:r>
      <w:proofErr w:type="spellStart"/>
      <w:r w:rsidRPr="00D23F54">
        <w:rPr>
          <w:rFonts w:ascii="Times New Roman" w:eastAsia="Times New Roman" w:hAnsi="Times New Roman"/>
          <w:sz w:val="24"/>
          <w:szCs w:val="24"/>
          <w:lang w:eastAsia="lv-LV"/>
        </w:rPr>
        <w:t>of</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Information</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Concerning</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the</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Issuing</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of</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Tachograph</w:t>
      </w:r>
      <w:proofErr w:type="spellEnd"/>
      <w:r w:rsidRPr="00D23F54">
        <w:rPr>
          <w:rFonts w:ascii="Times New Roman" w:eastAsia="Times New Roman" w:hAnsi="Times New Roman"/>
          <w:sz w:val="24"/>
          <w:szCs w:val="24"/>
          <w:lang w:eastAsia="lv-LV"/>
        </w:rPr>
        <w:t xml:space="preserve"> </w:t>
      </w:r>
      <w:proofErr w:type="spellStart"/>
      <w:r w:rsidRPr="00D23F54">
        <w:rPr>
          <w:rFonts w:ascii="Times New Roman" w:eastAsia="Times New Roman" w:hAnsi="Times New Roman"/>
          <w:sz w:val="24"/>
          <w:szCs w:val="24"/>
          <w:lang w:eastAsia="lv-LV"/>
        </w:rPr>
        <w:t>Cards</w:t>
      </w:r>
      <w:proofErr w:type="spellEnd"/>
      <w:r w:rsidRPr="00D23F54">
        <w:rPr>
          <w:rFonts w:ascii="Times New Roman" w:eastAsia="Times New Roman" w:hAnsi="Times New Roman"/>
          <w:sz w:val="24"/>
          <w:szCs w:val="24"/>
          <w:lang w:eastAsia="lv-LV"/>
        </w:rPr>
        <w:t>) informatīvā datu bāze (</w:t>
      </w:r>
      <w:proofErr w:type="spellStart"/>
      <w:r w:rsidRPr="00D23F54">
        <w:rPr>
          <w:rFonts w:ascii="Times New Roman" w:eastAsia="Times New Roman" w:hAnsi="Times New Roman"/>
          <w:sz w:val="24"/>
          <w:szCs w:val="24"/>
          <w:lang w:eastAsia="lv-LV"/>
        </w:rPr>
        <w:t>TACHOnet</w:t>
      </w:r>
      <w:proofErr w:type="spellEnd"/>
      <w:r w:rsidRPr="00D23F54">
        <w:rPr>
          <w:rFonts w:ascii="Times New Roman" w:eastAsia="Times New Roman" w:hAnsi="Times New Roman"/>
          <w:sz w:val="24"/>
          <w:szCs w:val="24"/>
          <w:lang w:eastAsia="lv-LV"/>
        </w:rPr>
        <w:t>) – Informācijas sistēmas izveide un izmantošana tiek veikta saskaņā ar Eiropas Parlamenta un Padomes regulu Nr.165/2014 “par tahogrāfiem autotransportā, ar kuru atceļ Padomes Regulu (EEK) Nr. 3821/85 par reģistrācijas kontrolierīcēm, ko izmanto autotransportā, un groza Eiropas Parlamenta un Padomes Regulu (EK) Nr. 561/2006, ar ko paredz dažu sociālās jomas tiesību aktu saskaņošanu saistībā ar autotransportu”. Informācijas sistēma nodrošina digitālā tahogrāf</w:t>
      </w:r>
      <w:r w:rsidR="008A28CF">
        <w:rPr>
          <w:rFonts w:ascii="Times New Roman" w:eastAsia="Times New Roman" w:hAnsi="Times New Roman"/>
          <w:sz w:val="24"/>
          <w:szCs w:val="24"/>
          <w:lang w:eastAsia="lv-LV"/>
        </w:rPr>
        <w:t>a karšu uzskaiti un pārvaldību.</w:t>
      </w:r>
      <w:r w:rsidRPr="00D23F54">
        <w:rPr>
          <w:rFonts w:ascii="Times New Roman" w:eastAsia="Times New Roman" w:hAnsi="Times New Roman"/>
          <w:sz w:val="24"/>
          <w:szCs w:val="24"/>
          <w:lang w:eastAsia="lv-LV"/>
        </w:rPr>
        <w:t xml:space="preserve"> Sistēma ir pieslēgta tiešsaistes Eiropas Savienības kopējam informācijas apmaiņas tīklam par digitālā tahogrāfa autovadītāju kartēm, izmantojot TESTA2 tīklu. Sistēma ir savietota ar aktuālā pakalpojuma sniedzēju tīklu digitālā </w:t>
      </w:r>
      <w:proofErr w:type="spellStart"/>
      <w:r w:rsidRPr="00D23F54">
        <w:rPr>
          <w:rFonts w:ascii="Times New Roman" w:eastAsia="Times New Roman" w:hAnsi="Times New Roman"/>
          <w:sz w:val="24"/>
          <w:szCs w:val="24"/>
          <w:lang w:eastAsia="lv-LV"/>
        </w:rPr>
        <w:t>tahogrāfa</w:t>
      </w:r>
      <w:proofErr w:type="spellEnd"/>
      <w:r w:rsidRPr="00D23F54">
        <w:rPr>
          <w:rFonts w:ascii="Times New Roman" w:eastAsia="Times New Roman" w:hAnsi="Times New Roman"/>
          <w:sz w:val="24"/>
          <w:szCs w:val="24"/>
          <w:lang w:eastAsia="lv-LV"/>
        </w:rPr>
        <w:t xml:space="preserve"> karšu </w:t>
      </w:r>
      <w:proofErr w:type="spellStart"/>
      <w:r w:rsidRPr="00D23F54">
        <w:rPr>
          <w:rFonts w:ascii="Times New Roman" w:eastAsia="Times New Roman" w:hAnsi="Times New Roman"/>
          <w:sz w:val="24"/>
          <w:szCs w:val="24"/>
          <w:lang w:eastAsia="lv-LV"/>
        </w:rPr>
        <w:t>personalizācijas</w:t>
      </w:r>
      <w:proofErr w:type="spellEnd"/>
      <w:r w:rsidRPr="00D23F54">
        <w:rPr>
          <w:rFonts w:ascii="Times New Roman" w:eastAsia="Times New Roman" w:hAnsi="Times New Roman"/>
          <w:sz w:val="24"/>
          <w:szCs w:val="24"/>
          <w:lang w:eastAsia="lv-LV"/>
        </w:rPr>
        <w:t xml:space="preserve"> un sertifikācijas izgatavošanas nodrošināšanai.</w:t>
      </w:r>
    </w:p>
    <w:p w14:paraId="0EA066BD" w14:textId="72E6C924" w:rsidR="00D23F54" w:rsidRDefault="007E12EB" w:rsidP="00D23F54">
      <w:pPr>
        <w:spacing w:after="0" w:line="360" w:lineRule="auto"/>
        <w:ind w:firstLine="720"/>
        <w:jc w:val="both"/>
        <w:rPr>
          <w:rFonts w:ascii="Times New Roman" w:eastAsia="Times New Roman" w:hAnsi="Times New Roman"/>
          <w:sz w:val="24"/>
          <w:szCs w:val="24"/>
          <w:lang w:eastAsia="lv-LV"/>
        </w:rPr>
      </w:pPr>
      <w:r w:rsidRPr="00D23F54">
        <w:rPr>
          <w:rFonts w:ascii="Times New Roman" w:eastAsia="Times New Roman" w:hAnsi="Times New Roman"/>
          <w:sz w:val="24"/>
          <w:szCs w:val="24"/>
          <w:lang w:eastAsia="lv-LV"/>
        </w:rPr>
        <w:t xml:space="preserve">Lai nodrošinātu minēto funkciju, </w:t>
      </w:r>
      <w:r w:rsidR="00D23F54" w:rsidRPr="00D23F54">
        <w:rPr>
          <w:rFonts w:ascii="Times New Roman" w:eastAsia="Times New Roman" w:hAnsi="Times New Roman"/>
          <w:sz w:val="24"/>
          <w:szCs w:val="24"/>
          <w:lang w:eastAsia="lv-LV"/>
        </w:rPr>
        <w:t>Sabiedrība</w:t>
      </w:r>
      <w:r w:rsidRPr="00D23F54">
        <w:rPr>
          <w:rFonts w:ascii="Times New Roman" w:eastAsia="Times New Roman" w:hAnsi="Times New Roman"/>
          <w:sz w:val="24"/>
          <w:szCs w:val="24"/>
          <w:lang w:eastAsia="lv-LV"/>
        </w:rPr>
        <w:t xml:space="preserve"> ir izveidojusi speciālu šim mērķim paredzētu tehnisko infrastruktūru, ar kuras palīdzību katra dalībvalsts kompetentā institūcija pēc atsevišķa pieprasījuma saņem informāciju par konkrēta autovadītāja digitālā tahogrāfa karti un viņa personas datiem. Šīs informācijas apmaiņa ir ļoti būtiska, jo pārtraucot informācijas tīkla „</w:t>
      </w:r>
      <w:proofErr w:type="spellStart"/>
      <w:r w:rsidRPr="00D23F54">
        <w:rPr>
          <w:rFonts w:ascii="Times New Roman" w:eastAsia="Times New Roman" w:hAnsi="Times New Roman"/>
          <w:sz w:val="24"/>
          <w:szCs w:val="24"/>
          <w:lang w:eastAsia="lv-LV"/>
        </w:rPr>
        <w:t>TACHOnet</w:t>
      </w:r>
      <w:proofErr w:type="spellEnd"/>
      <w:r w:rsidRPr="00D23F54">
        <w:rPr>
          <w:rFonts w:ascii="Times New Roman" w:eastAsia="Times New Roman" w:hAnsi="Times New Roman"/>
          <w:sz w:val="24"/>
          <w:szCs w:val="24"/>
          <w:lang w:eastAsia="lv-LV"/>
        </w:rPr>
        <w:t xml:space="preserve">” darbību var tikt vērsta prasība pret Latvijas Republiku </w:t>
      </w:r>
      <w:r w:rsidR="00AF55E2" w:rsidRPr="00D23F54">
        <w:rPr>
          <w:rFonts w:ascii="Times New Roman" w:eastAsia="Times New Roman" w:hAnsi="Times New Roman"/>
          <w:sz w:val="24"/>
          <w:szCs w:val="24"/>
          <w:lang w:eastAsia="lv-LV"/>
        </w:rPr>
        <w:t>Eiropas Kopienas Tiesā</w:t>
      </w:r>
      <w:r w:rsidRPr="00D23F54">
        <w:rPr>
          <w:rFonts w:ascii="Times New Roman" w:eastAsia="Times New Roman" w:hAnsi="Times New Roman"/>
          <w:sz w:val="24"/>
          <w:szCs w:val="24"/>
          <w:lang w:eastAsia="lv-LV"/>
        </w:rPr>
        <w:t xml:space="preserve"> un piemērotas soda sankcijas par regulas neizpildi. Kā arī tiks liegta iespēja pārbaudīt informāciju par citas dalībvalsts autovadītāju, kas apdraudētu ceļu satiksmes drošību un kropļotu autopārvadājumu tirgu. </w:t>
      </w:r>
      <w:proofErr w:type="spellStart"/>
      <w:r w:rsidRPr="00D23F54">
        <w:rPr>
          <w:rFonts w:ascii="Times New Roman" w:eastAsia="Times New Roman" w:hAnsi="Times New Roman"/>
          <w:sz w:val="24"/>
          <w:szCs w:val="24"/>
          <w:lang w:eastAsia="lv-LV"/>
        </w:rPr>
        <w:t>TACHOnet</w:t>
      </w:r>
      <w:proofErr w:type="spellEnd"/>
      <w:r w:rsidRPr="00D23F54">
        <w:rPr>
          <w:rFonts w:ascii="Times New Roman" w:eastAsia="Times New Roman" w:hAnsi="Times New Roman"/>
          <w:sz w:val="24"/>
          <w:szCs w:val="24"/>
          <w:lang w:eastAsia="lv-LV"/>
        </w:rPr>
        <w:t xml:space="preserve"> ir reģistrēta kā valsts nozīmes informācijas sistēma un tās uzturēšanu un attīstību </w:t>
      </w:r>
      <w:r w:rsidR="00D23F54" w:rsidRPr="00D23F54">
        <w:rPr>
          <w:rFonts w:ascii="Times New Roman" w:eastAsia="Times New Roman" w:hAnsi="Times New Roman"/>
          <w:sz w:val="24"/>
          <w:szCs w:val="24"/>
          <w:lang w:eastAsia="lv-LV"/>
        </w:rPr>
        <w:t>Sabiedrība</w:t>
      </w:r>
      <w:r w:rsidRPr="00D23F54">
        <w:rPr>
          <w:rFonts w:ascii="Times New Roman" w:eastAsia="Times New Roman" w:hAnsi="Times New Roman"/>
          <w:sz w:val="24"/>
          <w:szCs w:val="24"/>
          <w:lang w:eastAsia="lv-LV"/>
        </w:rPr>
        <w:t xml:space="preserve"> ir nodrošinājusi no saviem ieņēmum</w:t>
      </w:r>
      <w:r w:rsidR="00D23F54">
        <w:rPr>
          <w:rFonts w:ascii="Times New Roman" w:eastAsia="Times New Roman" w:hAnsi="Times New Roman"/>
          <w:sz w:val="24"/>
          <w:szCs w:val="24"/>
          <w:lang w:eastAsia="lv-LV"/>
        </w:rPr>
        <w:t>iem.</w:t>
      </w:r>
    </w:p>
    <w:p w14:paraId="5FCDB289" w14:textId="7DAF125C" w:rsidR="00D23F54" w:rsidRPr="00833D6D" w:rsidRDefault="00D23F54" w:rsidP="00D23F54">
      <w:pPr>
        <w:pStyle w:val="ListParagraph"/>
        <w:numPr>
          <w:ilvl w:val="0"/>
          <w:numId w:val="4"/>
        </w:numPr>
        <w:spacing w:after="0" w:line="360" w:lineRule="auto"/>
        <w:ind w:left="0" w:firstLine="709"/>
        <w:jc w:val="both"/>
        <w:rPr>
          <w:rFonts w:ascii="Times New Roman" w:hAnsi="Times New Roman" w:cs="Times New Roman"/>
          <w:sz w:val="24"/>
          <w:szCs w:val="24"/>
        </w:rPr>
      </w:pPr>
      <w:r w:rsidRPr="00D23F54">
        <w:rPr>
          <w:rFonts w:ascii="Times New Roman" w:hAnsi="Times New Roman" w:cs="Times New Roman"/>
          <w:sz w:val="24"/>
          <w:szCs w:val="24"/>
        </w:rPr>
        <w:t>Atbilstoši Sabiedriskā transporta pakalpojumu likuma 14.</w:t>
      </w:r>
      <w:r w:rsidRPr="00D62A0F">
        <w:rPr>
          <w:rFonts w:ascii="Times New Roman" w:hAnsi="Times New Roman" w:cs="Times New Roman"/>
          <w:sz w:val="24"/>
          <w:szCs w:val="24"/>
          <w:vertAlign w:val="superscript"/>
        </w:rPr>
        <w:t>1</w:t>
      </w:r>
      <w:r w:rsidRPr="00D23F54">
        <w:rPr>
          <w:rFonts w:ascii="Times New Roman" w:hAnsi="Times New Roman" w:cs="Times New Roman"/>
          <w:sz w:val="24"/>
          <w:szCs w:val="24"/>
        </w:rPr>
        <w:t> pantam</w:t>
      </w:r>
      <w:r w:rsidR="008A28CF">
        <w:rPr>
          <w:rFonts w:ascii="Times New Roman" w:hAnsi="Times New Roman" w:cs="Times New Roman"/>
          <w:sz w:val="24"/>
          <w:szCs w:val="24"/>
        </w:rPr>
        <w:t xml:space="preserve"> un Ministru kabineta 2018.</w:t>
      </w:r>
      <w:r w:rsidR="009E3B5E">
        <w:rPr>
          <w:rFonts w:ascii="Times New Roman" w:hAnsi="Times New Roman" w:cs="Times New Roman"/>
          <w:sz w:val="24"/>
          <w:szCs w:val="24"/>
        </w:rPr>
        <w:t xml:space="preserve"> </w:t>
      </w:r>
      <w:r w:rsidR="008A28CF">
        <w:rPr>
          <w:rFonts w:ascii="Times New Roman" w:hAnsi="Times New Roman" w:cs="Times New Roman"/>
          <w:sz w:val="24"/>
          <w:szCs w:val="24"/>
        </w:rPr>
        <w:t>gada 21.</w:t>
      </w:r>
      <w:r w:rsidR="009E3B5E">
        <w:rPr>
          <w:rFonts w:ascii="Times New Roman" w:hAnsi="Times New Roman" w:cs="Times New Roman"/>
          <w:sz w:val="24"/>
          <w:szCs w:val="24"/>
        </w:rPr>
        <w:t xml:space="preserve"> </w:t>
      </w:r>
      <w:r w:rsidR="008A28CF">
        <w:rPr>
          <w:rFonts w:ascii="Times New Roman" w:hAnsi="Times New Roman" w:cs="Times New Roman"/>
          <w:sz w:val="24"/>
          <w:szCs w:val="24"/>
        </w:rPr>
        <w:t>novembra noteikumiem Nr. 717 “Noteikumi par valsts noteikto braukšanas maksas atvieglojumu saņēmēju informācijas sistēmu”</w:t>
      </w:r>
      <w:r w:rsidRPr="00D23F54">
        <w:rPr>
          <w:rFonts w:ascii="Times New Roman" w:hAnsi="Times New Roman" w:cs="Times New Roman"/>
          <w:sz w:val="24"/>
          <w:szCs w:val="24"/>
        </w:rPr>
        <w:t xml:space="preserve"> </w:t>
      </w:r>
      <w:r w:rsidR="003C0FCF">
        <w:rPr>
          <w:rFonts w:ascii="Times New Roman" w:hAnsi="Times New Roman" w:cs="Times New Roman"/>
          <w:sz w:val="24"/>
          <w:szCs w:val="24"/>
        </w:rPr>
        <w:t xml:space="preserve">ir </w:t>
      </w:r>
      <w:r w:rsidRPr="00D23F54">
        <w:rPr>
          <w:rFonts w:ascii="Times New Roman" w:hAnsi="Times New Roman" w:cs="Times New Roman"/>
          <w:sz w:val="24"/>
          <w:szCs w:val="24"/>
        </w:rPr>
        <w:t>izveidot</w:t>
      </w:r>
      <w:r w:rsidR="003C0FCF">
        <w:rPr>
          <w:rFonts w:ascii="Times New Roman" w:hAnsi="Times New Roman" w:cs="Times New Roman"/>
          <w:sz w:val="24"/>
          <w:szCs w:val="24"/>
        </w:rPr>
        <w:t>a</w:t>
      </w:r>
      <w:r w:rsidRPr="00D23F54">
        <w:rPr>
          <w:rFonts w:ascii="Times New Roman" w:hAnsi="Times New Roman" w:cs="Times New Roman"/>
          <w:sz w:val="24"/>
          <w:szCs w:val="24"/>
        </w:rPr>
        <w:t xml:space="preserve"> Braukšanas </w:t>
      </w:r>
      <w:r w:rsidRPr="00D23F54">
        <w:rPr>
          <w:rFonts w:ascii="Times New Roman" w:hAnsi="Times New Roman" w:cs="Times New Roman"/>
          <w:sz w:val="24"/>
          <w:szCs w:val="24"/>
        </w:rPr>
        <w:lastRenderedPageBreak/>
        <w:t xml:space="preserve">maksas atvieglojumu saņēmēju informācijas sistēma (turpmāk - BMA), kuras pārzinis ir </w:t>
      </w:r>
      <w:r>
        <w:rPr>
          <w:rFonts w:ascii="Times New Roman" w:hAnsi="Times New Roman" w:cs="Times New Roman"/>
          <w:sz w:val="24"/>
          <w:szCs w:val="24"/>
        </w:rPr>
        <w:t>Sabiedrība</w:t>
      </w:r>
      <w:r w:rsidRPr="00D23F54">
        <w:rPr>
          <w:rFonts w:ascii="Times New Roman" w:hAnsi="Times New Roman" w:cs="Times New Roman"/>
          <w:sz w:val="24"/>
          <w:szCs w:val="24"/>
        </w:rPr>
        <w:t xml:space="preserve">. Izmantojot sistēmu, </w:t>
      </w:r>
      <w:r>
        <w:rPr>
          <w:rFonts w:ascii="Times New Roman" w:hAnsi="Times New Roman" w:cs="Times New Roman"/>
          <w:sz w:val="24"/>
          <w:szCs w:val="24"/>
        </w:rPr>
        <w:t>Sabiedrība</w:t>
      </w:r>
      <w:r w:rsidRPr="00D23F54">
        <w:rPr>
          <w:rFonts w:ascii="Times New Roman" w:hAnsi="Times New Roman" w:cs="Times New Roman"/>
          <w:sz w:val="24"/>
          <w:szCs w:val="24"/>
        </w:rPr>
        <w:t xml:space="preserve"> veic in</w:t>
      </w:r>
      <w:r w:rsidR="008A28CF">
        <w:rPr>
          <w:rFonts w:ascii="Times New Roman" w:hAnsi="Times New Roman" w:cs="Times New Roman"/>
          <w:sz w:val="24"/>
          <w:szCs w:val="24"/>
        </w:rPr>
        <w:t>formācijas apstrādi par Ministru kabineta 2017. gada 27. jūnija</w:t>
      </w:r>
      <w:r w:rsidRPr="00D23F54">
        <w:rPr>
          <w:rFonts w:ascii="Times New Roman" w:hAnsi="Times New Roman" w:cs="Times New Roman"/>
          <w:sz w:val="24"/>
          <w:szCs w:val="24"/>
        </w:rPr>
        <w:t xml:space="preserve"> noteikumos Nr.371 „Braukšanas maksas atvieglojumu noteikumi” noteiktajiem pasažieriem, kuriem ir tiesības izmantot braukšanas maksas atvieglojumus. Informācijas apstrādes mērķis ir valsts noteikto braukšanas maksas atvieglojumu administrēšana, kā arī informācijas apkopošana par personu braukšanas maksas atvieglojumu izmantošanai aktuālajiem identifikācijas līdzekļiem. Informāciju, tostarp īpašu kategoriju personas datus, kas apliecina personas tiesības izmantot braukšanas maksas atvieglojumus, iekļaušanai informācijas sistēmā </w:t>
      </w:r>
      <w:r>
        <w:rPr>
          <w:rFonts w:ascii="Times New Roman" w:hAnsi="Times New Roman" w:cs="Times New Roman"/>
          <w:sz w:val="24"/>
          <w:szCs w:val="24"/>
        </w:rPr>
        <w:t>Sabiedrība</w:t>
      </w:r>
      <w:r w:rsidR="00060E20">
        <w:rPr>
          <w:rFonts w:ascii="Times New Roman" w:hAnsi="Times New Roman" w:cs="Times New Roman"/>
          <w:sz w:val="24"/>
          <w:szCs w:val="24"/>
        </w:rPr>
        <w:t>i</w:t>
      </w:r>
      <w:r>
        <w:rPr>
          <w:rFonts w:ascii="Times New Roman" w:hAnsi="Times New Roman" w:cs="Times New Roman"/>
          <w:sz w:val="24"/>
          <w:szCs w:val="24"/>
        </w:rPr>
        <w:t xml:space="preserve"> </w:t>
      </w:r>
      <w:r w:rsidRPr="00D23F54">
        <w:rPr>
          <w:rFonts w:ascii="Times New Roman" w:hAnsi="Times New Roman" w:cs="Times New Roman"/>
          <w:sz w:val="24"/>
          <w:szCs w:val="24"/>
        </w:rPr>
        <w:t xml:space="preserve">sniedz Veselības un darbspēju ekspertīzes ārstu valsts komisija, Valsts bērnu tiesību aizsardzības inspekcija, Sabiedrības integrācijas fonds un Pilsonības un migrācijas lietu pārvalde. Paredzēts, ka saņemt un izmantot informācijas sistēmā iekļauto informāciju ir arī republikas pilsētu pašvaldībām, lai nodrošinātu to braucienu elektronisku uzskaiti, kurus pilsētas nozīmes maršrutos veikuši pasažieri ar valsts noteiktiem braukšanas maksas atvieglojumiem. Lai pamatotu valsts budžeta līdzekļu kompensācijas pieprasījumu, pašvaldībām būs jāiesniedz informācijas sistēmā datus par elektroniskās braucienu uzskaites sistēmās identificēto valsts noteikto braukšanas maksas atvieglojumu saņēmēju braucieniem. BMA nodrošina uzkrātās informācijas pieejamību republikas nozīmes pilsētām to sabiedriskā transporta pakalpojumu sniedzējiem. Jāņem vērā, ka BMA satur personas datus, pie tam, sensitīvus personas datus, kas rada riskus personām, ja BMA uzturēšana un datu apstrāde tiek nodota citām struktūrām. </w:t>
      </w:r>
      <w:r w:rsidRPr="00833D6D">
        <w:rPr>
          <w:rFonts w:ascii="Times New Roman" w:hAnsi="Times New Roman" w:cs="Times New Roman"/>
          <w:sz w:val="24"/>
          <w:szCs w:val="24"/>
        </w:rPr>
        <w:t xml:space="preserve">Attiecīgā informācijas sistēma ir izveidota un tiek uzturēta izmantojot Sabiedrības finanšu resursus, paredzot, ka attiecīgais finansējums tiek nodrošināts no kopējā sabiedriskā transporta jomas pārvaldības finanšu resursu apjoma. </w:t>
      </w:r>
    </w:p>
    <w:p w14:paraId="19C852D9" w14:textId="1E92EB2A" w:rsidR="00D23F54" w:rsidRDefault="00D62A0F" w:rsidP="00D62A0F">
      <w:pPr>
        <w:pStyle w:val="ListParagraph"/>
        <w:numPr>
          <w:ilvl w:val="0"/>
          <w:numId w:val="4"/>
        </w:num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Sabiedrības</w:t>
      </w:r>
      <w:r w:rsidRPr="00D62A0F">
        <w:rPr>
          <w:rFonts w:ascii="Times New Roman" w:hAnsi="Times New Roman" w:cs="Times New Roman"/>
          <w:sz w:val="24"/>
          <w:szCs w:val="24"/>
        </w:rPr>
        <w:t xml:space="preserve"> kompetencē ir reģionālās nozīmes sabiedriskā transporta – pasažieru pārvadājumu ar autobusu un vilcienu – maršrutu plānošana; organizēšana (sabiedriskā transporta pakalpojumu līgumu slēgšana ar pārvadātājiem); sabiedriskajam transportam no valsts budžeta iedalīto finanšu līdzekļu administrēšana un piešķiršana, kā arī ar sabiedrisko transportu saistīto pakalpojumu organizēšana, kas ietver Braukšanas maksas atvieglojumu saņēmēju valsts informācijas sistēmas izveidi un uzturēšanu un vienotas Sabiedriskā transporta informācijas un finanšu statistikas sistēma (STIFSS) uzturēšanu. </w:t>
      </w:r>
      <w:r>
        <w:rPr>
          <w:rFonts w:ascii="Times New Roman" w:hAnsi="Times New Roman" w:cs="Times New Roman"/>
          <w:sz w:val="24"/>
          <w:szCs w:val="24"/>
        </w:rPr>
        <w:t>Sabiedrības</w:t>
      </w:r>
      <w:r w:rsidRPr="00D62A0F">
        <w:rPr>
          <w:rFonts w:ascii="Times New Roman" w:hAnsi="Times New Roman" w:cs="Times New Roman"/>
          <w:sz w:val="24"/>
          <w:szCs w:val="24"/>
        </w:rPr>
        <w:t xml:space="preserve"> STIFSS sistēmā tiek uzturēta aktuālā informācija par reģionālās nozīmes sabiedriskā transporta maršrutiem, reisiem, to kustības sarakstiem un braukšanas maksu (tarifiem). Pašlaik STIFSS tiek nodrošināta un uzturēta informācija par reģionālās nozīmes maršrutu autobusu pārvadājumiem. Pašlaik sistēmā reģionālās nozīmes autobusu pārvadātāji, </w:t>
      </w:r>
      <w:r w:rsidRPr="00D62A0F">
        <w:rPr>
          <w:rFonts w:ascii="Times New Roman" w:hAnsi="Times New Roman" w:cs="Times New Roman"/>
          <w:sz w:val="24"/>
          <w:szCs w:val="24"/>
        </w:rPr>
        <w:lastRenderedPageBreak/>
        <w:t>iesniedz informāciju par pasažieru plūsmu, kas veidojas no pārdoto biļešu informācijas, kas reģistrēta ar kases aparātiem. Sistēmā tiek saņemta informācija arī par autoostās pārdotajām biļetēm no autoostu biļešu tirdzniecības un reisu uzskaites sistēmas.</w:t>
      </w:r>
      <w:r>
        <w:rPr>
          <w:rFonts w:ascii="Times New Roman" w:hAnsi="Times New Roman" w:cs="Times New Roman"/>
          <w:sz w:val="24"/>
          <w:szCs w:val="24"/>
        </w:rPr>
        <w:t xml:space="preserve"> </w:t>
      </w:r>
      <w:r w:rsidR="00D23F54" w:rsidRPr="00D62A0F">
        <w:rPr>
          <w:rFonts w:ascii="Times New Roman" w:hAnsi="Times New Roman" w:cs="Times New Roman"/>
          <w:sz w:val="24"/>
          <w:szCs w:val="24"/>
        </w:rPr>
        <w:t>Informācijas sistēmas izveide un izmantošana tiek veikta saskaņā ar Ministru kabineta</w:t>
      </w:r>
      <w:r w:rsidR="00CC415F">
        <w:rPr>
          <w:rFonts w:ascii="Times New Roman" w:hAnsi="Times New Roman" w:cs="Times New Roman"/>
          <w:sz w:val="24"/>
          <w:szCs w:val="24"/>
        </w:rPr>
        <w:t xml:space="preserve"> 2015.</w:t>
      </w:r>
      <w:r w:rsidR="000A00B9">
        <w:rPr>
          <w:rFonts w:ascii="Times New Roman" w:hAnsi="Times New Roman" w:cs="Times New Roman"/>
          <w:sz w:val="24"/>
          <w:szCs w:val="24"/>
        </w:rPr>
        <w:t xml:space="preserve"> </w:t>
      </w:r>
      <w:r w:rsidR="00CC415F">
        <w:rPr>
          <w:rFonts w:ascii="Times New Roman" w:hAnsi="Times New Roman" w:cs="Times New Roman"/>
          <w:sz w:val="24"/>
          <w:szCs w:val="24"/>
        </w:rPr>
        <w:t>gada 11.</w:t>
      </w:r>
      <w:r w:rsidR="000A00B9">
        <w:rPr>
          <w:rFonts w:ascii="Times New Roman" w:hAnsi="Times New Roman" w:cs="Times New Roman"/>
          <w:sz w:val="24"/>
          <w:szCs w:val="24"/>
        </w:rPr>
        <w:t xml:space="preserve"> </w:t>
      </w:r>
      <w:r w:rsidR="00CC415F">
        <w:rPr>
          <w:rFonts w:ascii="Times New Roman" w:hAnsi="Times New Roman" w:cs="Times New Roman"/>
          <w:sz w:val="24"/>
          <w:szCs w:val="24"/>
        </w:rPr>
        <w:t xml:space="preserve">augusta </w:t>
      </w:r>
      <w:r w:rsidR="00D23F54" w:rsidRPr="00D62A0F">
        <w:rPr>
          <w:rFonts w:ascii="Times New Roman" w:hAnsi="Times New Roman" w:cs="Times New Roman"/>
          <w:sz w:val="24"/>
          <w:szCs w:val="24"/>
        </w:rPr>
        <w:t xml:space="preserve"> noteikumiem Nr. 461 “Vienotas sabiedriskā transporta pakalpojumu uzskaites sistēmas izveidošanas, uzturēšanas un attīstīšanas kārtība”. Sistēma nodrošina informācijas saņemšanu un apkopošanu, kuru izmanto reģionālās nozīmes sabiedriskā transporta maršrutu plānošanā, sabiedriskā transporta pakalpojumu pasūtījuma līgumu izpildes kontrolē un zaudējumu kompensācijas aprēķināšanā, kā arī nodrošina citas informācijas uzkrāšanu saistībā ar sabiedriskā transporta pakalpojamu sniegšanu. Sistēmas ietvaros ir izveidots modulis, kurš nodrošina maršrutu pieturvietu informācijas uzskaiti un grafisko attēlu pievienošanas iespējas.</w:t>
      </w:r>
    </w:p>
    <w:p w14:paraId="021DB51F" w14:textId="08C31C3F" w:rsidR="00D62A0F" w:rsidRPr="00D62A0F" w:rsidRDefault="00D62A0F" w:rsidP="00D62A0F">
      <w:pPr>
        <w:pStyle w:val="ListParagraph"/>
        <w:numPr>
          <w:ilvl w:val="0"/>
          <w:numId w:val="4"/>
        </w:numPr>
        <w:spacing w:after="0" w:line="360" w:lineRule="auto"/>
        <w:ind w:left="142" w:firstLine="709"/>
        <w:jc w:val="both"/>
        <w:rPr>
          <w:rFonts w:ascii="Times New Roman" w:hAnsi="Times New Roman" w:cs="Times New Roman"/>
          <w:sz w:val="24"/>
          <w:szCs w:val="24"/>
        </w:rPr>
      </w:pPr>
      <w:r w:rsidRPr="00D62A0F">
        <w:rPr>
          <w:rFonts w:ascii="Times New Roman" w:hAnsi="Times New Roman" w:cs="Times New Roman"/>
          <w:sz w:val="24"/>
          <w:szCs w:val="24"/>
        </w:rPr>
        <w:t>Sabiedrība ir uzsākusi Vienotas biļešu noliktavas informācijas sistēmas izveidi (</w:t>
      </w:r>
      <w:r w:rsidRPr="00D62A0F">
        <w:rPr>
          <w:rFonts w:ascii="Times New Roman" w:eastAsia="Times New Roman" w:hAnsi="Times New Roman" w:cs="Times New Roman"/>
          <w:sz w:val="24"/>
          <w:szCs w:val="24"/>
          <w:lang w:eastAsia="lv-LV"/>
        </w:rPr>
        <w:t>VBNIS)</w:t>
      </w:r>
      <w:r w:rsidRPr="00D62A0F">
        <w:rPr>
          <w:rFonts w:ascii="Times New Roman" w:hAnsi="Times New Roman" w:cs="Times New Roman"/>
          <w:sz w:val="24"/>
          <w:szCs w:val="24"/>
        </w:rPr>
        <w:t>, kas spētu nodrošināt vienotas sabiedriskā transporta biļešu noliktavas funkcijas gan biļešu tirdzniecības nodrošināšanā, gan pārdoto biļešu uzskaitē.</w:t>
      </w:r>
      <w:r w:rsidRPr="00D62A0F">
        <w:rPr>
          <w:rFonts w:ascii="Times New Roman" w:eastAsia="Times New Roman" w:hAnsi="Times New Roman" w:cs="Times New Roman"/>
          <w:sz w:val="24"/>
          <w:szCs w:val="24"/>
          <w:lang w:eastAsia="lv-LV"/>
        </w:rPr>
        <w:t xml:space="preserve"> VBNIS izveidi ir plānots īstenot jaunās sabiedriskā transporta kopējās attīstības sistēmas (pasūtījums laika periodam no 2021.</w:t>
      </w:r>
      <w:r w:rsidR="00AF55E2">
        <w:rPr>
          <w:rFonts w:ascii="Times New Roman" w:eastAsia="Times New Roman" w:hAnsi="Times New Roman" w:cs="Times New Roman"/>
          <w:sz w:val="24"/>
          <w:szCs w:val="24"/>
          <w:lang w:eastAsia="lv-LV"/>
        </w:rPr>
        <w:t xml:space="preserve"> </w:t>
      </w:r>
      <w:r w:rsidRPr="00D62A0F">
        <w:rPr>
          <w:rFonts w:ascii="Times New Roman" w:eastAsia="Times New Roman" w:hAnsi="Times New Roman" w:cs="Times New Roman"/>
          <w:sz w:val="24"/>
          <w:szCs w:val="24"/>
          <w:lang w:eastAsia="lv-LV"/>
        </w:rPr>
        <w:t>gada līdz 2030.</w:t>
      </w:r>
      <w:r w:rsidR="00AF55E2">
        <w:rPr>
          <w:rFonts w:ascii="Times New Roman" w:eastAsia="Times New Roman" w:hAnsi="Times New Roman" w:cs="Times New Roman"/>
          <w:sz w:val="24"/>
          <w:szCs w:val="24"/>
          <w:lang w:eastAsia="lv-LV"/>
        </w:rPr>
        <w:t xml:space="preserve"> </w:t>
      </w:r>
      <w:r w:rsidRPr="00D62A0F">
        <w:rPr>
          <w:rFonts w:ascii="Times New Roman" w:eastAsia="Times New Roman" w:hAnsi="Times New Roman" w:cs="Times New Roman"/>
          <w:sz w:val="24"/>
          <w:szCs w:val="24"/>
          <w:lang w:eastAsia="lv-LV"/>
        </w:rPr>
        <w:t xml:space="preserve">gadam) izvirzītā mērķa sasniegšanai, lai novērstu Sabiedrības esošajā situācijā identificētās nepilnības sabiedriskā transporta biļešu tirdzniecības jomā, no kurām kā būtiskākā ir norādāma: esošā biļešu tirdzniecība netiek veikta vienotā sistēmā, kas neļauj Sabiedrībai, kā reģionālās nozīmes maršrutu pasūtītājai, pilnvērtīgi organizēt un attīstīt ar sabiedrisko transporta jomu saistītos pakalpojumus, kā arī uzlabot pakalpojumu sniegšanā gūto ieņēmumu un izdevumu kontroli. Attiecīgās situācijas problemātiku uzskatāmi raksturo fakts, ka šobrīd 47% autobusu reisu biļetes vispār nevar nopirkt attālināti (pirms iekāpšanas transportlīdzeklī), kā rezultātā tiek samazināta sabiedriskā transporta izmantošanas plānošana Latvijas iedzīvotājiem, kā arī netiek veicināta bezskaidras naudas norēķinu izmantošana, kas sekmē iespējamo ēnu ekonomiku, radot labvēlīgus apstākļus iespējamībai nekorekti izsniegt sabiedriskā transporta biļetes. Bez minētā pašlaik pārsvarā biļetes attālinātās biļešu kasēs internetā ir dārgākas nekā transportlīdzeklī, jo pašlaik esošo vienoto “biļešu noliktavu”, kurā pieejama informācija tikai par apmēram 40% autobusu reisiem, uztur privāts komersants, kura nosacījumi informācijas piekļuvei nepieļauj veikt biļešu tirdzniecību. Izveidojot VBNIS tiks īstenoti </w:t>
      </w:r>
      <w:r w:rsidRPr="00D62A0F">
        <w:rPr>
          <w:rFonts w:ascii="Times New Roman" w:eastAsia="Times New Roman" w:hAnsi="Times New Roman" w:cs="Times New Roman"/>
          <w:bCs/>
          <w:sz w:val="24"/>
          <w:szCs w:val="24"/>
          <w:lang w:eastAsia="lv-LV"/>
        </w:rPr>
        <w:t xml:space="preserve">Valdības rīcības plāna - Deklarācijas par Artura Krišjāņa Kariņa vadītā Ministru kabineta iecerēto darbību īstenošanai 88.1. un 88.2.punktā paredzētie uzdevumi, kas paredz pasākumu veikšanu </w:t>
      </w:r>
      <w:r w:rsidRPr="00D62A0F">
        <w:rPr>
          <w:rFonts w:ascii="Times New Roman" w:eastAsia="Times New Roman" w:hAnsi="Times New Roman" w:cs="Times New Roman"/>
          <w:sz w:val="24"/>
          <w:szCs w:val="24"/>
          <w:lang w:eastAsia="lv-LV"/>
        </w:rPr>
        <w:t>viedu iespēju norēķiniem sabiedriskajā transportā veicināšanā, tostarp</w:t>
      </w:r>
      <w:r w:rsidR="008A28CF">
        <w:rPr>
          <w:rFonts w:ascii="Times New Roman" w:eastAsia="Times New Roman" w:hAnsi="Times New Roman" w:cs="Times New Roman"/>
          <w:sz w:val="24"/>
          <w:szCs w:val="24"/>
          <w:lang w:eastAsia="lv-LV"/>
        </w:rPr>
        <w:t>,</w:t>
      </w:r>
      <w:r w:rsidRPr="00D62A0F">
        <w:rPr>
          <w:rFonts w:ascii="Times New Roman" w:eastAsia="Times New Roman" w:hAnsi="Times New Roman" w:cs="Times New Roman"/>
          <w:sz w:val="24"/>
          <w:szCs w:val="24"/>
          <w:lang w:eastAsia="lv-LV"/>
        </w:rPr>
        <w:t xml:space="preserve"> veicot pasākumus bezskaidras naudas norēķinu iespēju vai biļešu iegādes iespēju, izmantojot mobilās lietotnes ieviešanai visā maršrutu tīklā, kā arī pielāgot infrastruktūru un </w:t>
      </w:r>
      <w:r w:rsidRPr="00D62A0F">
        <w:rPr>
          <w:rFonts w:ascii="Times New Roman" w:eastAsia="Times New Roman" w:hAnsi="Times New Roman" w:cs="Times New Roman"/>
          <w:sz w:val="24"/>
          <w:szCs w:val="24"/>
          <w:lang w:eastAsia="lv-LV"/>
        </w:rPr>
        <w:lastRenderedPageBreak/>
        <w:t>transportlīdzekļus, lai personām ar invaliditāti (kustību traucējumiem) nodrošinātu pieeju sabiedriskā transporta pakalpojumiem.</w:t>
      </w:r>
      <w:r w:rsidR="000C21CB">
        <w:rPr>
          <w:rFonts w:ascii="Times New Roman" w:eastAsia="Times New Roman" w:hAnsi="Times New Roman" w:cs="Times New Roman"/>
          <w:sz w:val="24"/>
          <w:szCs w:val="24"/>
          <w:lang w:eastAsia="lv-LV"/>
        </w:rPr>
        <w:t xml:space="preserve"> Finansējums paredzēts prioritāro pasākumu pieprasījumā. </w:t>
      </w:r>
    </w:p>
    <w:p w14:paraId="30F39D36" w14:textId="7AC3F472" w:rsidR="00D62A0F" w:rsidRDefault="00D62A0F" w:rsidP="00D23F54">
      <w:pPr>
        <w:keepNext/>
        <w:keepLines/>
        <w:spacing w:after="0" w:line="36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Sabiedrības</w:t>
      </w:r>
      <w:r w:rsidRPr="00D23F54">
        <w:rPr>
          <w:rFonts w:ascii="Times New Roman" w:eastAsia="Times New Roman" w:hAnsi="Times New Roman"/>
          <w:sz w:val="24"/>
          <w:szCs w:val="24"/>
          <w:lang w:eastAsia="lv-LV"/>
        </w:rPr>
        <w:t xml:space="preserve"> pārziņā esošās informācijas sistēmas, to pieejamība un tālākā attīstība ir uzskatāma par neatņemamu </w:t>
      </w:r>
      <w:r>
        <w:rPr>
          <w:rFonts w:ascii="Times New Roman" w:eastAsia="Times New Roman" w:hAnsi="Times New Roman"/>
          <w:sz w:val="24"/>
          <w:szCs w:val="24"/>
          <w:lang w:eastAsia="lv-LV"/>
        </w:rPr>
        <w:t>Sabiedrības</w:t>
      </w:r>
      <w:r w:rsidRPr="00D23F54">
        <w:rPr>
          <w:rFonts w:ascii="Times New Roman" w:eastAsia="Times New Roman" w:hAnsi="Times New Roman"/>
          <w:sz w:val="24"/>
          <w:szCs w:val="24"/>
          <w:lang w:eastAsia="lv-LV"/>
        </w:rPr>
        <w:t xml:space="preserve"> pakalpojumu sniegšanas un funkciju izpildes sastāvdaļu, kas nodrošina integrētu autotransporta jomas pārvaldību valstiskā mērogā. Attiecīgā pārvaldība paredz, ka informācijas sistēmu starpā tiek uzturētas dažāda veida savstarpējās integrācijas un datu apmaiņas, kas garantē informācijas integr</w:t>
      </w:r>
      <w:r w:rsidR="00060E20">
        <w:rPr>
          <w:rFonts w:ascii="Times New Roman" w:eastAsia="Times New Roman" w:hAnsi="Times New Roman"/>
          <w:sz w:val="24"/>
          <w:szCs w:val="24"/>
          <w:lang w:eastAsia="lv-LV"/>
        </w:rPr>
        <w:t xml:space="preserve">itāti </w:t>
      </w:r>
      <w:r w:rsidRPr="00D23F54">
        <w:rPr>
          <w:rFonts w:ascii="Times New Roman" w:eastAsia="Times New Roman" w:hAnsi="Times New Roman"/>
          <w:sz w:val="24"/>
          <w:szCs w:val="24"/>
          <w:lang w:eastAsia="lv-LV"/>
        </w:rPr>
        <w:t>un to, ka nepieciešamie dati tiek ievadīti tikai vienu reizi un secīgi izmantoti tālākos biznesa procesos.</w:t>
      </w:r>
    </w:p>
    <w:p w14:paraId="0CA1DA8E" w14:textId="401F4845" w:rsidR="00C46BC7" w:rsidRDefault="00D23F54" w:rsidP="00D62A0F">
      <w:pPr>
        <w:keepNext/>
        <w:keepLines/>
        <w:spacing w:after="0" w:line="360" w:lineRule="auto"/>
        <w:ind w:firstLine="709"/>
        <w:jc w:val="both"/>
        <w:rPr>
          <w:rFonts w:ascii="Times New Roman" w:eastAsia="Times New Roman" w:hAnsi="Times New Roman"/>
          <w:sz w:val="24"/>
          <w:szCs w:val="24"/>
          <w:lang w:eastAsia="lv-LV"/>
        </w:rPr>
      </w:pPr>
      <w:r w:rsidRPr="00D23F54">
        <w:rPr>
          <w:rFonts w:ascii="Times New Roman" w:hAnsi="Times New Roman"/>
          <w:sz w:val="24"/>
          <w:szCs w:val="24"/>
        </w:rPr>
        <w:t xml:space="preserve">Ņemot vērā minētās tendences un Sabiedrības </w:t>
      </w:r>
      <w:proofErr w:type="spellStart"/>
      <w:r w:rsidRPr="00D23F54">
        <w:rPr>
          <w:rFonts w:ascii="Times New Roman" w:hAnsi="Times New Roman"/>
          <w:sz w:val="24"/>
          <w:szCs w:val="24"/>
        </w:rPr>
        <w:t>pamatkompetences</w:t>
      </w:r>
      <w:proofErr w:type="spellEnd"/>
      <w:r w:rsidRPr="00D23F54">
        <w:rPr>
          <w:rFonts w:ascii="Times New Roman" w:hAnsi="Times New Roman"/>
          <w:sz w:val="24"/>
          <w:szCs w:val="24"/>
        </w:rPr>
        <w:t>, kā arī nolūkā sekmēt valsts pārvaldes uzdevumu izpildes efektivitāti, Sabiedrības vispārējais stratēģiskais mērķis ir</w:t>
      </w:r>
      <w:r>
        <w:rPr>
          <w:rFonts w:ascii="Times New Roman" w:eastAsia="Times New Roman" w:hAnsi="Times New Roman"/>
          <w:sz w:val="24"/>
          <w:szCs w:val="24"/>
          <w:lang w:eastAsia="lv-LV"/>
        </w:rPr>
        <w:t xml:space="preserve">: </w:t>
      </w:r>
    </w:p>
    <w:p w14:paraId="6A4D467A" w14:textId="77777777" w:rsidR="00ED7FAF" w:rsidRDefault="00ED7FAF" w:rsidP="00E235C5">
      <w:pPr>
        <w:spacing w:before="120" w:after="0" w:line="360" w:lineRule="auto"/>
        <w:ind w:firstLine="720"/>
        <w:jc w:val="both"/>
        <w:rPr>
          <w:rFonts w:ascii="Times New Roman" w:hAnsi="Times New Roman" w:cs="Times New Roman"/>
          <w:b/>
          <w:i/>
          <w:sz w:val="24"/>
          <w:szCs w:val="24"/>
        </w:rPr>
      </w:pPr>
      <w:r w:rsidRPr="00ED7FAF">
        <w:rPr>
          <w:rFonts w:ascii="Times New Roman" w:hAnsi="Times New Roman" w:cs="Times New Roman"/>
          <w:b/>
          <w:sz w:val="24"/>
          <w:szCs w:val="24"/>
        </w:rPr>
        <w:t>Nodrošināt sabiedrības interesēm atbilstošu vienotu, ilgtspējīgu un pieejamu sabiedriskā transporta pakalpojumu reģionālo maršrutu tīklu un pārvadājumu minimālo valsts garantēto pakalpojumu apjomu tajā, kā arī uzturēt un īstenot kvalitatīvu pakalpojumu kompleksu (sistēmu) vienlīdzīgas pārvadātāju piekļuves tirgum nodrošināšanai autopārvadājumu jomā.</w:t>
      </w:r>
      <w:r w:rsidRPr="00ED7FAF">
        <w:rPr>
          <w:rFonts w:ascii="Times New Roman" w:hAnsi="Times New Roman" w:cs="Times New Roman"/>
          <w:b/>
          <w:i/>
          <w:sz w:val="24"/>
          <w:szCs w:val="24"/>
        </w:rPr>
        <w:t xml:space="preserve"> </w:t>
      </w:r>
    </w:p>
    <w:p w14:paraId="325F0D15" w14:textId="4BDFF881" w:rsidR="00D23F54" w:rsidRDefault="00D23F54" w:rsidP="00E235C5">
      <w:pPr>
        <w:spacing w:before="120" w:after="0" w:line="360" w:lineRule="auto"/>
        <w:ind w:firstLine="720"/>
        <w:jc w:val="both"/>
        <w:rPr>
          <w:rFonts w:ascii="Times New Roman" w:eastAsia="Times New Roman" w:hAnsi="Times New Roman"/>
          <w:sz w:val="24"/>
          <w:szCs w:val="24"/>
          <w:lang w:eastAsia="lv-LV"/>
        </w:rPr>
      </w:pPr>
      <w:r w:rsidRPr="00D23F54">
        <w:rPr>
          <w:rFonts w:ascii="Times New Roman" w:eastAsia="Times New Roman" w:hAnsi="Times New Roman"/>
          <w:sz w:val="24"/>
          <w:szCs w:val="24"/>
          <w:lang w:eastAsia="lv-LV"/>
        </w:rPr>
        <w:t xml:space="preserve">Attiecīgais mērķis arī paredz tālāku </w:t>
      </w:r>
      <w:r>
        <w:rPr>
          <w:rFonts w:ascii="Times New Roman" w:eastAsia="Times New Roman" w:hAnsi="Times New Roman"/>
          <w:sz w:val="24"/>
          <w:szCs w:val="24"/>
          <w:lang w:eastAsia="lv-LV"/>
        </w:rPr>
        <w:t>Sabiedrības</w:t>
      </w:r>
      <w:r w:rsidRPr="00D23F54">
        <w:rPr>
          <w:rFonts w:ascii="Times New Roman" w:eastAsia="Times New Roman" w:hAnsi="Times New Roman"/>
          <w:sz w:val="24"/>
          <w:szCs w:val="24"/>
          <w:lang w:eastAsia="lv-LV"/>
        </w:rPr>
        <w:t xml:space="preserve"> pārziņā esošo informācijas sistēmu attīstību un pilnveidošanu, kas gan vēsturiski, gan nākotnē ir plānota</w:t>
      </w:r>
      <w:r w:rsidR="00746280">
        <w:rPr>
          <w:rFonts w:ascii="Times New Roman" w:eastAsia="Times New Roman" w:hAnsi="Times New Roman"/>
          <w:sz w:val="24"/>
          <w:szCs w:val="24"/>
          <w:lang w:eastAsia="lv-LV"/>
        </w:rPr>
        <w:t>,</w:t>
      </w:r>
      <w:r w:rsidRPr="00D23F54">
        <w:rPr>
          <w:rFonts w:ascii="Times New Roman" w:eastAsia="Times New Roman" w:hAnsi="Times New Roman"/>
          <w:sz w:val="24"/>
          <w:szCs w:val="24"/>
          <w:lang w:eastAsia="lv-LV"/>
        </w:rPr>
        <w:t xml:space="preserve"> primāri no </w:t>
      </w:r>
      <w:r>
        <w:rPr>
          <w:rFonts w:ascii="Times New Roman" w:eastAsia="Times New Roman" w:hAnsi="Times New Roman"/>
          <w:sz w:val="24"/>
          <w:szCs w:val="24"/>
          <w:lang w:eastAsia="lv-LV"/>
        </w:rPr>
        <w:t>Sabiedrības</w:t>
      </w:r>
      <w:r w:rsidRPr="00D23F54">
        <w:rPr>
          <w:rFonts w:ascii="Times New Roman" w:eastAsia="Times New Roman" w:hAnsi="Times New Roman"/>
          <w:sz w:val="24"/>
          <w:szCs w:val="24"/>
          <w:lang w:eastAsia="lv-LV"/>
        </w:rPr>
        <w:t xml:space="preserve"> pašu līdzekļiem</w:t>
      </w:r>
      <w:r w:rsidR="00746280">
        <w:rPr>
          <w:rFonts w:ascii="Times New Roman" w:eastAsia="Times New Roman" w:hAnsi="Times New Roman"/>
          <w:sz w:val="24"/>
          <w:szCs w:val="24"/>
          <w:lang w:eastAsia="lv-LV"/>
        </w:rPr>
        <w:t>,</w:t>
      </w:r>
      <w:r w:rsidRPr="00D23F54">
        <w:rPr>
          <w:rFonts w:ascii="Times New Roman" w:eastAsia="Times New Roman" w:hAnsi="Times New Roman"/>
          <w:sz w:val="24"/>
          <w:szCs w:val="24"/>
          <w:lang w:eastAsia="lv-LV"/>
        </w:rPr>
        <w:t xml:space="preserve"> neradot papildus finansējuma nepieciešamību no valsts budžeta līdzekļiem. </w:t>
      </w:r>
      <w:r w:rsidRPr="00B47489">
        <w:rPr>
          <w:rFonts w:ascii="Times New Roman" w:eastAsia="Times New Roman" w:hAnsi="Times New Roman"/>
          <w:sz w:val="24"/>
          <w:szCs w:val="24"/>
          <w:lang w:eastAsia="lv-LV"/>
        </w:rPr>
        <w:t xml:space="preserve">Šis vispārējais stratēģiskais mērķis </w:t>
      </w:r>
      <w:r>
        <w:rPr>
          <w:rFonts w:ascii="Times New Roman" w:eastAsia="Times New Roman" w:hAnsi="Times New Roman"/>
          <w:sz w:val="24"/>
          <w:szCs w:val="24"/>
          <w:lang w:eastAsia="lv-LV"/>
        </w:rPr>
        <w:t>ir</w:t>
      </w:r>
      <w:r w:rsidRPr="00B47489">
        <w:rPr>
          <w:rFonts w:ascii="Times New Roman" w:eastAsia="Times New Roman" w:hAnsi="Times New Roman"/>
          <w:sz w:val="24"/>
          <w:szCs w:val="24"/>
          <w:lang w:eastAsia="lv-LV"/>
        </w:rPr>
        <w:t xml:space="preserve"> ņemts par pamatu</w:t>
      </w:r>
      <w:r w:rsidR="00746280">
        <w:rPr>
          <w:rFonts w:ascii="Times New Roman" w:eastAsia="Times New Roman" w:hAnsi="Times New Roman"/>
          <w:sz w:val="24"/>
          <w:szCs w:val="24"/>
          <w:lang w:eastAsia="lv-LV"/>
        </w:rPr>
        <w:t>,</w:t>
      </w:r>
      <w:r w:rsidRPr="00B47489">
        <w:rPr>
          <w:rFonts w:ascii="Times New Roman" w:eastAsia="Times New Roman" w:hAnsi="Times New Roman"/>
          <w:sz w:val="24"/>
          <w:szCs w:val="24"/>
          <w:lang w:eastAsia="lv-LV"/>
        </w:rPr>
        <w:t xml:space="preserve"> izstrādājot </w:t>
      </w:r>
      <w:r>
        <w:rPr>
          <w:rFonts w:ascii="Times New Roman" w:eastAsia="Times New Roman" w:hAnsi="Times New Roman"/>
          <w:sz w:val="24"/>
          <w:szCs w:val="24"/>
          <w:lang w:eastAsia="lv-LV"/>
        </w:rPr>
        <w:t>Sabiedrības</w:t>
      </w:r>
      <w:r w:rsidRPr="00B47489">
        <w:rPr>
          <w:rFonts w:ascii="Times New Roman" w:eastAsia="Times New Roman" w:hAnsi="Times New Roman"/>
          <w:sz w:val="24"/>
          <w:szCs w:val="24"/>
          <w:lang w:eastAsia="lv-LV"/>
        </w:rPr>
        <w:t xml:space="preserve"> vidēja termiņa darbības stratēģiju 20</w:t>
      </w:r>
      <w:r>
        <w:rPr>
          <w:rFonts w:ascii="Times New Roman" w:eastAsia="Times New Roman" w:hAnsi="Times New Roman"/>
          <w:sz w:val="24"/>
          <w:szCs w:val="24"/>
          <w:lang w:eastAsia="lv-LV"/>
        </w:rPr>
        <w:t>20</w:t>
      </w:r>
      <w:r w:rsidRPr="00B47489">
        <w:rPr>
          <w:rFonts w:ascii="Times New Roman" w:eastAsia="Times New Roman" w:hAnsi="Times New Roman"/>
          <w:sz w:val="24"/>
          <w:szCs w:val="24"/>
          <w:lang w:eastAsia="lv-LV"/>
        </w:rPr>
        <w:t>.–20</w:t>
      </w:r>
      <w:r>
        <w:rPr>
          <w:rFonts w:ascii="Times New Roman" w:eastAsia="Times New Roman" w:hAnsi="Times New Roman"/>
          <w:sz w:val="24"/>
          <w:szCs w:val="24"/>
          <w:lang w:eastAsia="lv-LV"/>
        </w:rPr>
        <w:t>22</w:t>
      </w:r>
      <w:r w:rsidRPr="00B47489">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B47489">
        <w:rPr>
          <w:rFonts w:ascii="Times New Roman" w:eastAsia="Times New Roman" w:hAnsi="Times New Roman"/>
          <w:sz w:val="24"/>
          <w:szCs w:val="24"/>
          <w:lang w:eastAsia="lv-LV"/>
        </w:rPr>
        <w:t>gadam</w:t>
      </w:r>
      <w:r w:rsidR="00BB171F">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B47489">
        <w:rPr>
          <w:rFonts w:ascii="Times New Roman" w:eastAsia="Times New Roman" w:hAnsi="Times New Roman"/>
          <w:sz w:val="24"/>
          <w:szCs w:val="24"/>
          <w:lang w:eastAsia="lv-LV"/>
        </w:rPr>
        <w:t xml:space="preserve">Stratēģijā atbilstoši vispārējam stratēģiskajam mērķim </w:t>
      </w:r>
      <w:r>
        <w:rPr>
          <w:rFonts w:ascii="Times New Roman" w:eastAsia="Times New Roman" w:hAnsi="Times New Roman"/>
          <w:sz w:val="24"/>
          <w:szCs w:val="24"/>
          <w:lang w:eastAsia="lv-LV"/>
        </w:rPr>
        <w:t>ir</w:t>
      </w:r>
      <w:r w:rsidRPr="00B47489">
        <w:rPr>
          <w:rFonts w:ascii="Times New Roman" w:eastAsia="Times New Roman" w:hAnsi="Times New Roman"/>
          <w:sz w:val="24"/>
          <w:szCs w:val="24"/>
          <w:lang w:eastAsia="lv-LV"/>
        </w:rPr>
        <w:t xml:space="preserve"> definēti no tā izrietoši nefinanšu mērķi, kuri </w:t>
      </w:r>
      <w:r>
        <w:rPr>
          <w:rFonts w:ascii="Times New Roman" w:eastAsia="Times New Roman" w:hAnsi="Times New Roman"/>
          <w:sz w:val="24"/>
          <w:szCs w:val="24"/>
          <w:lang w:eastAsia="lv-LV"/>
        </w:rPr>
        <w:t>ir</w:t>
      </w:r>
      <w:r w:rsidRPr="00B47489">
        <w:rPr>
          <w:rFonts w:ascii="Times New Roman" w:eastAsia="Times New Roman" w:hAnsi="Times New Roman"/>
          <w:sz w:val="24"/>
          <w:szCs w:val="24"/>
          <w:lang w:eastAsia="lv-LV"/>
        </w:rPr>
        <w:t xml:space="preserve"> saistīti ar </w:t>
      </w:r>
      <w:r>
        <w:rPr>
          <w:rFonts w:ascii="Times New Roman" w:eastAsia="Times New Roman" w:hAnsi="Times New Roman"/>
          <w:sz w:val="24"/>
          <w:szCs w:val="24"/>
          <w:lang w:eastAsia="lv-LV"/>
        </w:rPr>
        <w:t xml:space="preserve">Sabiedrības </w:t>
      </w:r>
      <w:r w:rsidRPr="00B47489">
        <w:rPr>
          <w:rFonts w:ascii="Times New Roman" w:eastAsia="Times New Roman" w:hAnsi="Times New Roman"/>
          <w:sz w:val="24"/>
          <w:szCs w:val="24"/>
          <w:lang w:eastAsia="lv-LV"/>
        </w:rPr>
        <w:t>uzdoto uzdevumu izpildes nodrošināšanu.</w:t>
      </w:r>
      <w:r>
        <w:rPr>
          <w:rFonts w:ascii="Times New Roman" w:eastAsia="Times New Roman" w:hAnsi="Times New Roman"/>
          <w:sz w:val="24"/>
          <w:szCs w:val="24"/>
          <w:lang w:eastAsia="lv-LV"/>
        </w:rPr>
        <w:t xml:space="preserve"> </w:t>
      </w:r>
    </w:p>
    <w:p w14:paraId="43678BDD" w14:textId="77777777" w:rsidR="00E235C5" w:rsidRDefault="00E235C5" w:rsidP="00E235C5">
      <w:pPr>
        <w:spacing w:before="120" w:after="0" w:line="360" w:lineRule="auto"/>
        <w:ind w:firstLine="720"/>
        <w:jc w:val="both"/>
        <w:rPr>
          <w:rFonts w:ascii="Times New Roman" w:eastAsia="Times New Roman" w:hAnsi="Times New Roman"/>
          <w:sz w:val="24"/>
          <w:szCs w:val="24"/>
          <w:lang w:eastAsia="lv-LV"/>
        </w:rPr>
      </w:pPr>
    </w:p>
    <w:p w14:paraId="4405DC6B" w14:textId="0A1EBF4D" w:rsidR="00D62A0F" w:rsidRDefault="00D62A0F" w:rsidP="004D7637">
      <w:pPr>
        <w:pStyle w:val="ListParagraph"/>
        <w:numPr>
          <w:ilvl w:val="0"/>
          <w:numId w:val="3"/>
        </w:numPr>
        <w:spacing w:after="0" w:line="360" w:lineRule="auto"/>
        <w:ind w:left="0"/>
        <w:jc w:val="center"/>
        <w:rPr>
          <w:rStyle w:val="Heading1Char"/>
          <w:rFonts w:cs="Times New Roman"/>
          <w:bCs/>
        </w:rPr>
      </w:pPr>
      <w:bookmarkStart w:id="0" w:name="_Toc482084437"/>
      <w:bookmarkStart w:id="1" w:name="_Toc482084601"/>
      <w:bookmarkStart w:id="2" w:name="_Toc482084636"/>
      <w:bookmarkStart w:id="3" w:name="_Toc482084671"/>
      <w:bookmarkStart w:id="4" w:name="_Toc482084799"/>
      <w:bookmarkStart w:id="5" w:name="_Toc478473148"/>
      <w:r w:rsidRPr="00D62A0F">
        <w:rPr>
          <w:rStyle w:val="Heading1Char"/>
          <w:rFonts w:cs="Times New Roman"/>
          <w:bCs/>
        </w:rPr>
        <w:t>Valsts līdzdalības saglabāšanas izvērtējums</w:t>
      </w:r>
      <w:bookmarkEnd w:id="0"/>
      <w:bookmarkEnd w:id="1"/>
      <w:bookmarkEnd w:id="2"/>
      <w:bookmarkEnd w:id="3"/>
      <w:bookmarkEnd w:id="4"/>
      <w:bookmarkEnd w:id="5"/>
    </w:p>
    <w:p w14:paraId="670DBAB2" w14:textId="4DB79E87" w:rsidR="00D62A0F" w:rsidRPr="006775C4" w:rsidRDefault="006775C4" w:rsidP="006775C4">
      <w:pPr>
        <w:spacing w:after="0" w:line="360" w:lineRule="auto"/>
        <w:ind w:firstLine="720"/>
        <w:jc w:val="both"/>
        <w:rPr>
          <w:rFonts w:ascii="Times New Roman" w:hAnsi="Times New Roman" w:cs="Times New Roman"/>
          <w:sz w:val="24"/>
          <w:szCs w:val="24"/>
        </w:rPr>
      </w:pPr>
      <w:r w:rsidRPr="006775C4">
        <w:rPr>
          <w:rFonts w:ascii="Times New Roman" w:hAnsi="Times New Roman" w:cs="Times New Roman"/>
          <w:sz w:val="24"/>
          <w:szCs w:val="24"/>
        </w:rPr>
        <w:t>Ilgtermiņā ir pierādīts, ka Sabiedrība savā darbībā, pildot ar likumu tai deleģētās funkcijas, p</w:t>
      </w:r>
      <w:r w:rsidR="008A28CF">
        <w:rPr>
          <w:rFonts w:ascii="Times New Roman" w:hAnsi="Times New Roman" w:cs="Times New Roman"/>
          <w:sz w:val="24"/>
          <w:szCs w:val="24"/>
        </w:rPr>
        <w:t>ilnvērtīgi nodrošina sabiedrības</w:t>
      </w:r>
      <w:r w:rsidRPr="006775C4">
        <w:rPr>
          <w:rFonts w:ascii="Times New Roman" w:hAnsi="Times New Roman" w:cs="Times New Roman"/>
          <w:sz w:val="24"/>
          <w:szCs w:val="24"/>
        </w:rPr>
        <w:t xml:space="preserve"> interesēm atbilstošus</w:t>
      </w:r>
      <w:r w:rsidR="00AE66EC">
        <w:rPr>
          <w:rFonts w:ascii="Times New Roman" w:hAnsi="Times New Roman" w:cs="Times New Roman"/>
          <w:sz w:val="24"/>
          <w:szCs w:val="24"/>
        </w:rPr>
        <w:t>, valsts kontrolētu</w:t>
      </w:r>
      <w:r w:rsidRPr="006775C4">
        <w:rPr>
          <w:rFonts w:ascii="Times New Roman" w:hAnsi="Times New Roman" w:cs="Times New Roman"/>
          <w:sz w:val="24"/>
          <w:szCs w:val="24"/>
        </w:rPr>
        <w:t xml:space="preserve">s iedzīvotājiem pieejamus un kvalitatīvus sabiedriskā transporta pakalpojumus sabiedriskā transporta nozarē un autopārvadājumu licencēšanas jomā. </w:t>
      </w:r>
      <w:r>
        <w:rPr>
          <w:rFonts w:ascii="Times New Roman" w:hAnsi="Times New Roman" w:cs="Times New Roman"/>
          <w:sz w:val="24"/>
          <w:szCs w:val="24"/>
        </w:rPr>
        <w:t>Sabiedrība</w:t>
      </w:r>
      <w:r w:rsidRPr="006775C4">
        <w:rPr>
          <w:rFonts w:ascii="Times New Roman" w:hAnsi="Times New Roman" w:cs="Times New Roman"/>
          <w:sz w:val="24"/>
          <w:szCs w:val="24"/>
        </w:rPr>
        <w:t xml:space="preserve"> atbilstoši sabiedrības interesēm autotransporta un sabiedriskā transporta nozarē nodrošina augstāku kvalitātes standartu saskaņā ar galveno darbības kvalitātes vērtēšanas kritēriju – personām sniegto pakalpojumu kvalitāti.</w:t>
      </w:r>
      <w:r w:rsidR="00370C82">
        <w:rPr>
          <w:rFonts w:ascii="Times New Roman" w:hAnsi="Times New Roman" w:cs="Times New Roman"/>
          <w:sz w:val="24"/>
          <w:szCs w:val="24"/>
        </w:rPr>
        <w:t xml:space="preserve"> </w:t>
      </w:r>
      <w:r w:rsidR="00D62A0F" w:rsidRPr="00D62A0F">
        <w:rPr>
          <w:rFonts w:ascii="Times New Roman" w:hAnsi="Times New Roman" w:cs="Times New Roman"/>
          <w:color w:val="000000" w:themeColor="text1"/>
          <w:sz w:val="24"/>
          <w:szCs w:val="24"/>
        </w:rPr>
        <w:t>Atbilstoši Valsts pārvaldes iekārtas likuma 88.</w:t>
      </w:r>
      <w:r w:rsidR="00C125E6">
        <w:rPr>
          <w:rFonts w:ascii="Times New Roman" w:hAnsi="Times New Roman" w:cs="Times New Roman"/>
          <w:color w:val="000000" w:themeColor="text1"/>
          <w:sz w:val="24"/>
          <w:szCs w:val="24"/>
        </w:rPr>
        <w:t xml:space="preserve"> </w:t>
      </w:r>
      <w:r w:rsidR="00D62A0F" w:rsidRPr="00D62A0F">
        <w:rPr>
          <w:rFonts w:ascii="Times New Roman" w:hAnsi="Times New Roman" w:cs="Times New Roman"/>
          <w:color w:val="000000" w:themeColor="text1"/>
          <w:sz w:val="24"/>
          <w:szCs w:val="24"/>
        </w:rPr>
        <w:t xml:space="preserve">panta pirmās daļas </w:t>
      </w:r>
      <w:r w:rsidR="00D62A0F" w:rsidRPr="00D62A0F">
        <w:rPr>
          <w:rFonts w:ascii="Times New Roman" w:hAnsi="Times New Roman" w:cs="Times New Roman"/>
          <w:color w:val="000000" w:themeColor="text1"/>
          <w:sz w:val="24"/>
          <w:szCs w:val="24"/>
        </w:rPr>
        <w:lastRenderedPageBreak/>
        <w:t>prasībām, publiska persona savu funkciju efektīvai izpildei var dibināt kapitālsabiedrību vai iegūt līdzdalību esošā kapitālsabiedrībā, ja īstenojas viens no šādiem nosacījumiem:</w:t>
      </w:r>
    </w:p>
    <w:p w14:paraId="00BE879B" w14:textId="77777777" w:rsidR="00D62A0F" w:rsidRDefault="00D62A0F" w:rsidP="006775C4">
      <w:pPr>
        <w:spacing w:after="0" w:line="360" w:lineRule="auto"/>
        <w:ind w:firstLine="720"/>
        <w:jc w:val="both"/>
        <w:rPr>
          <w:rFonts w:ascii="Times New Roman" w:hAnsi="Times New Roman" w:cs="Times New Roman"/>
          <w:color w:val="000000" w:themeColor="text1"/>
          <w:sz w:val="24"/>
          <w:szCs w:val="24"/>
        </w:rPr>
      </w:pPr>
      <w:r w:rsidRPr="00D62A0F">
        <w:rPr>
          <w:rFonts w:ascii="Times New Roman" w:hAnsi="Times New Roman" w:cs="Times New Roman"/>
          <w:color w:val="000000" w:themeColor="text1"/>
          <w:sz w:val="24"/>
          <w:szCs w:val="24"/>
        </w:rPr>
        <w:t>1) tiek novērsta tirgus nepilnība — situācija, kad tirgus nav spējīgs nodrošināt sabiedrības interešu īstenošanu attiecīgajā jomā;</w:t>
      </w:r>
    </w:p>
    <w:p w14:paraId="3F96EF28" w14:textId="77777777" w:rsidR="00D62A0F" w:rsidRDefault="00D62A0F" w:rsidP="006775C4">
      <w:pPr>
        <w:spacing w:after="0" w:line="360" w:lineRule="auto"/>
        <w:ind w:firstLine="720"/>
        <w:jc w:val="both"/>
        <w:rPr>
          <w:rFonts w:ascii="Times New Roman" w:hAnsi="Times New Roman" w:cs="Times New Roman"/>
          <w:color w:val="000000" w:themeColor="text1"/>
          <w:sz w:val="24"/>
          <w:szCs w:val="24"/>
        </w:rPr>
      </w:pPr>
      <w:r w:rsidRPr="00D62A0F">
        <w:rPr>
          <w:rFonts w:ascii="Times New Roman" w:hAnsi="Times New Roman" w:cs="Times New Roman"/>
          <w:color w:val="000000" w:themeColor="text1"/>
          <w:sz w:val="24"/>
          <w:szCs w:val="24"/>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2C634CAC" w14:textId="4E2A96E5" w:rsidR="006775C4" w:rsidRDefault="00D62A0F" w:rsidP="004D7637">
      <w:pPr>
        <w:spacing w:after="0" w:line="360" w:lineRule="auto"/>
        <w:ind w:firstLine="709"/>
        <w:jc w:val="both"/>
        <w:rPr>
          <w:rFonts w:ascii="Times New Roman" w:hAnsi="Times New Roman" w:cs="Times New Roman"/>
          <w:color w:val="000000" w:themeColor="text1"/>
          <w:sz w:val="24"/>
          <w:szCs w:val="24"/>
        </w:rPr>
      </w:pPr>
      <w:r w:rsidRPr="00D62A0F">
        <w:rPr>
          <w:rFonts w:ascii="Times New Roman" w:hAnsi="Times New Roman" w:cs="Times New Roman"/>
          <w:color w:val="000000" w:themeColor="text1"/>
          <w:sz w:val="24"/>
          <w:szCs w:val="24"/>
        </w:rPr>
        <w:t>3) tiek pārvaldīti tādi īpašumi, kas ir stratēģiski svarīgi valsts vai pašvaldības administratīvās teritorijas attīstībai vai valsts drošībai.</w:t>
      </w:r>
    </w:p>
    <w:p w14:paraId="0EF744B8" w14:textId="7377555A" w:rsidR="006775C4" w:rsidRDefault="00D62A0F" w:rsidP="00270F9F">
      <w:pPr>
        <w:spacing w:after="0" w:line="360" w:lineRule="auto"/>
        <w:ind w:firstLine="709"/>
        <w:jc w:val="both"/>
        <w:rPr>
          <w:rFonts w:ascii="Times New Roman" w:hAnsi="Times New Roman" w:cs="Times New Roman"/>
          <w:sz w:val="24"/>
          <w:szCs w:val="24"/>
        </w:rPr>
      </w:pPr>
      <w:r w:rsidRPr="00D62A0F">
        <w:rPr>
          <w:rFonts w:ascii="Times New Roman" w:hAnsi="Times New Roman" w:cs="Times New Roman"/>
          <w:sz w:val="24"/>
          <w:szCs w:val="24"/>
        </w:rPr>
        <w:t xml:space="preserve">Saskaņā ar šī informatīvā ziņojuma </w:t>
      </w:r>
      <w:r w:rsidR="002155C7">
        <w:rPr>
          <w:rFonts w:ascii="Times New Roman" w:hAnsi="Times New Roman" w:cs="Times New Roman"/>
          <w:sz w:val="24"/>
          <w:szCs w:val="24"/>
        </w:rPr>
        <w:t>3.</w:t>
      </w:r>
      <w:r w:rsidRPr="00D62A0F">
        <w:rPr>
          <w:rFonts w:ascii="Times New Roman" w:hAnsi="Times New Roman" w:cs="Times New Roman"/>
          <w:sz w:val="24"/>
          <w:szCs w:val="24"/>
        </w:rPr>
        <w:t>daļā norādīto, Sabiedrības darbība atbilst Valsts pārvaldes iekārtas likuma 88. panta pirmās daļas 1, 2. un 3. punkta nosacījumiem, proti:</w:t>
      </w:r>
    </w:p>
    <w:p w14:paraId="550FA39B" w14:textId="1F133F75" w:rsidR="00CD6F61" w:rsidRDefault="00972F77" w:rsidP="00CD6F61">
      <w:pPr>
        <w:pStyle w:val="NoSpacing"/>
        <w:numPr>
          <w:ilvl w:val="0"/>
          <w:numId w:val="7"/>
        </w:numPr>
        <w:spacing w:before="120" w:line="360" w:lineRule="auto"/>
        <w:ind w:left="0" w:firstLine="709"/>
        <w:jc w:val="both"/>
        <w:rPr>
          <w:rFonts w:eastAsia="Times New Roman"/>
          <w:sz w:val="24"/>
          <w:szCs w:val="24"/>
          <w:lang w:eastAsia="lv-LV"/>
        </w:rPr>
      </w:pPr>
      <w:r w:rsidRPr="0090494F">
        <w:rPr>
          <w:b/>
          <w:sz w:val="24"/>
          <w:szCs w:val="24"/>
        </w:rPr>
        <w:t>Tiek novērstas tirgus nepilnība sabiedriskā transporta jomā.</w:t>
      </w:r>
      <w:r w:rsidRPr="0090494F">
        <w:rPr>
          <w:sz w:val="24"/>
          <w:szCs w:val="24"/>
        </w:rPr>
        <w:t xml:space="preserve">  </w:t>
      </w:r>
      <w:r w:rsidR="00D62A0F" w:rsidRPr="0090494F">
        <w:rPr>
          <w:sz w:val="24"/>
          <w:szCs w:val="24"/>
        </w:rPr>
        <w:t>Sabiedriskā transporta pakalpojumu organizēšanas jeb pasūtījuma veikšanas pamatprincipus reglamentē Sabiedriskā transporta pakalpojumu likums. Saskaņā ar Sabiedriskā transporta pakalpojumu likuma 1. panta 2.punktu. 2. pantu, 6. panta trešo daļu</w:t>
      </w:r>
      <w:r w:rsidR="00AF55E2" w:rsidRPr="0090494F">
        <w:rPr>
          <w:sz w:val="24"/>
          <w:szCs w:val="24"/>
        </w:rPr>
        <w:t>,</w:t>
      </w:r>
      <w:r w:rsidR="00D62A0F" w:rsidRPr="0090494F">
        <w:rPr>
          <w:sz w:val="24"/>
          <w:szCs w:val="24"/>
        </w:rPr>
        <w:t xml:space="preserve"> šī likuma mērķis ir nodrošināt iedzīvotājiem pieejamus sabiedriskā transporta pakalpojumus</w:t>
      </w:r>
      <w:r w:rsidR="00AF55E2" w:rsidRPr="0090494F">
        <w:rPr>
          <w:sz w:val="24"/>
          <w:szCs w:val="24"/>
        </w:rPr>
        <w:t>,</w:t>
      </w:r>
      <w:r w:rsidR="00D62A0F" w:rsidRPr="0090494F">
        <w:rPr>
          <w:sz w:val="24"/>
          <w:szCs w:val="24"/>
        </w:rPr>
        <w:t xml:space="preserve"> un tie ir organizējami tā, lai tiktu nodrošināti valsts garantēti noteiktas kvalitātes un apjoma sabiedriskā transporta pakalpojumi, kas būtu pieejami ikvienam sabiedrības loceklim, tai skaitā valsts noteiktām pasažieru kategorijām ar atvieglotiem nosacījumiem, kā arī tie būtu pielāgoti valsts noteiktām pasažieru kategorijām ar īpašām vajadzībām. </w:t>
      </w:r>
      <w:r w:rsidR="00AF55E2" w:rsidRPr="0090494F">
        <w:rPr>
          <w:sz w:val="24"/>
          <w:szCs w:val="24"/>
        </w:rPr>
        <w:t>Iedzīvotāju mobilitāte jeb iedzīvotāju pārvietošanās iespēja ir vitāli svarīga gan tautsaimniecības attīstības kontekstā, gan iedzīvotāju dzīves kvalitātes un pamatvajadzību nodrošināšanas aspektā. Sabiedriskais transports sniedz iespēju iedzīvotājiem būt mobiliem. Vienlaikus tas pilda arī sociālo funkciju, un pasažieru pārvadājumi tiek veikti arī mazapdzīvotās teritorijās un tajos maršrutos, kuros konkurences apstākļos iedzīvotāju pārvadājumu pakalpojumi par saprātīgu maksu netiktu sniegti.</w:t>
      </w:r>
      <w:r w:rsidR="004B09A6" w:rsidRPr="0090494F">
        <w:rPr>
          <w:sz w:val="24"/>
          <w:szCs w:val="24"/>
        </w:rPr>
        <w:t xml:space="preserve"> </w:t>
      </w:r>
      <w:r w:rsidR="008335D5" w:rsidRPr="0090494F">
        <w:rPr>
          <w:sz w:val="24"/>
          <w:szCs w:val="24"/>
        </w:rPr>
        <w:t>Ministru kabineta 2020. gada 4. marta rīkojums Nr. 95 “Par nozaru politiku pamatnostādnēm 2021.-2027. gada plānošanas periodam</w:t>
      </w:r>
      <w:r w:rsidR="00847707" w:rsidRPr="0090494F">
        <w:rPr>
          <w:sz w:val="24"/>
          <w:szCs w:val="24"/>
        </w:rPr>
        <w:t>”</w:t>
      </w:r>
      <w:r w:rsidR="008335D5" w:rsidRPr="0090494F">
        <w:rPr>
          <w:sz w:val="24"/>
          <w:szCs w:val="24"/>
        </w:rPr>
        <w:t xml:space="preserve"> </w:t>
      </w:r>
      <w:r w:rsidR="008D5628" w:rsidRPr="0090494F">
        <w:rPr>
          <w:sz w:val="24"/>
          <w:szCs w:val="24"/>
        </w:rPr>
        <w:t>attiecībā uz transporta jomas attīstību</w:t>
      </w:r>
      <w:r w:rsidR="00645815" w:rsidRPr="0090494F">
        <w:rPr>
          <w:sz w:val="24"/>
          <w:szCs w:val="24"/>
        </w:rPr>
        <w:t xml:space="preserve"> paredz</w:t>
      </w:r>
      <w:r w:rsidR="008D5628" w:rsidRPr="0090494F">
        <w:rPr>
          <w:sz w:val="24"/>
          <w:szCs w:val="24"/>
        </w:rPr>
        <w:t xml:space="preserve"> integrēt</w:t>
      </w:r>
      <w:r w:rsidR="00645815" w:rsidRPr="0090494F">
        <w:rPr>
          <w:sz w:val="24"/>
          <w:szCs w:val="24"/>
        </w:rPr>
        <w:t>u</w:t>
      </w:r>
      <w:r w:rsidR="00770AF1" w:rsidRPr="0090494F">
        <w:rPr>
          <w:sz w:val="24"/>
          <w:szCs w:val="24"/>
        </w:rPr>
        <w:t xml:space="preserve"> </w:t>
      </w:r>
      <w:r w:rsidR="008D5628" w:rsidRPr="0090494F">
        <w:rPr>
          <w:sz w:val="24"/>
          <w:szCs w:val="24"/>
        </w:rPr>
        <w:t>transporta sistēm</w:t>
      </w:r>
      <w:r w:rsidR="00645815" w:rsidRPr="0090494F">
        <w:rPr>
          <w:sz w:val="24"/>
          <w:szCs w:val="24"/>
        </w:rPr>
        <w:t>u</w:t>
      </w:r>
      <w:r w:rsidR="008D5628" w:rsidRPr="0090494F">
        <w:rPr>
          <w:sz w:val="24"/>
          <w:szCs w:val="24"/>
        </w:rPr>
        <w:t xml:space="preserve">, kas nodrošina efektīvu, ilgtspējīgu, drošu un gudru cilvēku un kravu mobilitāti, tādējādi veicinot valsts ekonomisko izaugsmi, nodrošinot uzņēmējdarbības vides pieejamību un dodot </w:t>
      </w:r>
      <w:r w:rsidR="00645815" w:rsidRPr="0090494F">
        <w:rPr>
          <w:sz w:val="24"/>
          <w:szCs w:val="24"/>
        </w:rPr>
        <w:t>ieguldījumu pārejā uz ekonomiku ar zemu oglekļa emisijas līmeni</w:t>
      </w:r>
      <w:r w:rsidR="008D5628" w:rsidRPr="0090494F">
        <w:rPr>
          <w:rFonts w:ascii="Arial" w:hAnsi="Arial" w:cs="Arial"/>
          <w:sz w:val="29"/>
          <w:szCs w:val="29"/>
        </w:rPr>
        <w:t xml:space="preserve">. </w:t>
      </w:r>
      <w:r w:rsidR="002E6F26" w:rsidRPr="0090494F">
        <w:rPr>
          <w:sz w:val="24"/>
          <w:szCs w:val="24"/>
        </w:rPr>
        <w:t xml:space="preserve">Šobrīd Sabiedrība nodrošina </w:t>
      </w:r>
      <w:r w:rsidR="001754E8" w:rsidRPr="0090494F">
        <w:rPr>
          <w:sz w:val="24"/>
          <w:szCs w:val="24"/>
        </w:rPr>
        <w:t xml:space="preserve">sabiedriskā </w:t>
      </w:r>
      <w:r w:rsidR="002E6F26" w:rsidRPr="0090494F">
        <w:rPr>
          <w:sz w:val="24"/>
          <w:szCs w:val="24"/>
        </w:rPr>
        <w:t xml:space="preserve">transporta pakalpojumu </w:t>
      </w:r>
      <w:r w:rsidR="005653AE" w:rsidRPr="0090494F">
        <w:rPr>
          <w:sz w:val="24"/>
          <w:szCs w:val="24"/>
        </w:rPr>
        <w:t>reģionālajos starppilsētu nozīmes un reģionālajos vietējās nozīmes maršrutos</w:t>
      </w:r>
      <w:r w:rsidR="001754E8" w:rsidRPr="0090494F">
        <w:rPr>
          <w:sz w:val="24"/>
          <w:szCs w:val="24"/>
        </w:rPr>
        <w:t>, lai saglabātu iedzīvotāju mobilitāti un citu pakalpojumu pieejamību tiem. Sabiedriskā transporta pakalpojuma likums paredz vairākus principus, pēc kuriem jāvadās pakalpojuma sniegšanas organizētājam.</w:t>
      </w:r>
      <w:r w:rsidR="008335D5" w:rsidRPr="0090494F">
        <w:rPr>
          <w:sz w:val="24"/>
          <w:szCs w:val="24"/>
        </w:rPr>
        <w:t xml:space="preserve"> </w:t>
      </w:r>
      <w:r w:rsidR="004B09A6" w:rsidRPr="0090494F">
        <w:rPr>
          <w:sz w:val="24"/>
          <w:szCs w:val="24"/>
        </w:rPr>
        <w:t xml:space="preserve">Sabiedriskā transporta pakalpojumu likums nosaka, ka </w:t>
      </w:r>
      <w:r w:rsidR="004B09A6" w:rsidRPr="0090494F">
        <w:rPr>
          <w:sz w:val="24"/>
          <w:szCs w:val="24"/>
        </w:rPr>
        <w:lastRenderedPageBreak/>
        <w:t>sabiedriskā transporta pakalpojumus organizē, pamatojoties gan uz sabiedriskā transporta pakalpojumu pieprasījumu (ievērojot nepieciešamo pārvadājumu intensitāti un regularitāti maršrutu tīklā, pakalpojumu apjomu un kvalitāti, pārvadājumu ekonomisko nodrošinājumu un paredzot pasažieru pārvadājumu organizēšanas veidu), gan sabiedrisko transportlīdzekļu izmantošanas prioritāti, ko nosaka pēc tādiem kritērijiem kā ekonomiskie rādītāji (piemēram, izdevumi, efektivitāte) un pasažieru plūsma.</w:t>
      </w:r>
      <w:r w:rsidR="00635178" w:rsidRPr="0090494F">
        <w:rPr>
          <w:sz w:val="24"/>
          <w:szCs w:val="24"/>
        </w:rPr>
        <w:t xml:space="preserve"> </w:t>
      </w:r>
      <w:r w:rsidR="00AF55E2" w:rsidRPr="0090494F">
        <w:rPr>
          <w:sz w:val="24"/>
          <w:szCs w:val="24"/>
        </w:rPr>
        <w:t xml:space="preserve"> </w:t>
      </w:r>
      <w:r w:rsidR="00D62A0F" w:rsidRPr="008335D5">
        <w:rPr>
          <w:sz w:val="24"/>
          <w:szCs w:val="24"/>
        </w:rPr>
        <w:t>No minētā secināms</w:t>
      </w:r>
      <w:r w:rsidR="00D62A0F" w:rsidRPr="008335D5">
        <w:rPr>
          <w:b/>
          <w:bCs/>
          <w:sz w:val="24"/>
          <w:szCs w:val="24"/>
        </w:rPr>
        <w:t xml:space="preserve">, </w:t>
      </w:r>
      <w:r w:rsidR="00D62A0F" w:rsidRPr="008335D5">
        <w:rPr>
          <w:sz w:val="24"/>
          <w:szCs w:val="24"/>
        </w:rPr>
        <w:t xml:space="preserve">ka sabiedriskā transporta pakalpojumi sabiedrībai ir būtiski un tai šie pakalpojumi ir jāsaņem vismaz tādā apmērā, kā tas ir noteikts Sabiedriskā transporta pakalpojumu likuma 6. panta ceturtajā daļā. </w:t>
      </w:r>
      <w:r w:rsidR="0072471E" w:rsidRPr="008335D5">
        <w:rPr>
          <w:rFonts w:eastAsia="Times New Roman"/>
          <w:sz w:val="24"/>
          <w:szCs w:val="24"/>
          <w:lang w:eastAsia="lv-LV"/>
        </w:rPr>
        <w:t xml:space="preserve"> </w:t>
      </w:r>
    </w:p>
    <w:p w14:paraId="150A3297" w14:textId="0E0455F9" w:rsidR="00645815" w:rsidRPr="0090494F" w:rsidRDefault="00972F77" w:rsidP="00CD6F61">
      <w:pPr>
        <w:pStyle w:val="NoSpacing"/>
        <w:numPr>
          <w:ilvl w:val="0"/>
          <w:numId w:val="7"/>
        </w:numPr>
        <w:spacing w:before="120" w:line="360" w:lineRule="auto"/>
        <w:ind w:left="0" w:firstLine="709"/>
        <w:jc w:val="both"/>
        <w:rPr>
          <w:rFonts w:eastAsia="Times New Roman"/>
          <w:sz w:val="24"/>
          <w:szCs w:val="24"/>
          <w:lang w:eastAsia="lv-LV"/>
        </w:rPr>
      </w:pPr>
      <w:r w:rsidRPr="00CD6F61">
        <w:rPr>
          <w:rFonts w:cstheme="minorBidi"/>
          <w:b/>
          <w:bCs/>
          <w:sz w:val="24"/>
          <w:szCs w:val="24"/>
        </w:rPr>
        <w:t>Sabiedrības darbības rezultātā tiek sniegti pakalpojumi, kas ir stratēģiski svarīgi valsts vai pašvaldības administratīvās teritorijas attīstībai vai valsts drošībai</w:t>
      </w:r>
      <w:r w:rsidRPr="00CD6F61">
        <w:rPr>
          <w:b/>
          <w:sz w:val="24"/>
          <w:szCs w:val="24"/>
        </w:rPr>
        <w:t xml:space="preserve">. </w:t>
      </w:r>
      <w:r w:rsidRPr="00CD6F61">
        <w:rPr>
          <w:sz w:val="24"/>
          <w:szCs w:val="24"/>
        </w:rPr>
        <w:t>Sabiedrība sniedz stratēģiski svarīgus pakalpojumus</w:t>
      </w:r>
      <w:r w:rsidR="002D0978" w:rsidRPr="00CD6F61">
        <w:rPr>
          <w:sz w:val="24"/>
          <w:szCs w:val="24"/>
        </w:rPr>
        <w:t>, nodrošinot</w:t>
      </w:r>
      <w:r w:rsidR="004D7637" w:rsidRPr="00CD6F61">
        <w:rPr>
          <w:sz w:val="24"/>
          <w:szCs w:val="24"/>
        </w:rPr>
        <w:t>, ka tiek</w:t>
      </w:r>
      <w:r w:rsidR="002D0978" w:rsidRPr="00CD6F61">
        <w:rPr>
          <w:sz w:val="24"/>
          <w:szCs w:val="24"/>
        </w:rPr>
        <w:t xml:space="preserve"> </w:t>
      </w:r>
      <w:r w:rsidR="006775C4" w:rsidRPr="00CD6F61">
        <w:rPr>
          <w:sz w:val="24"/>
          <w:szCs w:val="24"/>
        </w:rPr>
        <w:t>uzturēt</w:t>
      </w:r>
      <w:r w:rsidR="004D7637" w:rsidRPr="00CD6F61">
        <w:rPr>
          <w:sz w:val="24"/>
          <w:szCs w:val="24"/>
        </w:rPr>
        <w:t>s</w:t>
      </w:r>
      <w:r w:rsidR="006775C4" w:rsidRPr="00CD6F61">
        <w:rPr>
          <w:sz w:val="24"/>
          <w:szCs w:val="24"/>
        </w:rPr>
        <w:t xml:space="preserve"> un attīstīt</w:t>
      </w:r>
      <w:r w:rsidR="004D7637" w:rsidRPr="00CD6F61">
        <w:rPr>
          <w:sz w:val="24"/>
          <w:szCs w:val="24"/>
        </w:rPr>
        <w:t>s</w:t>
      </w:r>
      <w:r w:rsidR="006775C4" w:rsidRPr="00CD6F61">
        <w:rPr>
          <w:sz w:val="24"/>
          <w:szCs w:val="24"/>
        </w:rPr>
        <w:t xml:space="preserve"> kvalitatīv</w:t>
      </w:r>
      <w:r w:rsidR="004D7637" w:rsidRPr="00CD6F61">
        <w:rPr>
          <w:sz w:val="24"/>
          <w:szCs w:val="24"/>
        </w:rPr>
        <w:t>s</w:t>
      </w:r>
      <w:r w:rsidR="006775C4" w:rsidRPr="00CD6F61">
        <w:rPr>
          <w:sz w:val="24"/>
          <w:szCs w:val="24"/>
        </w:rPr>
        <w:t xml:space="preserve"> un juridiski pamatot</w:t>
      </w:r>
      <w:r w:rsidR="004D7637" w:rsidRPr="00CD6F61">
        <w:rPr>
          <w:sz w:val="24"/>
          <w:szCs w:val="24"/>
        </w:rPr>
        <w:t>s</w:t>
      </w:r>
      <w:r w:rsidR="006775C4" w:rsidRPr="00CD6F61">
        <w:rPr>
          <w:sz w:val="24"/>
          <w:szCs w:val="24"/>
        </w:rPr>
        <w:t xml:space="preserve"> pakalpojumu kompleks</w:t>
      </w:r>
      <w:r w:rsidR="004D7637" w:rsidRPr="00CD6F61">
        <w:rPr>
          <w:sz w:val="24"/>
          <w:szCs w:val="24"/>
        </w:rPr>
        <w:t>s</w:t>
      </w:r>
      <w:r w:rsidR="006775C4" w:rsidRPr="00CD6F61">
        <w:rPr>
          <w:sz w:val="24"/>
          <w:szCs w:val="24"/>
        </w:rPr>
        <w:t xml:space="preserve"> (sistēm</w:t>
      </w:r>
      <w:r w:rsidR="004D7637" w:rsidRPr="00CD6F61">
        <w:rPr>
          <w:sz w:val="24"/>
          <w:szCs w:val="24"/>
        </w:rPr>
        <w:t>a</w:t>
      </w:r>
      <w:r w:rsidR="006775C4" w:rsidRPr="00CD6F61">
        <w:rPr>
          <w:sz w:val="24"/>
          <w:szCs w:val="24"/>
        </w:rPr>
        <w:t xml:space="preserve">) kravas un pasažieru autopārvadājumu un sabiedriskā transporta jomā, atbilstoši valsts, sabiedrības un pārvadātāju interesēm godīgas un vienlīdzīgas pārvadātāju konkurences nodrošināšanai, </w:t>
      </w:r>
      <w:r w:rsidR="00AF55E2" w:rsidRPr="00CD6F61">
        <w:rPr>
          <w:sz w:val="24"/>
          <w:szCs w:val="24"/>
        </w:rPr>
        <w:t>vienlaikus aizsargājot</w:t>
      </w:r>
      <w:r w:rsidR="006775C4" w:rsidRPr="00CD6F61">
        <w:rPr>
          <w:sz w:val="24"/>
          <w:szCs w:val="24"/>
        </w:rPr>
        <w:t xml:space="preserve"> Latvijas iedzīvotāju un pārvadātāju intereses atbilstoši starptautiskajām un Eiropas Savienības tiesību normām.</w:t>
      </w:r>
      <w:r w:rsidR="00E07F64" w:rsidRPr="00CD6F61">
        <w:rPr>
          <w:sz w:val="24"/>
          <w:szCs w:val="24"/>
        </w:rPr>
        <w:t xml:space="preserve"> </w:t>
      </w:r>
      <w:r w:rsidR="00E07F64" w:rsidRPr="0090494F">
        <w:rPr>
          <w:rFonts w:eastAsiaTheme="minorHAnsi"/>
          <w:sz w:val="24"/>
          <w:szCs w:val="24"/>
        </w:rPr>
        <w:t xml:space="preserve">Transporta nozare Latvijā ir stratēģiski svarīga, jo tai ir tieša ietekme uz valsts konkurētspēju un </w:t>
      </w:r>
      <w:r w:rsidR="00E70BAC" w:rsidRPr="0090494F">
        <w:rPr>
          <w:rFonts w:eastAsiaTheme="minorHAnsi"/>
          <w:sz w:val="24"/>
          <w:szCs w:val="24"/>
        </w:rPr>
        <w:t>tautsaimniecības</w:t>
      </w:r>
      <w:r w:rsidR="00E07F64" w:rsidRPr="0090494F">
        <w:rPr>
          <w:rFonts w:eastAsiaTheme="minorHAnsi"/>
          <w:sz w:val="24"/>
          <w:szCs w:val="24"/>
        </w:rPr>
        <w:t xml:space="preserve"> izaugsmi. Tādēļ transporta attīstība un ilgtspēja</w:t>
      </w:r>
      <w:r w:rsidR="00E70BAC" w:rsidRPr="0090494F">
        <w:rPr>
          <w:rFonts w:eastAsiaTheme="minorHAnsi"/>
          <w:sz w:val="24"/>
          <w:szCs w:val="24"/>
        </w:rPr>
        <w:t xml:space="preserve"> </w:t>
      </w:r>
      <w:r w:rsidR="00E07F64" w:rsidRPr="0090494F">
        <w:rPr>
          <w:rFonts w:eastAsiaTheme="minorHAnsi"/>
          <w:sz w:val="24"/>
          <w:szCs w:val="24"/>
        </w:rPr>
        <w:t>ir</w:t>
      </w:r>
      <w:r w:rsidR="00E70BAC" w:rsidRPr="0090494F">
        <w:rPr>
          <w:rFonts w:eastAsiaTheme="minorHAnsi"/>
          <w:sz w:val="24"/>
          <w:szCs w:val="24"/>
        </w:rPr>
        <w:t xml:space="preserve"> pieminēta</w:t>
      </w:r>
      <w:r w:rsidR="00E07F64" w:rsidRPr="0090494F">
        <w:rPr>
          <w:rFonts w:eastAsiaTheme="minorHAnsi"/>
          <w:sz w:val="24"/>
          <w:szCs w:val="24"/>
        </w:rPr>
        <w:t xml:space="preserve"> vairākos valsts augsta līmeņa politikas plānošanas dokumentos gan pašreizējā plānošanas peri</w:t>
      </w:r>
      <w:r w:rsidR="00CD6F61" w:rsidRPr="0090494F">
        <w:rPr>
          <w:sz w:val="24"/>
          <w:szCs w:val="24"/>
        </w:rPr>
        <w:t xml:space="preserve">odā, gan arī nākamajā periodā - </w:t>
      </w:r>
      <w:r w:rsidR="00E07F64" w:rsidRPr="0090494F">
        <w:rPr>
          <w:rFonts w:eastAsiaTheme="minorHAnsi"/>
          <w:sz w:val="24"/>
          <w:szCs w:val="24"/>
        </w:rPr>
        <w:t xml:space="preserve">Nacionālais attīstības plāns (NAP) laika posmam no 2021. līdz 2027. gadam ir apstiprināts </w:t>
      </w:r>
      <w:r w:rsidR="00E07F64" w:rsidRPr="0090494F">
        <w:rPr>
          <w:sz w:val="24"/>
          <w:szCs w:val="24"/>
        </w:rPr>
        <w:t xml:space="preserve">saeimā </w:t>
      </w:r>
      <w:r w:rsidR="00E07F64" w:rsidRPr="0090494F">
        <w:rPr>
          <w:rFonts w:eastAsiaTheme="minorHAnsi"/>
          <w:sz w:val="24"/>
          <w:szCs w:val="24"/>
        </w:rPr>
        <w:t xml:space="preserve">2020. gada 2. jūlijā. Līdzīgi kā iepriekšējā NAP 2014. – 2020. </w:t>
      </w:r>
      <w:r w:rsidR="00E07F64" w:rsidRPr="0090494F">
        <w:rPr>
          <w:sz w:val="24"/>
          <w:szCs w:val="24"/>
        </w:rPr>
        <w:t>g</w:t>
      </w:r>
      <w:r w:rsidR="00E07F64" w:rsidRPr="0090494F">
        <w:rPr>
          <w:rFonts w:eastAsiaTheme="minorHAnsi"/>
          <w:sz w:val="24"/>
          <w:szCs w:val="24"/>
        </w:rPr>
        <w:t>adam, tas uzsver nepieciešamību pēc integrētas, ilgtspējīgas transporta sistēmas, kas nodrošina kv</w:t>
      </w:r>
      <w:r w:rsidR="00CD6F61" w:rsidRPr="0090494F">
        <w:rPr>
          <w:rFonts w:eastAsiaTheme="minorHAnsi"/>
          <w:sz w:val="24"/>
          <w:szCs w:val="24"/>
        </w:rPr>
        <w:t>alitatīv</w:t>
      </w:r>
      <w:r w:rsidR="00847707" w:rsidRPr="0090494F">
        <w:rPr>
          <w:rFonts w:eastAsiaTheme="minorHAnsi"/>
          <w:sz w:val="24"/>
          <w:szCs w:val="24"/>
        </w:rPr>
        <w:t>as</w:t>
      </w:r>
      <w:r w:rsidR="00CD6F61" w:rsidRPr="0090494F">
        <w:rPr>
          <w:rFonts w:eastAsiaTheme="minorHAnsi"/>
          <w:sz w:val="24"/>
          <w:szCs w:val="24"/>
        </w:rPr>
        <w:t xml:space="preserve"> pasažieru </w:t>
      </w:r>
      <w:r w:rsidR="00E07F64" w:rsidRPr="0090494F">
        <w:rPr>
          <w:rFonts w:eastAsiaTheme="minorHAnsi"/>
          <w:sz w:val="24"/>
          <w:szCs w:val="24"/>
        </w:rPr>
        <w:t>mobil</w:t>
      </w:r>
      <w:r w:rsidR="00770AF1" w:rsidRPr="0090494F">
        <w:rPr>
          <w:rFonts w:eastAsiaTheme="minorHAnsi"/>
          <w:sz w:val="24"/>
          <w:szCs w:val="24"/>
        </w:rPr>
        <w:t>itātes iespējas visā teritorijā</w:t>
      </w:r>
      <w:r w:rsidR="00CD6F61" w:rsidRPr="0090494F">
        <w:rPr>
          <w:sz w:val="24"/>
          <w:szCs w:val="24"/>
        </w:rPr>
        <w:t xml:space="preserve">. </w:t>
      </w:r>
      <w:r w:rsidR="00CD6F61" w:rsidRPr="0090494F">
        <w:rPr>
          <w:rFonts w:eastAsiaTheme="minorHAnsi"/>
          <w:sz w:val="24"/>
          <w:szCs w:val="24"/>
        </w:rPr>
        <w:t>Transporta attīstības ietvara 2021. – 2027. gadam projektā (TAP2027) noteikts, ka transporta</w:t>
      </w:r>
      <w:r w:rsidR="00645815" w:rsidRPr="0090494F">
        <w:rPr>
          <w:rFonts w:eastAsiaTheme="minorHAnsi"/>
          <w:sz w:val="24"/>
          <w:szCs w:val="24"/>
        </w:rPr>
        <w:t xml:space="preserve"> politikas</w:t>
      </w:r>
      <w:r w:rsidR="00CD6F61" w:rsidRPr="0090494F">
        <w:rPr>
          <w:rFonts w:eastAsiaTheme="minorHAnsi"/>
          <w:sz w:val="24"/>
          <w:szCs w:val="24"/>
        </w:rPr>
        <w:t xml:space="preserve"> mērķis ir integrēta transporta sistēma, kas nodrošina drošu, efektīvu,</w:t>
      </w:r>
      <w:r w:rsidR="00645815" w:rsidRPr="0090494F">
        <w:rPr>
          <w:rFonts w:eastAsiaTheme="minorHAnsi"/>
          <w:sz w:val="24"/>
          <w:szCs w:val="24"/>
        </w:rPr>
        <w:t xml:space="preserve"> viedu</w:t>
      </w:r>
      <w:r w:rsidR="00CD6F61" w:rsidRPr="0090494F">
        <w:rPr>
          <w:rFonts w:eastAsiaTheme="minorHAnsi"/>
          <w:sz w:val="24"/>
          <w:szCs w:val="24"/>
        </w:rPr>
        <w:t xml:space="preserve"> un ilgtspējīgu mobilitāti,</w:t>
      </w:r>
      <w:r w:rsidR="00847707" w:rsidRPr="0090494F">
        <w:rPr>
          <w:rFonts w:eastAsiaTheme="minorHAnsi"/>
          <w:sz w:val="24"/>
          <w:szCs w:val="24"/>
        </w:rPr>
        <w:t xml:space="preserve"> </w:t>
      </w:r>
      <w:r w:rsidR="00645815" w:rsidRPr="0090494F">
        <w:rPr>
          <w:rFonts w:eastAsiaTheme="minorHAnsi"/>
          <w:sz w:val="24"/>
          <w:szCs w:val="24"/>
        </w:rPr>
        <w:t>veicina valsts ekonomisko izaugsmi, reģionālo attīstību un dod ieguldījumu pārejā uz ekonomiku ar zemu oglekļa emisijas līmeni.</w:t>
      </w:r>
    </w:p>
    <w:p w14:paraId="2E47D8F1" w14:textId="7A377E9E" w:rsidR="004D7637" w:rsidRPr="00270F9F" w:rsidRDefault="002D0978" w:rsidP="00CD6F61">
      <w:pPr>
        <w:pStyle w:val="HTMLPreformatted"/>
        <w:numPr>
          <w:ilvl w:val="0"/>
          <w:numId w:val="7"/>
        </w:numPr>
        <w:spacing w:line="360" w:lineRule="auto"/>
        <w:ind w:left="0" w:firstLine="567"/>
        <w:jc w:val="both"/>
        <w:rPr>
          <w:rFonts w:ascii="Times New Roman" w:hAnsi="Times New Roman"/>
          <w:sz w:val="24"/>
          <w:szCs w:val="24"/>
        </w:rPr>
      </w:pPr>
      <w:r w:rsidRPr="00270F9F">
        <w:rPr>
          <w:rFonts w:ascii="Times New Roman" w:hAnsi="Times New Roman"/>
          <w:b/>
          <w:bCs/>
          <w:sz w:val="24"/>
          <w:szCs w:val="24"/>
        </w:rPr>
        <w:t xml:space="preserve">Sabiedrības īpašumā un tā pārvalda informācijas sistēmas, kuras svarīgas transporta nozares attīstībai un drošībai. </w:t>
      </w:r>
      <w:r w:rsidR="006775C4" w:rsidRPr="00270F9F">
        <w:rPr>
          <w:rFonts w:ascii="Times New Roman" w:hAnsi="Times New Roman"/>
          <w:sz w:val="24"/>
          <w:szCs w:val="24"/>
        </w:rPr>
        <w:t xml:space="preserve">Sabiedrība savu funkciju izpildes nodrošināšanai ir izstrādājusi un uztur savā pārziņā esošas informācijas sistēmas, kuras nodrošina informāciju par Latvijas Republikā reģistrētajiem pārvadātājiem, taksometru vadītāju reģistrā reģistrētajiem transportlīdzekļu vadītājiem, </w:t>
      </w:r>
      <w:hyperlink r:id="rId8" w:history="1">
        <w:r w:rsidR="006775C4" w:rsidRPr="00270F9F">
          <w:rPr>
            <w:rFonts w:ascii="Times New Roman" w:hAnsi="Times New Roman"/>
            <w:sz w:val="24"/>
            <w:szCs w:val="24"/>
          </w:rPr>
          <w:t>tīmekļvietņu vai mobilo lietotņu pakalpojuma sniedzējiem,</w:t>
        </w:r>
      </w:hyperlink>
      <w:r w:rsidR="006775C4" w:rsidRPr="00270F9F">
        <w:rPr>
          <w:rFonts w:ascii="Times New Roman" w:hAnsi="Times New Roman"/>
          <w:sz w:val="24"/>
          <w:szCs w:val="24"/>
        </w:rPr>
        <w:t xml:space="preserve"> un izsniegtajiem pārvadājuma vadītāju profesionālas kompetences sertifikātiem, izsniegtajiem bīstamo kravu pārvadājumu drošības konsultantu (padomnieku) sertifikātiem, kā arī </w:t>
      </w:r>
      <w:r w:rsidR="006775C4" w:rsidRPr="00270F9F">
        <w:rPr>
          <w:rFonts w:ascii="Times New Roman" w:hAnsi="Times New Roman"/>
          <w:sz w:val="24"/>
          <w:szCs w:val="24"/>
        </w:rPr>
        <w:lastRenderedPageBreak/>
        <w:t xml:space="preserve">informācijas apmaiņu ar Eiropas Savienības dalībvalstīm par izsniegtajiem dokumentiem pārvadātājiem. </w:t>
      </w:r>
    </w:p>
    <w:p w14:paraId="056FCC53" w14:textId="7A15809F" w:rsidR="001439E3" w:rsidRDefault="00D62A0F" w:rsidP="001439E3">
      <w:pPr>
        <w:spacing w:after="0" w:line="360" w:lineRule="auto"/>
        <w:ind w:firstLine="720"/>
        <w:jc w:val="both"/>
        <w:rPr>
          <w:rFonts w:ascii="Times New Roman" w:hAnsi="Times New Roman" w:cs="Times New Roman"/>
          <w:sz w:val="24"/>
          <w:szCs w:val="24"/>
        </w:rPr>
      </w:pPr>
      <w:r w:rsidRPr="00D62A0F">
        <w:rPr>
          <w:rFonts w:ascii="Times New Roman" w:hAnsi="Times New Roman" w:cs="Times New Roman"/>
          <w:color w:val="000000" w:themeColor="text1"/>
          <w:sz w:val="24"/>
          <w:szCs w:val="24"/>
        </w:rPr>
        <w:t>Papildus Valsts pārvaldes iekārtas likuma 88.</w:t>
      </w:r>
      <w:r w:rsidR="00F53932">
        <w:rPr>
          <w:rFonts w:ascii="Times New Roman" w:hAnsi="Times New Roman" w:cs="Times New Roman"/>
          <w:color w:val="000000" w:themeColor="text1"/>
          <w:sz w:val="24"/>
          <w:szCs w:val="24"/>
        </w:rPr>
        <w:t xml:space="preserve"> </w:t>
      </w:r>
      <w:r w:rsidRPr="00D62A0F">
        <w:rPr>
          <w:rFonts w:ascii="Times New Roman" w:hAnsi="Times New Roman" w:cs="Times New Roman"/>
          <w:color w:val="000000" w:themeColor="text1"/>
          <w:sz w:val="24"/>
          <w:szCs w:val="24"/>
        </w:rPr>
        <w:t>panta otrajā daļā ir noteikts, ka veicot izvērtējumu, kas pamatotu, ka citādā veidā nav iespējams efektīvi sasniegt šī likuma 88.</w:t>
      </w:r>
      <w:r w:rsidR="00F61C1B">
        <w:rPr>
          <w:rFonts w:ascii="Times New Roman" w:hAnsi="Times New Roman" w:cs="Times New Roman"/>
          <w:color w:val="000000" w:themeColor="text1"/>
          <w:sz w:val="24"/>
          <w:szCs w:val="24"/>
        </w:rPr>
        <w:t xml:space="preserve"> </w:t>
      </w:r>
      <w:r w:rsidRPr="00D62A0F">
        <w:rPr>
          <w:rFonts w:ascii="Times New Roman" w:hAnsi="Times New Roman" w:cs="Times New Roman"/>
          <w:color w:val="000000" w:themeColor="text1"/>
          <w:sz w:val="24"/>
          <w:szCs w:val="24"/>
        </w:rPr>
        <w:t xml:space="preserve">panta pirmajā daļā noteiktos mērķus, publiska persona konsultējas ar kompetentajām institūcijām konkurences aizsardzības jomā un komersantus pārstāvošām biedrībām vai nodibinājumiem. </w:t>
      </w:r>
    </w:p>
    <w:p w14:paraId="71840EB4" w14:textId="2CFE2CF9" w:rsidR="00D62A0F" w:rsidRPr="00D62A0F" w:rsidRDefault="00D62A0F" w:rsidP="001439E3">
      <w:pPr>
        <w:spacing w:after="0" w:line="360" w:lineRule="auto"/>
        <w:ind w:firstLine="720"/>
        <w:jc w:val="both"/>
        <w:rPr>
          <w:rFonts w:ascii="Times New Roman" w:hAnsi="Times New Roman" w:cs="Times New Roman"/>
          <w:color w:val="000000" w:themeColor="text1"/>
          <w:sz w:val="24"/>
          <w:szCs w:val="24"/>
        </w:rPr>
      </w:pPr>
      <w:r w:rsidRPr="00D62A0F">
        <w:rPr>
          <w:rFonts w:ascii="Times New Roman" w:hAnsi="Times New Roman" w:cs="Times New Roman"/>
          <w:color w:val="000000" w:themeColor="text1"/>
          <w:sz w:val="24"/>
          <w:szCs w:val="24"/>
        </w:rPr>
        <w:t>Ievērojot minēto, valsts līdzdalības saglabāšana Sabiedrībā ir būtiska, lai arī turpmāk nodrošinātu Sabiedrībai deleģēto stratēģiski svarīgo valsts pārvaldes uzdevumu izpildi</w:t>
      </w:r>
      <w:r w:rsidRPr="00D62A0F">
        <w:rPr>
          <w:rFonts w:ascii="Times New Roman" w:hAnsi="Times New Roman" w:cs="Times New Roman"/>
          <w:sz w:val="24"/>
          <w:szCs w:val="24"/>
        </w:rPr>
        <w:t xml:space="preserve"> un Latvijas Republikas uzņemto saistību izpildi autotransporta un sabiedriskā transporta nozarē augstā līmenī </w:t>
      </w:r>
      <w:r w:rsidRPr="00D62A0F">
        <w:rPr>
          <w:rFonts w:ascii="Times New Roman" w:hAnsi="Times New Roman" w:cs="Times New Roman"/>
          <w:color w:val="000000" w:themeColor="text1"/>
          <w:sz w:val="24"/>
          <w:szCs w:val="24"/>
        </w:rPr>
        <w:t>atbilstoši starptautiskai praksei.</w:t>
      </w:r>
    </w:p>
    <w:p w14:paraId="7234F6F0" w14:textId="77777777" w:rsidR="00D62A0F" w:rsidRPr="00D62A0F" w:rsidRDefault="00D62A0F" w:rsidP="00972F77">
      <w:pPr>
        <w:keepNext/>
        <w:spacing w:after="0" w:line="360" w:lineRule="auto"/>
        <w:ind w:firstLine="709"/>
        <w:jc w:val="both"/>
        <w:rPr>
          <w:rFonts w:ascii="Times New Roman" w:hAnsi="Times New Roman" w:cs="Times New Roman"/>
          <w:color w:val="000000" w:themeColor="text1"/>
          <w:sz w:val="24"/>
          <w:szCs w:val="24"/>
        </w:rPr>
      </w:pPr>
    </w:p>
    <w:p w14:paraId="74F25696" w14:textId="77777777" w:rsidR="00D62A0F" w:rsidRPr="00D62A0F" w:rsidRDefault="00D62A0F" w:rsidP="00972F77">
      <w:pPr>
        <w:keepNext/>
        <w:spacing w:after="0" w:line="360" w:lineRule="auto"/>
        <w:ind w:firstLine="709"/>
        <w:jc w:val="both"/>
        <w:rPr>
          <w:rFonts w:ascii="Times New Roman" w:hAnsi="Times New Roman" w:cs="Times New Roman"/>
          <w:b/>
          <w:color w:val="000000" w:themeColor="text1"/>
          <w:sz w:val="24"/>
          <w:szCs w:val="24"/>
        </w:rPr>
      </w:pPr>
      <w:r w:rsidRPr="00D62A0F">
        <w:rPr>
          <w:rFonts w:ascii="Times New Roman" w:hAnsi="Times New Roman" w:cs="Times New Roman"/>
          <w:b/>
          <w:color w:val="000000" w:themeColor="text1"/>
          <w:sz w:val="24"/>
          <w:szCs w:val="24"/>
        </w:rPr>
        <w:t>Ievērojot minēto, ir pamats secināt, ka Sabiedrības komercdarbība atbilst Valsts pārvaldes iekārtas likuma 88. panta pirmās daļas 1., 2. un 3.punktam, un valsts līdzdalība Sabiedrībā ir saglabājama arī turpmāk.</w:t>
      </w:r>
    </w:p>
    <w:p w14:paraId="0FF0AD02" w14:textId="77777777" w:rsidR="00D62A0F" w:rsidRPr="00D62A0F" w:rsidRDefault="00D62A0F" w:rsidP="00972F77">
      <w:pPr>
        <w:spacing w:after="0" w:line="360" w:lineRule="auto"/>
        <w:jc w:val="both"/>
        <w:rPr>
          <w:rFonts w:ascii="Times New Roman" w:hAnsi="Times New Roman" w:cs="Times New Roman"/>
          <w:color w:val="000000" w:themeColor="text1"/>
          <w:sz w:val="24"/>
          <w:szCs w:val="24"/>
        </w:rPr>
      </w:pPr>
    </w:p>
    <w:p w14:paraId="1F29EA97" w14:textId="71B65E07" w:rsidR="00D62A0F" w:rsidRPr="006775C4" w:rsidRDefault="00D62A0F" w:rsidP="001439E3">
      <w:pPr>
        <w:keepNext/>
        <w:keepLines/>
        <w:spacing w:after="0" w:line="360" w:lineRule="auto"/>
        <w:ind w:firstLine="706"/>
        <w:jc w:val="center"/>
        <w:rPr>
          <w:rFonts w:ascii="Times New Roman" w:hAnsi="Times New Roman" w:cs="Times New Roman"/>
          <w:b/>
          <w:color w:val="000000" w:themeColor="text1"/>
          <w:sz w:val="26"/>
          <w:szCs w:val="26"/>
        </w:rPr>
      </w:pPr>
      <w:r w:rsidRPr="006775C4">
        <w:rPr>
          <w:rFonts w:ascii="Times New Roman" w:hAnsi="Times New Roman" w:cs="Times New Roman"/>
          <w:b/>
          <w:color w:val="000000" w:themeColor="text1"/>
          <w:sz w:val="26"/>
          <w:szCs w:val="26"/>
        </w:rPr>
        <w:t>5. Priekšlikumi turpmākai rīcībai</w:t>
      </w:r>
    </w:p>
    <w:p w14:paraId="26195390" w14:textId="77777777" w:rsidR="00D62A0F" w:rsidRPr="00D62A0F" w:rsidRDefault="00D62A0F" w:rsidP="001439E3">
      <w:pPr>
        <w:keepNext/>
        <w:keepLines/>
        <w:spacing w:after="0" w:line="360" w:lineRule="auto"/>
        <w:ind w:firstLine="706"/>
        <w:jc w:val="center"/>
        <w:rPr>
          <w:rFonts w:ascii="Times New Roman" w:hAnsi="Times New Roman" w:cs="Times New Roman"/>
          <w:b/>
          <w:color w:val="000000" w:themeColor="text1"/>
          <w:sz w:val="24"/>
          <w:szCs w:val="24"/>
        </w:rPr>
      </w:pPr>
    </w:p>
    <w:p w14:paraId="34A77156" w14:textId="77777777" w:rsidR="00D62A0F" w:rsidRPr="00D62A0F" w:rsidRDefault="00D62A0F" w:rsidP="001439E3">
      <w:pPr>
        <w:keepNext/>
        <w:keepLines/>
        <w:spacing w:after="0" w:line="360" w:lineRule="auto"/>
        <w:ind w:firstLine="706"/>
        <w:jc w:val="both"/>
        <w:rPr>
          <w:rFonts w:ascii="Times New Roman" w:hAnsi="Times New Roman" w:cs="Times New Roman"/>
          <w:color w:val="000000" w:themeColor="text1"/>
          <w:sz w:val="24"/>
          <w:szCs w:val="24"/>
        </w:rPr>
      </w:pPr>
      <w:r w:rsidRPr="00D62A0F">
        <w:rPr>
          <w:rFonts w:ascii="Times New Roman" w:hAnsi="Times New Roman" w:cs="Times New Roman"/>
          <w:color w:val="000000" w:themeColor="text1"/>
          <w:sz w:val="24"/>
          <w:szCs w:val="24"/>
        </w:rPr>
        <w:t>Ņemot vērā iepriekš minēto, Satiksmes ministrija ierosina saglabāt valsts līdzdalību Sabiedrībā.</w:t>
      </w:r>
    </w:p>
    <w:p w14:paraId="16B3C8A9" w14:textId="77777777" w:rsidR="00D62A0F" w:rsidRPr="00D62A0F" w:rsidRDefault="00D62A0F" w:rsidP="001439E3">
      <w:pPr>
        <w:keepNext/>
        <w:keepLines/>
        <w:spacing w:after="0" w:line="360" w:lineRule="auto"/>
        <w:ind w:firstLine="709"/>
        <w:jc w:val="both"/>
        <w:rPr>
          <w:rFonts w:ascii="Times New Roman" w:hAnsi="Times New Roman" w:cs="Times New Roman"/>
          <w:color w:val="000000" w:themeColor="text1"/>
          <w:sz w:val="24"/>
          <w:szCs w:val="24"/>
        </w:rPr>
      </w:pPr>
    </w:p>
    <w:p w14:paraId="0A25BBC3" w14:textId="77777777" w:rsidR="00D62A0F" w:rsidRPr="00D62A0F" w:rsidRDefault="00D62A0F" w:rsidP="001439E3">
      <w:pPr>
        <w:keepNext/>
        <w:keepLines/>
        <w:spacing w:after="0" w:line="360" w:lineRule="auto"/>
        <w:ind w:firstLine="709"/>
        <w:jc w:val="both"/>
        <w:rPr>
          <w:rFonts w:ascii="Times New Roman" w:hAnsi="Times New Roman" w:cs="Times New Roman"/>
          <w:color w:val="000000" w:themeColor="text1"/>
          <w:sz w:val="24"/>
          <w:szCs w:val="24"/>
        </w:rPr>
      </w:pPr>
    </w:p>
    <w:p w14:paraId="64A0DC70" w14:textId="77777777" w:rsidR="00D62A0F" w:rsidRPr="00D62A0F" w:rsidRDefault="00D62A0F" w:rsidP="001439E3">
      <w:pPr>
        <w:keepNext/>
        <w:keepLines/>
        <w:tabs>
          <w:tab w:val="left" w:pos="855"/>
        </w:tabs>
        <w:spacing w:after="0" w:line="360" w:lineRule="auto"/>
        <w:jc w:val="both"/>
        <w:rPr>
          <w:rFonts w:ascii="Times New Roman" w:eastAsia="Times New Roman" w:hAnsi="Times New Roman" w:cs="Times New Roman"/>
          <w:sz w:val="24"/>
          <w:szCs w:val="24"/>
        </w:rPr>
      </w:pPr>
      <w:r w:rsidRPr="00D62A0F">
        <w:rPr>
          <w:rFonts w:ascii="Times New Roman" w:eastAsia="Times New Roman" w:hAnsi="Times New Roman" w:cs="Times New Roman"/>
          <w:sz w:val="24"/>
          <w:szCs w:val="24"/>
        </w:rPr>
        <w:t>Satiksmes ministrs</w:t>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proofErr w:type="spellStart"/>
      <w:r w:rsidRPr="00D62A0F">
        <w:rPr>
          <w:rFonts w:ascii="Times New Roman" w:eastAsia="Times New Roman" w:hAnsi="Times New Roman" w:cs="Times New Roman"/>
          <w:sz w:val="24"/>
          <w:szCs w:val="24"/>
        </w:rPr>
        <w:t>T.Linkaits</w:t>
      </w:r>
      <w:proofErr w:type="spellEnd"/>
    </w:p>
    <w:p w14:paraId="0A35A229" w14:textId="77777777" w:rsidR="00D62A0F" w:rsidRPr="00D62A0F" w:rsidRDefault="00D62A0F" w:rsidP="001439E3">
      <w:pPr>
        <w:keepNext/>
        <w:keepLines/>
        <w:tabs>
          <w:tab w:val="left" w:pos="855"/>
        </w:tabs>
        <w:spacing w:after="0" w:line="360" w:lineRule="auto"/>
        <w:jc w:val="both"/>
        <w:rPr>
          <w:rFonts w:ascii="Times New Roman" w:eastAsia="Times New Roman" w:hAnsi="Times New Roman" w:cs="Times New Roman"/>
          <w:sz w:val="24"/>
          <w:szCs w:val="24"/>
        </w:rPr>
      </w:pPr>
    </w:p>
    <w:p w14:paraId="469AC0D5" w14:textId="77777777" w:rsidR="00D62A0F" w:rsidRPr="00D62A0F" w:rsidRDefault="00D62A0F" w:rsidP="001439E3">
      <w:pPr>
        <w:keepNext/>
        <w:keepLines/>
        <w:tabs>
          <w:tab w:val="left" w:pos="855"/>
        </w:tabs>
        <w:spacing w:after="0" w:line="360" w:lineRule="auto"/>
        <w:jc w:val="both"/>
        <w:rPr>
          <w:rFonts w:ascii="Times New Roman" w:eastAsia="Times New Roman" w:hAnsi="Times New Roman" w:cs="Times New Roman"/>
          <w:sz w:val="24"/>
          <w:szCs w:val="24"/>
        </w:rPr>
      </w:pPr>
    </w:p>
    <w:p w14:paraId="39E47F39" w14:textId="77777777" w:rsidR="00D62A0F" w:rsidRPr="00D62A0F" w:rsidRDefault="00D62A0F" w:rsidP="001439E3">
      <w:pPr>
        <w:keepNext/>
        <w:keepLines/>
        <w:tabs>
          <w:tab w:val="left" w:pos="855"/>
        </w:tabs>
        <w:spacing w:after="0" w:line="360" w:lineRule="auto"/>
        <w:jc w:val="both"/>
        <w:rPr>
          <w:rFonts w:ascii="Times New Roman" w:eastAsia="Times New Roman" w:hAnsi="Times New Roman" w:cs="Times New Roman"/>
          <w:sz w:val="24"/>
          <w:szCs w:val="24"/>
        </w:rPr>
      </w:pPr>
      <w:r w:rsidRPr="00D62A0F">
        <w:rPr>
          <w:rFonts w:ascii="Times New Roman" w:eastAsia="Times New Roman" w:hAnsi="Times New Roman" w:cs="Times New Roman"/>
          <w:sz w:val="24"/>
          <w:szCs w:val="24"/>
        </w:rPr>
        <w:t>Vīza:</w:t>
      </w:r>
    </w:p>
    <w:p w14:paraId="6618D253" w14:textId="005D1847" w:rsidR="00D23F54" w:rsidRPr="00D62A0F" w:rsidRDefault="00D62A0F" w:rsidP="001439E3">
      <w:pPr>
        <w:keepNext/>
        <w:keepLines/>
        <w:tabs>
          <w:tab w:val="left" w:pos="855"/>
        </w:tabs>
        <w:spacing w:after="0" w:line="360" w:lineRule="auto"/>
        <w:jc w:val="both"/>
        <w:rPr>
          <w:rFonts w:ascii="Times New Roman" w:eastAsia="Times New Roman" w:hAnsi="Times New Roman" w:cs="Times New Roman"/>
          <w:sz w:val="24"/>
          <w:szCs w:val="24"/>
          <w:lang w:eastAsia="lv-LV"/>
        </w:rPr>
      </w:pPr>
      <w:r w:rsidRPr="00D62A0F">
        <w:rPr>
          <w:rFonts w:ascii="Times New Roman" w:eastAsia="Times New Roman" w:hAnsi="Times New Roman" w:cs="Times New Roman"/>
          <w:sz w:val="24"/>
          <w:szCs w:val="24"/>
        </w:rPr>
        <w:t>valsts sekretāre</w:t>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r>
      <w:r w:rsidRPr="00D62A0F">
        <w:rPr>
          <w:rFonts w:ascii="Times New Roman" w:eastAsia="Times New Roman" w:hAnsi="Times New Roman" w:cs="Times New Roman"/>
          <w:sz w:val="24"/>
          <w:szCs w:val="24"/>
        </w:rPr>
        <w:tab/>
        <w:t>I.Stepanova</w:t>
      </w:r>
    </w:p>
    <w:p w14:paraId="1853A405" w14:textId="77777777" w:rsidR="00D23F54" w:rsidRPr="00D62A0F" w:rsidRDefault="00D23F54" w:rsidP="00D62A0F">
      <w:pPr>
        <w:spacing w:after="0" w:line="360" w:lineRule="auto"/>
        <w:jc w:val="both"/>
        <w:rPr>
          <w:rFonts w:ascii="Times New Roman" w:hAnsi="Times New Roman" w:cs="Times New Roman"/>
          <w:sz w:val="24"/>
          <w:szCs w:val="24"/>
        </w:rPr>
      </w:pPr>
    </w:p>
    <w:p w14:paraId="133F8B45" w14:textId="77777777" w:rsidR="00D23F54" w:rsidRPr="007E12EB" w:rsidRDefault="00D23F54" w:rsidP="00D23F54">
      <w:pPr>
        <w:pStyle w:val="ListParagraph"/>
        <w:spacing w:after="0" w:line="360" w:lineRule="auto"/>
        <w:ind w:left="1080"/>
        <w:jc w:val="both"/>
        <w:rPr>
          <w:rFonts w:ascii="Times New Roman" w:eastAsia="Times New Roman" w:hAnsi="Times New Roman"/>
          <w:sz w:val="24"/>
          <w:szCs w:val="24"/>
          <w:lang w:eastAsia="lv-LV"/>
        </w:rPr>
      </w:pPr>
    </w:p>
    <w:p w14:paraId="72E2B518" w14:textId="77777777" w:rsidR="007E12EB" w:rsidRPr="007E12EB" w:rsidRDefault="007E12EB" w:rsidP="007E12EB">
      <w:pPr>
        <w:pStyle w:val="ListParagraph"/>
        <w:spacing w:after="0" w:line="360" w:lineRule="auto"/>
        <w:jc w:val="both"/>
        <w:rPr>
          <w:rFonts w:ascii="Times New Roman" w:hAnsi="Times New Roman" w:cs="Times New Roman"/>
          <w:sz w:val="24"/>
          <w:szCs w:val="24"/>
        </w:rPr>
      </w:pPr>
    </w:p>
    <w:p w14:paraId="770883BA" w14:textId="77777777" w:rsidR="001601F5" w:rsidRPr="00254587" w:rsidRDefault="001601F5" w:rsidP="001601F5">
      <w:pPr>
        <w:autoSpaceDE w:val="0"/>
        <w:autoSpaceDN w:val="0"/>
        <w:adjustRightInd w:val="0"/>
        <w:spacing w:line="360" w:lineRule="auto"/>
        <w:ind w:firstLine="709"/>
        <w:jc w:val="both"/>
        <w:rPr>
          <w:rFonts w:ascii="Times New Roman" w:hAnsi="Times New Roman" w:cs="Times New Roman"/>
          <w:sz w:val="24"/>
          <w:szCs w:val="24"/>
        </w:rPr>
      </w:pPr>
    </w:p>
    <w:p w14:paraId="795553B7" w14:textId="132B8C5A" w:rsidR="006D1226" w:rsidRDefault="006D1226"/>
    <w:sectPr w:rsidR="006D1226" w:rsidSect="009B469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F7C62" w14:textId="77777777" w:rsidR="00F72512" w:rsidRDefault="00F72512" w:rsidP="001601F5">
      <w:pPr>
        <w:spacing w:after="0" w:line="240" w:lineRule="auto"/>
      </w:pPr>
      <w:r>
        <w:separator/>
      </w:r>
    </w:p>
  </w:endnote>
  <w:endnote w:type="continuationSeparator" w:id="0">
    <w:p w14:paraId="569AF8AC" w14:textId="77777777" w:rsidR="00F72512" w:rsidRDefault="00F72512" w:rsidP="0016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027C" w14:textId="77777777" w:rsidR="009B469F" w:rsidRDefault="009B4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129025"/>
      <w:docPartObj>
        <w:docPartGallery w:val="Page Numbers (Bottom of Page)"/>
        <w:docPartUnique/>
      </w:docPartObj>
    </w:sdtPr>
    <w:sdtEndPr>
      <w:rPr>
        <w:noProof/>
        <w:sz w:val="20"/>
        <w:szCs w:val="18"/>
      </w:rPr>
    </w:sdtEndPr>
    <w:sdtContent>
      <w:p w14:paraId="32B9DAE4" w14:textId="26DEE237" w:rsidR="00D62A0F" w:rsidRPr="001439E3" w:rsidRDefault="00D62A0F">
        <w:pPr>
          <w:pStyle w:val="Footer"/>
          <w:jc w:val="center"/>
          <w:rPr>
            <w:sz w:val="20"/>
            <w:szCs w:val="18"/>
          </w:rPr>
        </w:pPr>
        <w:r w:rsidRPr="001439E3">
          <w:rPr>
            <w:sz w:val="20"/>
            <w:szCs w:val="18"/>
          </w:rPr>
          <w:fldChar w:fldCharType="begin"/>
        </w:r>
        <w:r w:rsidRPr="001439E3">
          <w:rPr>
            <w:sz w:val="20"/>
            <w:szCs w:val="18"/>
          </w:rPr>
          <w:instrText xml:space="preserve"> PAGE   \* MERGEFORMAT </w:instrText>
        </w:r>
        <w:r w:rsidRPr="001439E3">
          <w:rPr>
            <w:sz w:val="20"/>
            <w:szCs w:val="18"/>
          </w:rPr>
          <w:fldChar w:fldCharType="separate"/>
        </w:r>
        <w:r w:rsidR="0090494F">
          <w:rPr>
            <w:noProof/>
            <w:sz w:val="20"/>
            <w:szCs w:val="18"/>
          </w:rPr>
          <w:t>14</w:t>
        </w:r>
        <w:r w:rsidRPr="001439E3">
          <w:rPr>
            <w:noProof/>
            <w:sz w:val="20"/>
            <w:szCs w:val="18"/>
          </w:rPr>
          <w:fldChar w:fldCharType="end"/>
        </w:r>
      </w:p>
    </w:sdtContent>
  </w:sdt>
  <w:p w14:paraId="0ECCF5EC" w14:textId="2492711A" w:rsidR="00D62A0F" w:rsidRPr="001B2007" w:rsidRDefault="001B2007">
    <w:pPr>
      <w:pStyle w:val="Footer"/>
      <w:rPr>
        <w:sz w:val="20"/>
        <w:szCs w:val="20"/>
      </w:rPr>
    </w:pPr>
    <w:r w:rsidRPr="001B2007">
      <w:rPr>
        <w:sz w:val="20"/>
        <w:szCs w:val="20"/>
      </w:rPr>
      <w:t>SMZin_071020_lidzd_ATD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C4EFC" w14:textId="78463239" w:rsidR="009B469F" w:rsidRPr="009B469F" w:rsidRDefault="009B469F">
    <w:pPr>
      <w:pStyle w:val="Footer"/>
      <w:rPr>
        <w:sz w:val="20"/>
        <w:szCs w:val="20"/>
      </w:rPr>
    </w:pPr>
    <w:r w:rsidRPr="009B469F">
      <w:rPr>
        <w:sz w:val="20"/>
        <w:szCs w:val="20"/>
      </w:rPr>
      <w:t>SMZin_071020_lidzd_ATD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3DFC2" w14:textId="77777777" w:rsidR="00F72512" w:rsidRDefault="00F72512" w:rsidP="001601F5">
      <w:pPr>
        <w:spacing w:after="0" w:line="240" w:lineRule="auto"/>
      </w:pPr>
      <w:r>
        <w:separator/>
      </w:r>
    </w:p>
  </w:footnote>
  <w:footnote w:type="continuationSeparator" w:id="0">
    <w:p w14:paraId="3FAB6BE8" w14:textId="77777777" w:rsidR="00F72512" w:rsidRDefault="00F72512" w:rsidP="0016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B775" w14:textId="77777777" w:rsidR="009B469F" w:rsidRDefault="009B4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0C73" w14:textId="77777777" w:rsidR="009B469F" w:rsidRDefault="009B4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D337" w14:textId="77777777" w:rsidR="009B469F" w:rsidRDefault="009B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5AD7"/>
    <w:multiLevelType w:val="hybridMultilevel"/>
    <w:tmpl w:val="5DBC5AD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793059F"/>
    <w:multiLevelType w:val="hybridMultilevel"/>
    <w:tmpl w:val="F1F85BEE"/>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E282E23"/>
    <w:multiLevelType w:val="multilevel"/>
    <w:tmpl w:val="C05625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85173F4"/>
    <w:multiLevelType w:val="hybridMultilevel"/>
    <w:tmpl w:val="0FD47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E46D12"/>
    <w:multiLevelType w:val="hybridMultilevel"/>
    <w:tmpl w:val="B720F4AA"/>
    <w:lvl w:ilvl="0" w:tplc="AC2ED1F2">
      <w:start w:val="2"/>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195F1C"/>
    <w:multiLevelType w:val="hybridMultilevel"/>
    <w:tmpl w:val="81645550"/>
    <w:lvl w:ilvl="0" w:tplc="89EC8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B6E1A0F"/>
    <w:multiLevelType w:val="hybridMultilevel"/>
    <w:tmpl w:val="618E0012"/>
    <w:lvl w:ilvl="0" w:tplc="D0804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FA37EE3"/>
    <w:multiLevelType w:val="hybridMultilevel"/>
    <w:tmpl w:val="6DB07F6E"/>
    <w:lvl w:ilvl="0" w:tplc="9B2A1B2A">
      <w:start w:val="1"/>
      <w:numFmt w:val="lowerLetter"/>
      <w:lvlText w:val="%1)"/>
      <w:lvlJc w:val="left"/>
      <w:pPr>
        <w:ind w:left="1069" w:hanging="360"/>
      </w:pPr>
      <w:rPr>
        <w:rFonts w:eastAsia="Calibri"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F2"/>
    <w:rsid w:val="0004598A"/>
    <w:rsid w:val="00051EE0"/>
    <w:rsid w:val="00060E20"/>
    <w:rsid w:val="0006311F"/>
    <w:rsid w:val="00094BA4"/>
    <w:rsid w:val="000A00B9"/>
    <w:rsid w:val="000A6BBC"/>
    <w:rsid w:val="000C21CB"/>
    <w:rsid w:val="000D02B4"/>
    <w:rsid w:val="000E5C72"/>
    <w:rsid w:val="000F790D"/>
    <w:rsid w:val="00123464"/>
    <w:rsid w:val="001302F9"/>
    <w:rsid w:val="0014330F"/>
    <w:rsid w:val="001439E3"/>
    <w:rsid w:val="001601F5"/>
    <w:rsid w:val="001754E8"/>
    <w:rsid w:val="00176D8E"/>
    <w:rsid w:val="001A733B"/>
    <w:rsid w:val="001B2007"/>
    <w:rsid w:val="00213633"/>
    <w:rsid w:val="002155C7"/>
    <w:rsid w:val="0023038E"/>
    <w:rsid w:val="00231010"/>
    <w:rsid w:val="00254FC4"/>
    <w:rsid w:val="00270F9F"/>
    <w:rsid w:val="002A0A0F"/>
    <w:rsid w:val="002B074A"/>
    <w:rsid w:val="002B57C1"/>
    <w:rsid w:val="002B7893"/>
    <w:rsid w:val="002C589D"/>
    <w:rsid w:val="002D0978"/>
    <w:rsid w:val="002D26ED"/>
    <w:rsid w:val="002D64DA"/>
    <w:rsid w:val="002E6F26"/>
    <w:rsid w:val="002F1737"/>
    <w:rsid w:val="00306B40"/>
    <w:rsid w:val="0032260D"/>
    <w:rsid w:val="00370C82"/>
    <w:rsid w:val="00384A85"/>
    <w:rsid w:val="003B1C08"/>
    <w:rsid w:val="003C0FCF"/>
    <w:rsid w:val="003F26D3"/>
    <w:rsid w:val="0041753D"/>
    <w:rsid w:val="00424EDD"/>
    <w:rsid w:val="00471BBA"/>
    <w:rsid w:val="00486100"/>
    <w:rsid w:val="004A4D79"/>
    <w:rsid w:val="004B09A6"/>
    <w:rsid w:val="004D5923"/>
    <w:rsid w:val="004D7637"/>
    <w:rsid w:val="005653AE"/>
    <w:rsid w:val="005D61E6"/>
    <w:rsid w:val="005E5AE8"/>
    <w:rsid w:val="00605565"/>
    <w:rsid w:val="006344D9"/>
    <w:rsid w:val="00635178"/>
    <w:rsid w:val="00645815"/>
    <w:rsid w:val="00652429"/>
    <w:rsid w:val="006775C4"/>
    <w:rsid w:val="00683D0F"/>
    <w:rsid w:val="006A2E1B"/>
    <w:rsid w:val="006B2C3A"/>
    <w:rsid w:val="006D1226"/>
    <w:rsid w:val="006E43B7"/>
    <w:rsid w:val="006E784C"/>
    <w:rsid w:val="0072471E"/>
    <w:rsid w:val="00735798"/>
    <w:rsid w:val="00746280"/>
    <w:rsid w:val="00770AF1"/>
    <w:rsid w:val="0077300B"/>
    <w:rsid w:val="007E12EB"/>
    <w:rsid w:val="007F058B"/>
    <w:rsid w:val="008035EE"/>
    <w:rsid w:val="00815904"/>
    <w:rsid w:val="008335D5"/>
    <w:rsid w:val="00833B63"/>
    <w:rsid w:val="00833D6D"/>
    <w:rsid w:val="00847707"/>
    <w:rsid w:val="008A28CF"/>
    <w:rsid w:val="008C75A7"/>
    <w:rsid w:val="008D5628"/>
    <w:rsid w:val="008E6125"/>
    <w:rsid w:val="0090494F"/>
    <w:rsid w:val="009104AA"/>
    <w:rsid w:val="00972F77"/>
    <w:rsid w:val="00974A2E"/>
    <w:rsid w:val="009B469F"/>
    <w:rsid w:val="009E3B5E"/>
    <w:rsid w:val="009F47F1"/>
    <w:rsid w:val="00A41111"/>
    <w:rsid w:val="00A54C83"/>
    <w:rsid w:val="00AB0437"/>
    <w:rsid w:val="00AB4000"/>
    <w:rsid w:val="00AE66EC"/>
    <w:rsid w:val="00AF55E2"/>
    <w:rsid w:val="00B44BAD"/>
    <w:rsid w:val="00B54AEA"/>
    <w:rsid w:val="00B9026B"/>
    <w:rsid w:val="00B9657B"/>
    <w:rsid w:val="00BA1882"/>
    <w:rsid w:val="00BB171F"/>
    <w:rsid w:val="00BC03A6"/>
    <w:rsid w:val="00BF4AF2"/>
    <w:rsid w:val="00C125E6"/>
    <w:rsid w:val="00C14A89"/>
    <w:rsid w:val="00C20AC6"/>
    <w:rsid w:val="00C46BC7"/>
    <w:rsid w:val="00C70DA9"/>
    <w:rsid w:val="00CA50D3"/>
    <w:rsid w:val="00CC415F"/>
    <w:rsid w:val="00CD6F61"/>
    <w:rsid w:val="00D23F54"/>
    <w:rsid w:val="00D43F1F"/>
    <w:rsid w:val="00D44B1B"/>
    <w:rsid w:val="00D62A0F"/>
    <w:rsid w:val="00D736E7"/>
    <w:rsid w:val="00DD61D2"/>
    <w:rsid w:val="00E00591"/>
    <w:rsid w:val="00E07F64"/>
    <w:rsid w:val="00E235C5"/>
    <w:rsid w:val="00E52530"/>
    <w:rsid w:val="00E70BAC"/>
    <w:rsid w:val="00E74191"/>
    <w:rsid w:val="00E8352A"/>
    <w:rsid w:val="00ED7FAF"/>
    <w:rsid w:val="00EF35C1"/>
    <w:rsid w:val="00F10579"/>
    <w:rsid w:val="00F205F6"/>
    <w:rsid w:val="00F20B31"/>
    <w:rsid w:val="00F53932"/>
    <w:rsid w:val="00F61C1B"/>
    <w:rsid w:val="00F72512"/>
    <w:rsid w:val="00F73A2B"/>
    <w:rsid w:val="00FE4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75A2"/>
  <w15:docId w15:val="{968C2636-CA75-415A-8425-AC8428E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F2"/>
    <w:pPr>
      <w:spacing w:after="160" w:line="259" w:lineRule="auto"/>
    </w:pPr>
  </w:style>
  <w:style w:type="paragraph" w:styleId="Heading1">
    <w:name w:val="heading 1"/>
    <w:basedOn w:val="Normal"/>
    <w:next w:val="Normal"/>
    <w:link w:val="Heading1Char"/>
    <w:autoRedefine/>
    <w:qFormat/>
    <w:rsid w:val="0006311F"/>
    <w:pPr>
      <w:keepNext/>
      <w:keepLines/>
      <w:numPr>
        <w:numId w:val="3"/>
      </w:numPr>
      <w:spacing w:before="360" w:after="240" w:line="240" w:lineRule="auto"/>
      <w:ind w:left="714" w:hanging="357"/>
      <w:jc w:val="center"/>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8335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11F"/>
    <w:rPr>
      <w:rFonts w:ascii="Times New Roman" w:eastAsiaTheme="majorEastAsia" w:hAnsi="Times New Roman" w:cstheme="majorBidi"/>
      <w:b/>
      <w:sz w:val="28"/>
      <w:szCs w:val="32"/>
    </w:rPr>
  </w:style>
  <w:style w:type="paragraph" w:styleId="ListParagraph">
    <w:name w:val="List Paragraph"/>
    <w:aliases w:val="2,Strip,LP1."/>
    <w:basedOn w:val="Normal"/>
    <w:link w:val="ListParagraphChar"/>
    <w:uiPriority w:val="34"/>
    <w:qFormat/>
    <w:rsid w:val="00BF4AF2"/>
    <w:pPr>
      <w:ind w:left="720"/>
      <w:contextualSpacing/>
    </w:pPr>
  </w:style>
  <w:style w:type="character" w:customStyle="1" w:styleId="ListParagraphChar">
    <w:name w:val="List Paragraph Char"/>
    <w:aliases w:val="2 Char,Strip Char,LP1. Char"/>
    <w:basedOn w:val="DefaultParagraphFont"/>
    <w:link w:val="ListParagraph"/>
    <w:uiPriority w:val="34"/>
    <w:locked/>
    <w:rsid w:val="00BF4AF2"/>
  </w:style>
  <w:style w:type="character" w:styleId="CommentReference">
    <w:name w:val="annotation reference"/>
    <w:basedOn w:val="DefaultParagraphFont"/>
    <w:uiPriority w:val="99"/>
    <w:semiHidden/>
    <w:unhideWhenUsed/>
    <w:rsid w:val="00BF4AF2"/>
    <w:rPr>
      <w:sz w:val="16"/>
      <w:szCs w:val="16"/>
    </w:rPr>
  </w:style>
  <w:style w:type="paragraph" w:styleId="CommentText">
    <w:name w:val="annotation text"/>
    <w:basedOn w:val="Normal"/>
    <w:link w:val="CommentTextChar"/>
    <w:uiPriority w:val="99"/>
    <w:semiHidden/>
    <w:unhideWhenUsed/>
    <w:rsid w:val="00BF4AF2"/>
    <w:pPr>
      <w:spacing w:line="240" w:lineRule="auto"/>
    </w:pPr>
    <w:rPr>
      <w:sz w:val="20"/>
      <w:szCs w:val="20"/>
    </w:rPr>
  </w:style>
  <w:style w:type="character" w:customStyle="1" w:styleId="CommentTextChar">
    <w:name w:val="Comment Text Char"/>
    <w:basedOn w:val="DefaultParagraphFont"/>
    <w:link w:val="CommentText"/>
    <w:uiPriority w:val="99"/>
    <w:semiHidden/>
    <w:rsid w:val="00BF4AF2"/>
    <w:rPr>
      <w:sz w:val="20"/>
      <w:szCs w:val="20"/>
    </w:rPr>
  </w:style>
  <w:style w:type="paragraph" w:styleId="BalloonText">
    <w:name w:val="Balloon Text"/>
    <w:basedOn w:val="Normal"/>
    <w:link w:val="BalloonTextChar"/>
    <w:uiPriority w:val="99"/>
    <w:semiHidden/>
    <w:unhideWhenUsed/>
    <w:rsid w:val="00BF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F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05565"/>
    <w:rPr>
      <w:b/>
      <w:bCs/>
    </w:rPr>
  </w:style>
  <w:style w:type="character" w:customStyle="1" w:styleId="CommentSubjectChar">
    <w:name w:val="Comment Subject Char"/>
    <w:basedOn w:val="CommentTextChar"/>
    <w:link w:val="CommentSubject"/>
    <w:uiPriority w:val="99"/>
    <w:semiHidden/>
    <w:rsid w:val="00605565"/>
    <w:rPr>
      <w:b/>
      <w:bCs/>
      <w:sz w:val="20"/>
      <w:szCs w:val="20"/>
    </w:rPr>
  </w:style>
  <w:style w:type="paragraph" w:styleId="Footer">
    <w:name w:val="footer"/>
    <w:basedOn w:val="Normal"/>
    <w:link w:val="FooterChar"/>
    <w:uiPriority w:val="99"/>
    <w:unhideWhenUsed/>
    <w:rsid w:val="00176D8E"/>
    <w:pPr>
      <w:tabs>
        <w:tab w:val="center" w:pos="4153"/>
        <w:tab w:val="right" w:pos="8306"/>
      </w:tab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176D8E"/>
    <w:rPr>
      <w:rFonts w:ascii="Times New Roman" w:eastAsia="Times New Roman" w:hAnsi="Times New Roman" w:cs="Times New Roman"/>
      <w:sz w:val="24"/>
      <w:szCs w:val="24"/>
      <w:lang w:eastAsia="zh-CN"/>
    </w:rPr>
  </w:style>
  <w:style w:type="paragraph" w:styleId="FootnoteText">
    <w:name w:val="footnote text"/>
    <w:basedOn w:val="Normal"/>
    <w:link w:val="FootnoteTextChar"/>
    <w:uiPriority w:val="99"/>
    <w:semiHidden/>
    <w:unhideWhenUsed/>
    <w:rsid w:val="001601F5"/>
    <w:pPr>
      <w:spacing w:after="0" w:line="240" w:lineRule="auto"/>
      <w:jc w:val="right"/>
    </w:pPr>
    <w:rPr>
      <w:sz w:val="20"/>
      <w:szCs w:val="20"/>
    </w:rPr>
  </w:style>
  <w:style w:type="character" w:customStyle="1" w:styleId="FootnoteTextChar">
    <w:name w:val="Footnote Text Char"/>
    <w:basedOn w:val="DefaultParagraphFont"/>
    <w:link w:val="FootnoteText"/>
    <w:uiPriority w:val="99"/>
    <w:semiHidden/>
    <w:rsid w:val="001601F5"/>
    <w:rPr>
      <w:sz w:val="20"/>
      <w:szCs w:val="20"/>
    </w:rPr>
  </w:style>
  <w:style w:type="character" w:styleId="FootnoteReference">
    <w:name w:val="footnote reference"/>
    <w:basedOn w:val="DefaultParagraphFont"/>
    <w:uiPriority w:val="99"/>
    <w:semiHidden/>
    <w:unhideWhenUsed/>
    <w:rsid w:val="001601F5"/>
    <w:rPr>
      <w:vertAlign w:val="superscript"/>
    </w:rPr>
  </w:style>
  <w:style w:type="paragraph" w:styleId="Header">
    <w:name w:val="header"/>
    <w:basedOn w:val="Normal"/>
    <w:link w:val="HeaderChar"/>
    <w:uiPriority w:val="99"/>
    <w:unhideWhenUsed/>
    <w:rsid w:val="00D62A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2A0F"/>
  </w:style>
  <w:style w:type="character" w:styleId="Strong">
    <w:name w:val="Strong"/>
    <w:basedOn w:val="DefaultParagraphFont"/>
    <w:qFormat/>
    <w:rsid w:val="0077300B"/>
    <w:rPr>
      <w:b/>
      <w:bCs/>
    </w:rPr>
  </w:style>
  <w:style w:type="paragraph" w:styleId="NoSpacing">
    <w:name w:val="No Spacing"/>
    <w:link w:val="NoSpacingChar"/>
    <w:uiPriority w:val="1"/>
    <w:qFormat/>
    <w:rsid w:val="002F1737"/>
    <w:pPr>
      <w:spacing w:after="0" w:line="240" w:lineRule="auto"/>
    </w:pPr>
    <w:rPr>
      <w:rFonts w:ascii="Times New Roman" w:eastAsia="Calibri" w:hAnsi="Times New Roman" w:cs="Times New Roman"/>
    </w:rPr>
  </w:style>
  <w:style w:type="character" w:customStyle="1" w:styleId="NoSpacingChar">
    <w:name w:val="No Spacing Char"/>
    <w:basedOn w:val="DefaultParagraphFont"/>
    <w:link w:val="NoSpacing"/>
    <w:uiPriority w:val="1"/>
    <w:rsid w:val="002F1737"/>
    <w:rPr>
      <w:rFonts w:ascii="Times New Roman" w:eastAsia="Calibri" w:hAnsi="Times New Roman" w:cs="Times New Roman"/>
    </w:rPr>
  </w:style>
  <w:style w:type="character" w:customStyle="1" w:styleId="Heading3Char">
    <w:name w:val="Heading 3 Char"/>
    <w:basedOn w:val="DefaultParagraphFont"/>
    <w:link w:val="Heading3"/>
    <w:uiPriority w:val="9"/>
    <w:semiHidden/>
    <w:rsid w:val="008335D5"/>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unhideWhenUsed/>
    <w:rsid w:val="00E0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E07F64"/>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6371">
      <w:bodyDiv w:val="1"/>
      <w:marLeft w:val="0"/>
      <w:marRight w:val="0"/>
      <w:marTop w:val="0"/>
      <w:marBottom w:val="0"/>
      <w:divBdr>
        <w:top w:val="none" w:sz="0" w:space="0" w:color="auto"/>
        <w:left w:val="none" w:sz="0" w:space="0" w:color="auto"/>
        <w:bottom w:val="none" w:sz="0" w:space="0" w:color="auto"/>
        <w:right w:val="none" w:sz="0" w:space="0" w:color="auto"/>
      </w:divBdr>
    </w:div>
    <w:div w:id="326907410">
      <w:bodyDiv w:val="1"/>
      <w:marLeft w:val="0"/>
      <w:marRight w:val="0"/>
      <w:marTop w:val="0"/>
      <w:marBottom w:val="0"/>
      <w:divBdr>
        <w:top w:val="none" w:sz="0" w:space="0" w:color="auto"/>
        <w:left w:val="none" w:sz="0" w:space="0" w:color="auto"/>
        <w:bottom w:val="none" w:sz="0" w:space="0" w:color="auto"/>
        <w:right w:val="none" w:sz="0" w:space="0" w:color="auto"/>
      </w:divBdr>
    </w:div>
    <w:div w:id="534318789">
      <w:bodyDiv w:val="1"/>
      <w:marLeft w:val="0"/>
      <w:marRight w:val="0"/>
      <w:marTop w:val="0"/>
      <w:marBottom w:val="0"/>
      <w:divBdr>
        <w:top w:val="none" w:sz="0" w:space="0" w:color="auto"/>
        <w:left w:val="none" w:sz="0" w:space="0" w:color="auto"/>
        <w:bottom w:val="none" w:sz="0" w:space="0" w:color="auto"/>
        <w:right w:val="none" w:sz="0" w:space="0" w:color="auto"/>
      </w:divBdr>
    </w:div>
    <w:div w:id="568079146">
      <w:bodyDiv w:val="1"/>
      <w:marLeft w:val="0"/>
      <w:marRight w:val="0"/>
      <w:marTop w:val="0"/>
      <w:marBottom w:val="0"/>
      <w:divBdr>
        <w:top w:val="none" w:sz="0" w:space="0" w:color="auto"/>
        <w:left w:val="none" w:sz="0" w:space="0" w:color="auto"/>
        <w:bottom w:val="none" w:sz="0" w:space="0" w:color="auto"/>
        <w:right w:val="none" w:sz="0" w:space="0" w:color="auto"/>
      </w:divBdr>
    </w:div>
    <w:div w:id="20823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d.lv/lv/t%C4%ABmek%C4%BCviet%C5%86u-vai-mobilo-lietot%C5%86u-pakalpojuma-sniedz%C4%93ja-re%C4%A3istr%C4%81cij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1B3B-F4DD-4BC6-ACEE-748B6952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24008</Words>
  <Characters>13685</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Madars Ūdris</dc:creator>
  <cp:lastModifiedBy>Īrisa Kalniņa</cp:lastModifiedBy>
  <cp:revision>7</cp:revision>
  <cp:lastPrinted>2020-09-11T07:42:00Z</cp:lastPrinted>
  <dcterms:created xsi:type="dcterms:W3CDTF">2020-10-01T07:25:00Z</dcterms:created>
  <dcterms:modified xsi:type="dcterms:W3CDTF">2020-10-07T11:21:00Z</dcterms:modified>
</cp:coreProperties>
</file>