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510C7B1E" w:rsidR="00266A6F" w:rsidRPr="00D361C2" w:rsidRDefault="00266A6F" w:rsidP="00266A6F">
      <w:pPr>
        <w:spacing w:before="100" w:beforeAutospacing="1" w:after="100" w:afterAutospacing="1"/>
        <w:ind w:firstLine="0"/>
        <w:jc w:val="center"/>
        <w:rPr>
          <w:lang w:eastAsia="lv-LV"/>
        </w:rPr>
      </w:pPr>
      <w:r w:rsidRPr="00D361C2">
        <w:rPr>
          <w:b/>
          <w:bCs/>
          <w:lang w:eastAsia="lv-LV"/>
        </w:rPr>
        <w:t>Grozījum</w:t>
      </w:r>
      <w:r w:rsidR="00A82A03" w:rsidRPr="00D361C2">
        <w:rPr>
          <w:b/>
          <w:bCs/>
          <w:lang w:eastAsia="lv-LV"/>
        </w:rPr>
        <w:t>s</w:t>
      </w:r>
      <w:r w:rsidRPr="00D361C2">
        <w:rPr>
          <w:b/>
          <w:bCs/>
          <w:lang w:eastAsia="lv-LV"/>
        </w:rPr>
        <w:t xml:space="preserve"> </w:t>
      </w:r>
      <w:r w:rsidR="00A82A03" w:rsidRPr="00D361C2">
        <w:rPr>
          <w:b/>
          <w:bCs/>
          <w:lang w:eastAsia="lv-LV"/>
        </w:rPr>
        <w:t>Ministru kabineta 2019. gada 2</w:t>
      </w:r>
      <w:r w:rsidR="00D361C2" w:rsidRPr="00D361C2">
        <w:rPr>
          <w:b/>
          <w:bCs/>
          <w:lang w:eastAsia="lv-LV"/>
        </w:rPr>
        <w:t>7</w:t>
      </w:r>
      <w:r w:rsidR="00A82A03" w:rsidRPr="00D361C2">
        <w:rPr>
          <w:b/>
          <w:bCs/>
          <w:lang w:eastAsia="lv-LV"/>
        </w:rPr>
        <w:t>. a</w:t>
      </w:r>
      <w:r w:rsidR="00D361C2" w:rsidRPr="00D361C2">
        <w:rPr>
          <w:b/>
          <w:bCs/>
          <w:lang w:eastAsia="lv-LV"/>
        </w:rPr>
        <w:t>ugusta</w:t>
      </w:r>
      <w:r w:rsidR="00A82A03" w:rsidRPr="00D361C2">
        <w:rPr>
          <w:b/>
          <w:bCs/>
          <w:lang w:eastAsia="lv-LV"/>
        </w:rPr>
        <w:t xml:space="preserve"> noteikumos Nr. </w:t>
      </w:r>
      <w:r w:rsidR="00D361C2" w:rsidRPr="00D361C2">
        <w:rPr>
          <w:b/>
          <w:bCs/>
          <w:lang w:eastAsia="lv-LV"/>
        </w:rPr>
        <w:t>4</w:t>
      </w:r>
      <w:r w:rsidR="00A82A03" w:rsidRPr="00D361C2">
        <w:rPr>
          <w:b/>
          <w:bCs/>
          <w:lang w:eastAsia="lv-LV"/>
        </w:rPr>
        <w:t>0</w:t>
      </w:r>
      <w:r w:rsidR="00D361C2" w:rsidRPr="00D361C2">
        <w:rPr>
          <w:b/>
          <w:bCs/>
          <w:lang w:eastAsia="lv-LV"/>
        </w:rPr>
        <w:t>5</w:t>
      </w:r>
      <w:r w:rsidR="00A82A03" w:rsidRPr="00D361C2">
        <w:rPr>
          <w:b/>
          <w:bCs/>
          <w:lang w:eastAsia="lv-LV"/>
        </w:rPr>
        <w:t xml:space="preserve"> “</w:t>
      </w:r>
      <w:r w:rsidR="00D361C2" w:rsidRPr="00D361C2">
        <w:rPr>
          <w:b/>
          <w:bCs/>
          <w:shd w:val="clear" w:color="auto" w:fill="FFFFFF"/>
        </w:rPr>
        <w:t>Noteikumi par pasažieru komercpārvadājumiem ar taksometru</w:t>
      </w:r>
      <w:r w:rsidR="00A82A03" w:rsidRPr="00D361C2">
        <w:rPr>
          <w:b/>
          <w:bCs/>
          <w:lang w:eastAsia="lv-LV"/>
        </w:rPr>
        <w:t>”</w:t>
      </w:r>
    </w:p>
    <w:p w14:paraId="2CAF6C6E" w14:textId="77777777" w:rsidR="00D361C2" w:rsidRDefault="00266A6F" w:rsidP="00D361C2">
      <w:pPr>
        <w:ind w:firstLine="0"/>
        <w:jc w:val="right"/>
      </w:pPr>
      <w:r w:rsidRPr="00D361C2">
        <w:rPr>
          <w:bCs/>
          <w:lang w:eastAsia="lv-LV"/>
        </w:rPr>
        <w:t> </w:t>
      </w:r>
      <w:r w:rsidR="00D361C2" w:rsidRPr="00D361C2">
        <w:rPr>
          <w:shd w:val="clear" w:color="auto" w:fill="FFFFFF"/>
        </w:rPr>
        <w:t>Izdoti saskaņā ar </w:t>
      </w:r>
      <w:hyperlink r:id="rId8" w:tgtFrame="_blank" w:history="1">
        <w:r w:rsidR="00D361C2" w:rsidRPr="00D361C2">
          <w:rPr>
            <w:rStyle w:val="Hyperlink"/>
            <w:color w:val="auto"/>
            <w:u w:val="none"/>
            <w:shd w:val="clear" w:color="auto" w:fill="FFFFFF"/>
          </w:rPr>
          <w:t>Autopārvadājumu likuma</w:t>
        </w:r>
      </w:hyperlink>
    </w:p>
    <w:p w14:paraId="10AF170D" w14:textId="77777777" w:rsidR="00D361C2" w:rsidRDefault="00D361C2" w:rsidP="00D361C2">
      <w:pPr>
        <w:ind w:firstLine="0"/>
        <w:jc w:val="right"/>
        <w:rPr>
          <w:shd w:val="clear" w:color="auto" w:fill="FFFFFF"/>
          <w:vertAlign w:val="superscript"/>
        </w:rPr>
      </w:pPr>
      <w:r w:rsidRPr="00D361C2">
        <w:rPr>
          <w:shd w:val="clear" w:color="auto" w:fill="FFFFFF"/>
        </w:rPr>
        <w:t> </w:t>
      </w:r>
      <w:hyperlink r:id="rId9" w:anchor="p29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29. panta</w:t>
        </w:r>
      </w:hyperlink>
      <w:r w:rsidRPr="00D361C2">
        <w:rPr>
          <w:shd w:val="clear" w:color="auto" w:fill="FFFFFF"/>
        </w:rPr>
        <w:t> devīto daļu,</w:t>
      </w:r>
      <w:r>
        <w:rPr>
          <w:shd w:val="clear" w:color="auto" w:fill="FFFFFF"/>
        </w:rPr>
        <w:t xml:space="preserve"> </w:t>
      </w:r>
      <w:hyperlink r:id="rId10" w:anchor="p35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35. panta</w:t>
        </w:r>
      </w:hyperlink>
      <w:r w:rsidRPr="00D361C2">
        <w:rPr>
          <w:shd w:val="clear" w:color="auto" w:fill="FFFFFF"/>
        </w:rPr>
        <w:t> 1.</w:t>
      </w:r>
      <w:r w:rsidRPr="00D361C2">
        <w:rPr>
          <w:shd w:val="clear" w:color="auto" w:fill="FFFFFF"/>
          <w:vertAlign w:val="superscript"/>
        </w:rPr>
        <w:t>7 </w:t>
      </w:r>
    </w:p>
    <w:p w14:paraId="5AFEE046" w14:textId="77777777" w:rsidR="00D361C2" w:rsidRDefault="00D361C2" w:rsidP="00D361C2">
      <w:pPr>
        <w:ind w:firstLine="0"/>
        <w:jc w:val="right"/>
        <w:rPr>
          <w:shd w:val="clear" w:color="auto" w:fill="FFFFFF"/>
        </w:rPr>
      </w:pPr>
      <w:r w:rsidRPr="00D361C2">
        <w:rPr>
          <w:shd w:val="clear" w:color="auto" w:fill="FFFFFF"/>
        </w:rPr>
        <w:t>un trešo daļu, </w:t>
      </w:r>
      <w:hyperlink r:id="rId11" w:anchor="p35.1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35.</w:t>
        </w:r>
        <w:r w:rsidRPr="00D361C2">
          <w:rPr>
            <w:rStyle w:val="Hyperlink"/>
            <w:color w:val="auto"/>
            <w:u w:val="none"/>
            <w:shd w:val="clear" w:color="auto" w:fill="FFFFFF"/>
            <w:vertAlign w:val="superscript"/>
          </w:rPr>
          <w:t>1</w:t>
        </w:r>
        <w:r w:rsidRPr="00D361C2">
          <w:rPr>
            <w:rStyle w:val="Hyperlink"/>
            <w:color w:val="auto"/>
            <w:u w:val="none"/>
            <w:shd w:val="clear" w:color="auto" w:fill="FFFFFF"/>
          </w:rPr>
          <w:t> panta</w:t>
        </w:r>
      </w:hyperlink>
      <w:r w:rsidRPr="00D361C2">
        <w:rPr>
          <w:shd w:val="clear" w:color="auto" w:fill="FFFFFF"/>
        </w:rPr>
        <w:t> otro un septīto daļu,</w:t>
      </w:r>
      <w:r>
        <w:rPr>
          <w:shd w:val="clear" w:color="auto" w:fill="FFFFFF"/>
        </w:rPr>
        <w:t xml:space="preserve"> </w:t>
      </w:r>
    </w:p>
    <w:p w14:paraId="6FE0115E" w14:textId="77777777" w:rsidR="00D361C2" w:rsidRDefault="00D361C2" w:rsidP="00D361C2">
      <w:pPr>
        <w:ind w:firstLine="0"/>
        <w:jc w:val="right"/>
        <w:rPr>
          <w:shd w:val="clear" w:color="auto" w:fill="FFFFFF"/>
        </w:rPr>
      </w:pPr>
      <w:hyperlink r:id="rId12" w:anchor="p39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39. panta</w:t>
        </w:r>
      </w:hyperlink>
      <w:r w:rsidRPr="00D361C2">
        <w:rPr>
          <w:shd w:val="clear" w:color="auto" w:fill="FFFFFF"/>
        </w:rPr>
        <w:t> 5.</w:t>
      </w:r>
      <w:r w:rsidRPr="00D361C2">
        <w:rPr>
          <w:shd w:val="clear" w:color="auto" w:fill="FFFFFF"/>
          <w:vertAlign w:val="superscript"/>
        </w:rPr>
        <w:t>3</w:t>
      </w:r>
      <w:r w:rsidRPr="00D361C2">
        <w:rPr>
          <w:shd w:val="clear" w:color="auto" w:fill="FFFFFF"/>
        </w:rPr>
        <w:t xml:space="preserve"> daļu, </w:t>
      </w:r>
    </w:p>
    <w:p w14:paraId="03F152EC" w14:textId="6578920E" w:rsidR="00D361C2" w:rsidRDefault="00D361C2" w:rsidP="00D361C2">
      <w:pPr>
        <w:ind w:firstLine="0"/>
        <w:jc w:val="right"/>
        <w:rPr>
          <w:shd w:val="clear" w:color="auto" w:fill="FFFFFF"/>
        </w:rPr>
      </w:pPr>
      <w:r w:rsidRPr="00D361C2">
        <w:rPr>
          <w:shd w:val="clear" w:color="auto" w:fill="FFFFFF"/>
        </w:rPr>
        <w:t xml:space="preserve">likuma </w:t>
      </w:r>
      <w:r>
        <w:rPr>
          <w:shd w:val="clear" w:color="auto" w:fill="FFFFFF"/>
        </w:rPr>
        <w:t>“Par mērījumu vienotību”</w:t>
      </w:r>
    </w:p>
    <w:p w14:paraId="357737D7" w14:textId="77777777" w:rsidR="00D361C2" w:rsidRPr="00D361C2" w:rsidRDefault="00D361C2" w:rsidP="00D361C2">
      <w:pPr>
        <w:ind w:firstLine="0"/>
        <w:jc w:val="right"/>
        <w:rPr>
          <w:shd w:val="clear" w:color="auto" w:fill="FFFFFF"/>
        </w:rPr>
      </w:pPr>
      <w:hyperlink r:id="rId13" w:anchor="p6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6. panta</w:t>
        </w:r>
      </w:hyperlink>
      <w:r w:rsidRPr="00D361C2">
        <w:t xml:space="preserve"> </w:t>
      </w:r>
      <w:r w:rsidRPr="00D361C2">
        <w:rPr>
          <w:shd w:val="clear" w:color="auto" w:fill="FFFFFF"/>
        </w:rPr>
        <w:t xml:space="preserve">otro daļu, </w:t>
      </w:r>
    </w:p>
    <w:p w14:paraId="053BAE58" w14:textId="3A4CF59C" w:rsidR="00D361C2" w:rsidRPr="00D361C2" w:rsidRDefault="00D361C2" w:rsidP="00D361C2">
      <w:pPr>
        <w:ind w:firstLine="0"/>
        <w:jc w:val="right"/>
        <w:rPr>
          <w:shd w:val="clear" w:color="auto" w:fill="FFFFFF"/>
        </w:rPr>
      </w:pPr>
      <w:r w:rsidRPr="00D361C2">
        <w:rPr>
          <w:shd w:val="clear" w:color="auto" w:fill="FFFFFF"/>
        </w:rPr>
        <w:t>likuma "</w:t>
      </w:r>
      <w:hyperlink r:id="rId14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Par atbilstības novērtēšanu</w:t>
        </w:r>
      </w:hyperlink>
      <w:r w:rsidRPr="00D361C2">
        <w:rPr>
          <w:shd w:val="clear" w:color="auto" w:fill="FFFFFF"/>
        </w:rPr>
        <w:t>" </w:t>
      </w:r>
    </w:p>
    <w:p w14:paraId="74897848" w14:textId="77777777" w:rsidR="00D361C2" w:rsidRPr="00D361C2" w:rsidRDefault="00D361C2" w:rsidP="00D361C2">
      <w:pPr>
        <w:ind w:firstLine="0"/>
        <w:jc w:val="right"/>
        <w:rPr>
          <w:shd w:val="clear" w:color="auto" w:fill="FFFFFF"/>
        </w:rPr>
      </w:pPr>
      <w:hyperlink r:id="rId15" w:anchor="p7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7.</w:t>
        </w:r>
      </w:hyperlink>
      <w:r w:rsidRPr="00D361C2">
        <w:rPr>
          <w:shd w:val="clear" w:color="auto" w:fill="FFFFFF"/>
        </w:rPr>
        <w:t> panta</w:t>
      </w:r>
      <w:r w:rsidRPr="00D361C2">
        <w:rPr>
          <w:shd w:val="clear" w:color="auto" w:fill="FFFFFF"/>
        </w:rPr>
        <w:t xml:space="preserve"> </w:t>
      </w:r>
      <w:r w:rsidRPr="00D361C2">
        <w:rPr>
          <w:shd w:val="clear" w:color="auto" w:fill="FFFFFF"/>
        </w:rPr>
        <w:t xml:space="preserve">pirmo daļu un </w:t>
      </w:r>
    </w:p>
    <w:p w14:paraId="4438CBDB" w14:textId="51C2D359" w:rsidR="00D361C2" w:rsidRDefault="00D361C2" w:rsidP="00D361C2">
      <w:pPr>
        <w:ind w:firstLine="0"/>
        <w:jc w:val="right"/>
        <w:rPr>
          <w:shd w:val="clear" w:color="auto" w:fill="FFFFFF"/>
        </w:rPr>
      </w:pPr>
      <w:r w:rsidRPr="00D361C2">
        <w:rPr>
          <w:shd w:val="clear" w:color="auto" w:fill="FFFFFF"/>
        </w:rPr>
        <w:t xml:space="preserve">likuma </w:t>
      </w:r>
      <w:r>
        <w:rPr>
          <w:shd w:val="clear" w:color="auto" w:fill="FFFFFF"/>
        </w:rPr>
        <w:t>“Par nodokļiem un nodevām”</w:t>
      </w:r>
    </w:p>
    <w:p w14:paraId="16ADB205" w14:textId="09A1DB63" w:rsidR="00266A6F" w:rsidRPr="00D361C2" w:rsidRDefault="00D361C2" w:rsidP="00D361C2">
      <w:pPr>
        <w:ind w:firstLine="0"/>
        <w:jc w:val="right"/>
        <w:rPr>
          <w:bCs/>
          <w:lang w:eastAsia="lv-LV"/>
        </w:rPr>
      </w:pPr>
      <w:hyperlink r:id="rId16" w:anchor="p28.1" w:tgtFrame="_blank" w:history="1">
        <w:r w:rsidRPr="00D361C2">
          <w:rPr>
            <w:rStyle w:val="Hyperlink"/>
            <w:color w:val="auto"/>
            <w:u w:val="none"/>
            <w:shd w:val="clear" w:color="auto" w:fill="FFFFFF"/>
          </w:rPr>
          <w:t>28.</w:t>
        </w:r>
        <w:r w:rsidRPr="00D361C2">
          <w:rPr>
            <w:rStyle w:val="Hyperlink"/>
            <w:color w:val="auto"/>
            <w:u w:val="none"/>
            <w:shd w:val="clear" w:color="auto" w:fill="FFFFFF"/>
            <w:vertAlign w:val="superscript"/>
          </w:rPr>
          <w:t>1 </w:t>
        </w:r>
        <w:r w:rsidRPr="00D361C2">
          <w:rPr>
            <w:rStyle w:val="Hyperlink"/>
            <w:color w:val="auto"/>
            <w:u w:val="none"/>
            <w:shd w:val="clear" w:color="auto" w:fill="FFFFFF"/>
          </w:rPr>
          <w:t>panta</w:t>
        </w:r>
      </w:hyperlink>
      <w:r w:rsidRPr="00D361C2">
        <w:rPr>
          <w:shd w:val="clear" w:color="auto" w:fill="FFFFFF"/>
        </w:rPr>
        <w:t> ceturto un piekto daļu</w:t>
      </w:r>
    </w:p>
    <w:p w14:paraId="67422960" w14:textId="389D7C32" w:rsidR="00266A6F" w:rsidRPr="00266A6F" w:rsidRDefault="00D361C2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 xml:space="preserve">1.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>Ministru kabineta 2019. gada 2</w:t>
      </w:r>
      <w:r>
        <w:rPr>
          <w:lang w:eastAsia="lv-LV"/>
        </w:rPr>
        <w:t>7</w:t>
      </w:r>
      <w:r w:rsidR="00A82A03" w:rsidRPr="00A82A03">
        <w:rPr>
          <w:lang w:eastAsia="lv-LV"/>
        </w:rPr>
        <w:t xml:space="preserve">. </w:t>
      </w:r>
      <w:r>
        <w:rPr>
          <w:lang w:eastAsia="lv-LV"/>
        </w:rPr>
        <w:t>augusta</w:t>
      </w:r>
      <w:r w:rsidR="00A82A03" w:rsidRPr="00A82A03">
        <w:rPr>
          <w:lang w:eastAsia="lv-LV"/>
        </w:rPr>
        <w:t xml:space="preserve"> noteikum</w:t>
      </w:r>
      <w:r w:rsidR="00A82A03">
        <w:rPr>
          <w:lang w:eastAsia="lv-LV"/>
        </w:rPr>
        <w:t>os</w:t>
      </w:r>
      <w:r w:rsidR="00A82A03" w:rsidRPr="00A82A03">
        <w:rPr>
          <w:lang w:eastAsia="lv-LV"/>
        </w:rPr>
        <w:t xml:space="preserve"> Nr. </w:t>
      </w:r>
      <w:r>
        <w:rPr>
          <w:lang w:eastAsia="lv-LV"/>
        </w:rPr>
        <w:t>40</w:t>
      </w:r>
      <w:r w:rsidR="00A82A03" w:rsidRPr="00A82A03">
        <w:rPr>
          <w:lang w:eastAsia="lv-LV"/>
        </w:rPr>
        <w:t>5 “</w:t>
      </w:r>
      <w:r>
        <w:rPr>
          <w:lang w:eastAsia="lv-LV"/>
        </w:rPr>
        <w:t>Noteikumi par pasažieru komercpārvadājumiem ar taksometru</w:t>
      </w:r>
      <w:r w:rsidR="00A82A03" w:rsidRPr="00A82A03">
        <w:rPr>
          <w:lang w:eastAsia="lv-LV"/>
        </w:rPr>
        <w:t xml:space="preserve">” </w:t>
      </w:r>
      <w:r w:rsidR="00266A6F" w:rsidRPr="00266A6F">
        <w:rPr>
          <w:lang w:eastAsia="lv-LV"/>
        </w:rPr>
        <w:t>(Latvijas Vēstnesis, 20</w:t>
      </w:r>
      <w:r w:rsidR="00A82A03">
        <w:rPr>
          <w:lang w:eastAsia="lv-LV"/>
        </w:rPr>
        <w:t>1</w:t>
      </w:r>
      <w:r w:rsidR="00266A6F" w:rsidRPr="00266A6F">
        <w:rPr>
          <w:lang w:eastAsia="lv-LV"/>
        </w:rPr>
        <w:t xml:space="preserve">9, </w:t>
      </w:r>
      <w:r>
        <w:rPr>
          <w:lang w:eastAsia="lv-LV"/>
        </w:rPr>
        <w:t>177</w:t>
      </w:r>
      <w:r w:rsidR="00266A6F" w:rsidRPr="00266A6F">
        <w:rPr>
          <w:lang w:eastAsia="lv-LV"/>
        </w:rPr>
        <w:t>. nr.) šādu grozījumu</w:t>
      </w:r>
      <w:r>
        <w:rPr>
          <w:lang w:eastAsia="lv-LV"/>
        </w:rPr>
        <w:t xml:space="preserve"> un</w:t>
      </w:r>
      <w:r w:rsidR="009B0FEB">
        <w:rPr>
          <w:lang w:eastAsia="lv-LV"/>
        </w:rPr>
        <w:t xml:space="preserve"> </w:t>
      </w:r>
      <w:r w:rsidR="00F1729D">
        <w:rPr>
          <w:lang w:eastAsia="lv-LV"/>
        </w:rPr>
        <w:t xml:space="preserve"> a</w:t>
      </w:r>
      <w:r w:rsidR="00266A6F" w:rsidRPr="00266A6F">
        <w:rPr>
          <w:lang w:eastAsia="lv-LV"/>
        </w:rPr>
        <w:t xml:space="preserve">izstāt </w:t>
      </w:r>
      <w:r>
        <w:rPr>
          <w:lang w:eastAsia="lv-LV"/>
        </w:rPr>
        <w:t xml:space="preserve">1.1. </w:t>
      </w:r>
      <w:r w:rsidR="0028069A">
        <w:rPr>
          <w:lang w:eastAsia="lv-LV"/>
        </w:rPr>
        <w:t>apakšpunktā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>
        <w:t>as</w:t>
      </w:r>
      <w:r w:rsidR="00266A6F">
        <w:t>” ar vārdu “</w:t>
      </w:r>
      <w:r w:rsidR="00AC7ECE">
        <w:t>valstspilsēt</w:t>
      </w:r>
      <w:r>
        <w:t>as</w:t>
      </w:r>
      <w:r w:rsidR="00266A6F">
        <w:t>”</w:t>
      </w:r>
      <w:r w:rsidR="00266A6F" w:rsidRPr="00266A6F">
        <w:rPr>
          <w:lang w:eastAsia="lv-LV"/>
        </w:rPr>
        <w:t>.</w:t>
      </w:r>
    </w:p>
    <w:p w14:paraId="76D48254" w14:textId="5D692268" w:rsidR="00752425" w:rsidRDefault="00BC091D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022278B8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BC091D">
        <w:t>A.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152CC1E5" w:rsidR="00E86AA3" w:rsidRPr="00A116BA" w:rsidRDefault="00E86AA3" w:rsidP="00E86AA3">
      <w:r w:rsidRPr="00A116BA">
        <w:t>Valsts sekretār</w:t>
      </w:r>
      <w:r w:rsidR="00D361C2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p w14:paraId="744E9821" w14:textId="77777777" w:rsidR="00E86AA3" w:rsidRPr="00A116BA" w:rsidRDefault="00E86AA3" w:rsidP="00E86AA3">
      <w:pPr>
        <w:rPr>
          <w:sz w:val="24"/>
          <w:szCs w:val="24"/>
        </w:rPr>
      </w:pPr>
    </w:p>
    <w:p w14:paraId="5D309E76" w14:textId="77777777" w:rsidR="0024199A" w:rsidRPr="00101B62" w:rsidRDefault="0024199A" w:rsidP="00FC557E">
      <w:pPr>
        <w:ind w:firstLine="700"/>
        <w:rPr>
          <w:sz w:val="22"/>
          <w:szCs w:val="22"/>
        </w:rPr>
      </w:pPr>
    </w:p>
    <w:sectPr w:rsidR="0024199A" w:rsidRPr="00101B62" w:rsidSect="0079679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A075" w14:textId="77777777" w:rsidR="00BE7840" w:rsidRDefault="00BE7840" w:rsidP="00AC5242">
      <w:r>
        <w:separator/>
      </w:r>
    </w:p>
  </w:endnote>
  <w:endnote w:type="continuationSeparator" w:id="0">
    <w:p w14:paraId="07827EF3" w14:textId="77777777" w:rsidR="00BE7840" w:rsidRDefault="00BE7840" w:rsidP="00AC5242">
      <w:r>
        <w:continuationSeparator/>
      </w:r>
    </w:p>
  </w:endnote>
  <w:endnote w:type="continuationNotice" w:id="1">
    <w:p w14:paraId="0698FFF8" w14:textId="77777777" w:rsidR="00BE7840" w:rsidRDefault="00BE7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4DE16D48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D361C2">
      <w:rPr>
        <w:sz w:val="22"/>
        <w:szCs w:val="22"/>
      </w:rPr>
      <w:t>02</w:t>
    </w:r>
    <w:r w:rsidR="00467450">
      <w:rPr>
        <w:sz w:val="22"/>
        <w:szCs w:val="22"/>
      </w:rPr>
      <w:t>0</w:t>
    </w:r>
    <w:r w:rsidR="00D361C2">
      <w:rPr>
        <w:sz w:val="22"/>
        <w:szCs w:val="22"/>
      </w:rPr>
      <w:t>9</w:t>
    </w:r>
    <w:r w:rsidRPr="002D60FB">
      <w:rPr>
        <w:sz w:val="22"/>
        <w:szCs w:val="22"/>
      </w:rPr>
      <w:t>20_</w:t>
    </w:r>
    <w:r w:rsidR="00F1729D">
      <w:rPr>
        <w:sz w:val="22"/>
        <w:szCs w:val="22"/>
      </w:rPr>
      <w:t>MK</w:t>
    </w:r>
    <w:r w:rsidR="00D361C2">
      <w:rPr>
        <w:sz w:val="22"/>
        <w:szCs w:val="22"/>
      </w:rPr>
      <w:t>4</w:t>
    </w:r>
    <w:r w:rsidR="00F1729D">
      <w:rPr>
        <w:sz w:val="22"/>
        <w:szCs w:val="22"/>
      </w:rPr>
      <w:t>0</w:t>
    </w:r>
    <w:r w:rsidR="00D361C2">
      <w:rPr>
        <w:sz w:val="22"/>
        <w:szCs w:val="22"/>
      </w:rPr>
      <w:t>5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4C6A" w14:textId="77777777" w:rsidR="00BE7840" w:rsidRDefault="00BE7840" w:rsidP="00AC5242">
      <w:r>
        <w:separator/>
      </w:r>
    </w:p>
  </w:footnote>
  <w:footnote w:type="continuationSeparator" w:id="0">
    <w:p w14:paraId="3029762E" w14:textId="77777777" w:rsidR="00BE7840" w:rsidRDefault="00BE7840" w:rsidP="00AC5242">
      <w:r>
        <w:continuationSeparator/>
      </w:r>
    </w:p>
  </w:footnote>
  <w:footnote w:type="continuationNotice" w:id="1">
    <w:p w14:paraId="528768ED" w14:textId="77777777" w:rsidR="00BE7840" w:rsidRDefault="00BE7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10A4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49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6C36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82C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C7ECE"/>
    <w:rsid w:val="00AD0060"/>
    <w:rsid w:val="00AD2FB2"/>
    <w:rsid w:val="00AD31ED"/>
    <w:rsid w:val="00AE015E"/>
    <w:rsid w:val="00AE04A5"/>
    <w:rsid w:val="00AE04EF"/>
    <w:rsid w:val="00AE05E6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091D"/>
    <w:rsid w:val="00BC2781"/>
    <w:rsid w:val="00BC3D25"/>
    <w:rsid w:val="00BD352A"/>
    <w:rsid w:val="00BD46D1"/>
    <w:rsid w:val="00BD6B9A"/>
    <w:rsid w:val="00BD6EF5"/>
    <w:rsid w:val="00BE610F"/>
    <w:rsid w:val="00BE7269"/>
    <w:rsid w:val="00BE7840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61C2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6F9F"/>
    <w:rsid w:val="00EB7ADA"/>
    <w:rsid w:val="00EC09C1"/>
    <w:rsid w:val="00EC0A87"/>
    <w:rsid w:val="00EC10C3"/>
    <w:rsid w:val="00EC1927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1729D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6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6720-autoparvadajumu-likums" TargetMode="External"/><Relationship Id="rId13" Type="http://schemas.openxmlformats.org/officeDocument/2006/relationships/hyperlink" Target="https://likumi.lv/ta/id/42562-par-merijumu-vienotib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6720-autoparvadajumu-likum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3946-par-nodokliem-un-nodeva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6720-autoparvadajumu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63836-par-atbilstibas-novertesanu" TargetMode="External"/><Relationship Id="rId10" Type="http://schemas.openxmlformats.org/officeDocument/2006/relationships/hyperlink" Target="https://likumi.lv/ta/id/36720-autoparvadajumu-likum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6720-autoparvadajumu-likums" TargetMode="External"/><Relationship Id="rId14" Type="http://schemas.openxmlformats.org/officeDocument/2006/relationships/hyperlink" Target="https://likumi.lv/ta/id/63836-par-atbilstibas-novertesan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790-8A20-4EEA-8414-6715B3E0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noteikumos “Grozījums Ministru kabineta 2019. gada 29. oktobra noteikumos Nr. 502 “Autoostu noteikumi””.</dc:title>
  <dc:subject>MK noteikumu projekts</dc:subject>
  <dc:creator>Dana.Ziemele-Adricka@sam.gov.lv</dc:creator>
  <dc:description>Dana.Ziemele-adricka@sam.gov.lv, 67028036</dc:description>
  <cp:lastModifiedBy>Dana Ziemele Adricka</cp:lastModifiedBy>
  <cp:revision>3</cp:revision>
  <cp:lastPrinted>2020-01-08T08:19:00Z</cp:lastPrinted>
  <dcterms:created xsi:type="dcterms:W3CDTF">2020-09-02T06:39:00Z</dcterms:created>
  <dcterms:modified xsi:type="dcterms:W3CDTF">2020-09-02T06:48:00Z</dcterms:modified>
</cp:coreProperties>
</file>