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FA5" w:rsidRPr="005D1ECE" w:rsidRDefault="00AC5FA5" w:rsidP="00AC5FA5">
      <w:pPr>
        <w:pStyle w:val="NormalWeb1"/>
        <w:spacing w:before="0" w:after="0"/>
        <w:ind w:firstLine="720"/>
        <w:jc w:val="right"/>
        <w:rPr>
          <w:rFonts w:ascii="Times New Roman" w:hAnsi="Times New Roman"/>
          <w:color w:val="000000" w:themeColor="text1"/>
          <w:szCs w:val="24"/>
        </w:rPr>
      </w:pPr>
      <w:r w:rsidRPr="005D1ECE">
        <w:rPr>
          <w:rFonts w:ascii="Times New Roman" w:hAnsi="Times New Roman"/>
          <w:color w:val="000000" w:themeColor="text1"/>
          <w:szCs w:val="24"/>
        </w:rPr>
        <w:t>Projekts</w:t>
      </w:r>
    </w:p>
    <w:p w:rsidR="00AC5FA5" w:rsidRPr="005D1ECE" w:rsidRDefault="00AC5FA5" w:rsidP="00AC5FA5">
      <w:pPr>
        <w:pStyle w:val="NormalWeb1"/>
        <w:spacing w:before="0" w:after="0"/>
        <w:ind w:firstLine="720"/>
        <w:jc w:val="right"/>
        <w:rPr>
          <w:rFonts w:ascii="Times New Roman" w:hAnsi="Times New Roman"/>
          <w:color w:val="000000" w:themeColor="text1"/>
          <w:szCs w:val="24"/>
        </w:rPr>
      </w:pPr>
    </w:p>
    <w:p w:rsidR="00AC5FA5" w:rsidRPr="005D1ECE" w:rsidRDefault="00AC5FA5" w:rsidP="00AC5FA5">
      <w:pPr>
        <w:pStyle w:val="NormalWeb1"/>
        <w:spacing w:before="0" w:after="0"/>
        <w:ind w:firstLine="720"/>
        <w:jc w:val="center"/>
        <w:rPr>
          <w:rFonts w:ascii="Times New Roman" w:hAnsi="Times New Roman"/>
          <w:color w:val="000000" w:themeColor="text1"/>
          <w:szCs w:val="24"/>
        </w:rPr>
      </w:pPr>
      <w:r w:rsidRPr="005D1ECE">
        <w:rPr>
          <w:rFonts w:ascii="Times New Roman" w:hAnsi="Times New Roman"/>
          <w:color w:val="000000" w:themeColor="text1"/>
          <w:szCs w:val="24"/>
        </w:rPr>
        <w:t>LATVIJAS REPUBLIKAS MINISTRU KABINETS</w:t>
      </w:r>
    </w:p>
    <w:p w:rsidR="00AC5FA5" w:rsidRPr="005D1ECE" w:rsidRDefault="00AC5FA5" w:rsidP="00AC5FA5">
      <w:pPr>
        <w:tabs>
          <w:tab w:val="left" w:pos="6663"/>
        </w:tabs>
        <w:rPr>
          <w:bCs/>
          <w:color w:val="000000" w:themeColor="text1"/>
          <w:lang w:val="lv-LV" w:eastAsia="en-US"/>
        </w:rPr>
      </w:pPr>
    </w:p>
    <w:p w:rsidR="00AC5FA5" w:rsidRPr="005D1ECE" w:rsidRDefault="00AC5FA5" w:rsidP="00AC5FA5">
      <w:pPr>
        <w:tabs>
          <w:tab w:val="left" w:pos="6663"/>
        </w:tabs>
        <w:rPr>
          <w:bCs/>
          <w:color w:val="000000" w:themeColor="text1"/>
          <w:lang w:val="lv-LV" w:eastAsia="en-US"/>
        </w:rPr>
      </w:pPr>
      <w:r w:rsidRPr="005D1ECE">
        <w:rPr>
          <w:color w:val="000000" w:themeColor="text1"/>
          <w:lang w:val="lv-LV" w:eastAsia="en-US"/>
        </w:rPr>
        <w:t>20__.gada _______________</w:t>
      </w:r>
      <w:r w:rsidRPr="005D1ECE">
        <w:rPr>
          <w:color w:val="000000" w:themeColor="text1"/>
          <w:lang w:val="lv-LV" w:eastAsia="en-US"/>
        </w:rPr>
        <w:tab/>
        <w:t>Noteikumi Nr.</w:t>
      </w:r>
    </w:p>
    <w:p w:rsidR="00AC5FA5" w:rsidRPr="005D1ECE" w:rsidRDefault="00AC5FA5" w:rsidP="00AC5FA5">
      <w:pPr>
        <w:tabs>
          <w:tab w:val="left" w:pos="6663"/>
        </w:tabs>
        <w:rPr>
          <w:bCs/>
          <w:color w:val="000000" w:themeColor="text1"/>
          <w:lang w:val="lv-LV" w:eastAsia="en-US"/>
        </w:rPr>
      </w:pPr>
      <w:r w:rsidRPr="005D1ECE">
        <w:rPr>
          <w:color w:val="000000" w:themeColor="text1"/>
          <w:lang w:val="lv-LV" w:eastAsia="en-US"/>
        </w:rPr>
        <w:t>Rīgā</w:t>
      </w:r>
      <w:r w:rsidRPr="005D1ECE">
        <w:rPr>
          <w:color w:val="000000" w:themeColor="text1"/>
          <w:lang w:val="lv-LV" w:eastAsia="en-US"/>
        </w:rPr>
        <w:tab/>
        <w:t>(prot. Nr.         .§)</w:t>
      </w:r>
    </w:p>
    <w:p w:rsidR="00F84C7D" w:rsidRPr="001F7070" w:rsidRDefault="00F84C7D">
      <w:pPr>
        <w:rPr>
          <w:color w:val="000000" w:themeColor="text1"/>
          <w:lang w:val="lv-LV"/>
        </w:rPr>
      </w:pPr>
    </w:p>
    <w:p w:rsidR="00434330" w:rsidRPr="005D1ECE" w:rsidRDefault="00434330" w:rsidP="00434330">
      <w:pPr>
        <w:shd w:val="clear" w:color="auto" w:fill="FFFFFF"/>
        <w:jc w:val="center"/>
        <w:rPr>
          <w:b/>
          <w:bCs/>
          <w:color w:val="000000" w:themeColor="text1"/>
          <w:lang w:val="lv-LV" w:eastAsia="lv-LV"/>
        </w:rPr>
      </w:pPr>
      <w:bookmarkStart w:id="0" w:name="OLE_LINK9"/>
      <w:r w:rsidRPr="005D1ECE">
        <w:rPr>
          <w:b/>
          <w:bCs/>
          <w:color w:val="000000" w:themeColor="text1"/>
          <w:lang w:val="lv-LV" w:eastAsia="lv-LV"/>
        </w:rPr>
        <w:t>Kārtība, kādā pirmstiesas izmeklēšanas iestādes, operatīvās darbības subjekti, valsts drošības iestādes, Konkurences padome, prokuratūra un tiesa pieprasa un elektronisko sakaru komersants nodod saglabājamos datus, un kārtība, kādā apkopo statistisko informāciju par saglabājamo datu pieprasījumiem un to izsniegšanu</w:t>
      </w:r>
    </w:p>
    <w:bookmarkEnd w:id="0"/>
    <w:p w:rsidR="00434330" w:rsidRPr="005D1ECE" w:rsidRDefault="00434330" w:rsidP="00434330">
      <w:pPr>
        <w:shd w:val="clear" w:color="auto" w:fill="FFFFFF"/>
        <w:jc w:val="center"/>
        <w:rPr>
          <w:b/>
          <w:bCs/>
          <w:color w:val="000000" w:themeColor="text1"/>
          <w:lang w:val="lv-LV" w:eastAsia="lv-LV"/>
        </w:rPr>
      </w:pPr>
    </w:p>
    <w:p w:rsidR="005D1ECE" w:rsidRPr="005D1ECE" w:rsidRDefault="005D1ECE" w:rsidP="00434330">
      <w:pPr>
        <w:shd w:val="clear" w:color="auto" w:fill="FFFFFF"/>
        <w:spacing w:before="45" w:line="248" w:lineRule="atLeast"/>
        <w:ind w:firstLine="300"/>
        <w:jc w:val="center"/>
        <w:rPr>
          <w:i/>
          <w:iCs/>
          <w:color w:val="000000" w:themeColor="text1"/>
          <w:lang w:val="lv-LV" w:eastAsia="lv-LV"/>
        </w:rPr>
      </w:pPr>
    </w:p>
    <w:p w:rsidR="005D1ECE" w:rsidRPr="005D1ECE" w:rsidRDefault="00434330" w:rsidP="00434330">
      <w:pPr>
        <w:shd w:val="clear" w:color="auto" w:fill="FFFFFF"/>
        <w:jc w:val="right"/>
        <w:rPr>
          <w:color w:val="000000" w:themeColor="text1"/>
          <w:lang w:val="lv-LV" w:eastAsia="lv-LV"/>
        </w:rPr>
      </w:pPr>
      <w:r w:rsidRPr="005D1ECE">
        <w:rPr>
          <w:color w:val="000000" w:themeColor="text1"/>
          <w:lang w:val="lv-LV" w:eastAsia="lv-LV"/>
        </w:rPr>
        <w:t>Izdoti saskaņā ar </w:t>
      </w:r>
      <w:hyperlink r:id="rId7" w:tgtFrame="_blank" w:history="1">
        <w:r w:rsidRPr="005D1ECE">
          <w:rPr>
            <w:color w:val="000000" w:themeColor="text1"/>
            <w:lang w:val="lv-LV" w:eastAsia="lv-LV"/>
          </w:rPr>
          <w:t>Elektronisko sakaru likuma</w:t>
        </w:r>
      </w:hyperlink>
    </w:p>
    <w:p w:rsidR="00434330" w:rsidRPr="007B39DE" w:rsidRDefault="00434330" w:rsidP="00434330">
      <w:pPr>
        <w:shd w:val="clear" w:color="auto" w:fill="FFFFFF"/>
        <w:jc w:val="right"/>
        <w:rPr>
          <w:lang w:val="lv-LV" w:eastAsia="lv-LV"/>
        </w:rPr>
      </w:pPr>
      <w:r w:rsidRPr="005D1ECE">
        <w:rPr>
          <w:color w:val="000000" w:themeColor="text1"/>
          <w:lang w:val="lv-LV" w:eastAsia="lv-LV"/>
        </w:rPr>
        <w:t> </w:t>
      </w:r>
      <w:hyperlink r:id="rId8" w:anchor="p71.1" w:tgtFrame="_blank" w:history="1">
        <w:r w:rsidR="00E7747A" w:rsidRPr="007B39DE">
          <w:t>99.</w:t>
        </w:r>
        <w:r w:rsidR="007B39DE">
          <w:t xml:space="preserve"> </w:t>
        </w:r>
        <w:proofErr w:type="gramStart"/>
        <w:r w:rsidRPr="007B39DE">
          <w:rPr>
            <w:lang w:val="lv-LV" w:eastAsia="lv-LV"/>
          </w:rPr>
          <w:t>panta</w:t>
        </w:r>
        <w:proofErr w:type="gramEnd"/>
      </w:hyperlink>
      <w:r w:rsidRPr="007B39DE">
        <w:rPr>
          <w:lang w:val="lv-LV" w:eastAsia="lv-LV"/>
        </w:rPr>
        <w:t> </w:t>
      </w:r>
      <w:r w:rsidR="00E7747A" w:rsidRPr="007B39DE">
        <w:rPr>
          <w:lang w:val="lv-LV" w:eastAsia="lv-LV"/>
        </w:rPr>
        <w:t xml:space="preserve">piekto </w:t>
      </w:r>
      <w:r w:rsidRPr="007B39DE">
        <w:rPr>
          <w:lang w:val="lv-LV" w:eastAsia="lv-LV"/>
        </w:rPr>
        <w:t xml:space="preserve">un </w:t>
      </w:r>
      <w:r w:rsidR="00E7747A" w:rsidRPr="007B39DE">
        <w:rPr>
          <w:lang w:val="lv-LV" w:eastAsia="lv-LV"/>
        </w:rPr>
        <w:t>104.</w:t>
      </w:r>
      <w:r w:rsidR="007B39DE">
        <w:rPr>
          <w:lang w:val="lv-LV" w:eastAsia="lv-LV"/>
        </w:rPr>
        <w:t xml:space="preserve"> </w:t>
      </w:r>
      <w:r w:rsidR="00E7747A" w:rsidRPr="007B39DE">
        <w:rPr>
          <w:lang w:val="lv-LV" w:eastAsia="lv-LV"/>
        </w:rPr>
        <w:t xml:space="preserve">panta ceturto </w:t>
      </w:r>
      <w:r w:rsidRPr="007B39DE">
        <w:rPr>
          <w:lang w:val="lv-LV" w:eastAsia="lv-LV"/>
        </w:rPr>
        <w:t xml:space="preserve"> daļu</w:t>
      </w:r>
    </w:p>
    <w:p w:rsidR="00261067" w:rsidRDefault="00261067" w:rsidP="00434330">
      <w:pPr>
        <w:shd w:val="clear" w:color="auto" w:fill="FFFFFF"/>
        <w:spacing w:line="293" w:lineRule="atLeast"/>
        <w:ind w:firstLine="300"/>
        <w:jc w:val="both"/>
        <w:rPr>
          <w:color w:val="000000" w:themeColor="text1"/>
          <w:lang w:val="lv-LV" w:eastAsia="lv-LV"/>
        </w:rPr>
      </w:pPr>
    </w:p>
    <w:p w:rsidR="00434330" w:rsidRPr="005D1ECE" w:rsidRDefault="00434330" w:rsidP="00434330">
      <w:pPr>
        <w:shd w:val="clear" w:color="auto" w:fill="FFFFFF"/>
        <w:spacing w:line="293" w:lineRule="atLeast"/>
        <w:ind w:firstLine="300"/>
        <w:jc w:val="both"/>
        <w:rPr>
          <w:color w:val="000000" w:themeColor="text1"/>
          <w:lang w:val="lv-LV" w:eastAsia="lv-LV"/>
        </w:rPr>
      </w:pPr>
      <w:r w:rsidRPr="005D1ECE">
        <w:rPr>
          <w:color w:val="000000" w:themeColor="text1"/>
          <w:lang w:val="lv-LV" w:eastAsia="lv-LV"/>
        </w:rPr>
        <w:t>1. Noteikumi nosaka:</w:t>
      </w:r>
    </w:p>
    <w:p w:rsidR="00434330" w:rsidRPr="005D1ECE" w:rsidRDefault="00434330" w:rsidP="004E3083">
      <w:pPr>
        <w:shd w:val="clear" w:color="auto" w:fill="FFFFFF"/>
        <w:spacing w:line="293" w:lineRule="atLeast"/>
        <w:ind w:firstLine="300"/>
        <w:jc w:val="both"/>
        <w:rPr>
          <w:color w:val="000000" w:themeColor="text1"/>
          <w:lang w:val="lv-LV" w:eastAsia="lv-LV"/>
        </w:rPr>
      </w:pPr>
      <w:r w:rsidRPr="005D1ECE">
        <w:rPr>
          <w:color w:val="000000" w:themeColor="text1"/>
          <w:lang w:val="lv-LV" w:eastAsia="lv-LV"/>
        </w:rPr>
        <w:t>1.1. kārtību, kādā pirmstiesas izmeklēšanas iestādes, operatīvās darbības subjekti, valsts drošības iestādes, Konkurences padome (turpmāk - institūcija), prokuratūra un tiesa pieprasa un elektronisko sakaru komersants nodod saglabājamos datus;</w:t>
      </w:r>
    </w:p>
    <w:p w:rsidR="00434330" w:rsidRDefault="00434330" w:rsidP="004E3083">
      <w:pPr>
        <w:shd w:val="clear" w:color="auto" w:fill="FFFFFF"/>
        <w:spacing w:line="293" w:lineRule="atLeast"/>
        <w:ind w:firstLine="300"/>
        <w:jc w:val="both"/>
        <w:rPr>
          <w:color w:val="000000" w:themeColor="text1"/>
          <w:lang w:val="lv-LV" w:eastAsia="lv-LV"/>
        </w:rPr>
      </w:pPr>
      <w:r w:rsidRPr="005D1ECE">
        <w:rPr>
          <w:color w:val="000000" w:themeColor="text1"/>
          <w:lang w:val="lv-LV" w:eastAsia="lv-LV"/>
        </w:rPr>
        <w:t>1.2. kārtību un apjomu, kādā Datu valsts inspekcija apkopo statistisko informāciju par institūciju pieprasījumiem saņemt saglabājamos datus (turpmāk - pieprasījums) un par saglabājamo datu izsniegšanu.</w:t>
      </w:r>
    </w:p>
    <w:p w:rsidR="00434330" w:rsidRDefault="00434330" w:rsidP="007B39DE">
      <w:pPr>
        <w:shd w:val="clear" w:color="auto" w:fill="FFFFFF"/>
        <w:spacing w:before="45" w:line="248" w:lineRule="atLeast"/>
        <w:jc w:val="both"/>
        <w:rPr>
          <w:i/>
          <w:iCs/>
          <w:color w:val="000000" w:themeColor="text1"/>
          <w:lang w:val="lv-LV" w:eastAsia="lv-LV"/>
        </w:rPr>
      </w:pPr>
    </w:p>
    <w:p w:rsidR="00434330" w:rsidRDefault="00434330" w:rsidP="00434330">
      <w:pPr>
        <w:shd w:val="clear" w:color="auto" w:fill="FFFFFF"/>
        <w:spacing w:line="293" w:lineRule="atLeast"/>
        <w:ind w:firstLine="300"/>
        <w:jc w:val="both"/>
        <w:rPr>
          <w:color w:val="000000" w:themeColor="text1"/>
          <w:lang w:val="lv-LV" w:eastAsia="lv-LV"/>
        </w:rPr>
      </w:pPr>
      <w:r w:rsidRPr="005D1ECE">
        <w:rPr>
          <w:color w:val="000000" w:themeColor="text1"/>
          <w:lang w:val="lv-LV" w:eastAsia="lv-LV"/>
        </w:rPr>
        <w:t>2. Institūcijas vadītājs norīko amatpersonas, kuras ir pilnvarotas pieprasīt saglabājamos datus (turpmāk - pilnvarotā amatpersona). Par pilnvarotajām amatpersonām paziņo elektronisko sakaru komersantam, nosūtot nepieciešamo kontaktinformāciju (vārds, uzvārds, amats, adrese, tālrunis, fakss, e-pasts).</w:t>
      </w:r>
    </w:p>
    <w:p w:rsidR="00261067" w:rsidRDefault="00261067" w:rsidP="00434330">
      <w:pPr>
        <w:shd w:val="clear" w:color="auto" w:fill="FFFFFF"/>
        <w:spacing w:line="293" w:lineRule="atLeast"/>
        <w:ind w:firstLine="300"/>
        <w:jc w:val="both"/>
        <w:rPr>
          <w:color w:val="000000" w:themeColor="text1"/>
          <w:lang w:val="lv-LV" w:eastAsia="lv-LV"/>
        </w:rPr>
      </w:pPr>
    </w:p>
    <w:p w:rsidR="00434330" w:rsidRDefault="00434330" w:rsidP="00434330">
      <w:pPr>
        <w:shd w:val="clear" w:color="auto" w:fill="FFFFFF"/>
        <w:spacing w:line="293" w:lineRule="atLeast"/>
        <w:ind w:firstLine="300"/>
        <w:jc w:val="both"/>
        <w:rPr>
          <w:color w:val="000000" w:themeColor="text1"/>
          <w:lang w:val="lv-LV" w:eastAsia="lv-LV"/>
        </w:rPr>
      </w:pPr>
      <w:r w:rsidRPr="005D1ECE">
        <w:rPr>
          <w:color w:val="000000" w:themeColor="text1"/>
          <w:lang w:val="lv-LV" w:eastAsia="lv-LV"/>
        </w:rPr>
        <w:t>3. Elektronisko sakaru komersants norīko personas, kuras nodrošina saglabājamo datu nodošanu institūcijām, prokuratūrai un tiesai pēc to pieprasījuma. Par pilnvarotajām personām paziņo institūcijām, prokuratūrai un tiesai, nosūtot nepieciešamo kontaktinformāciju (vārds, uzvārds, amats, adrese, tālrunis, fakss, e-pasts).</w:t>
      </w:r>
    </w:p>
    <w:p w:rsidR="00261067" w:rsidRDefault="00261067" w:rsidP="00434330">
      <w:pPr>
        <w:shd w:val="clear" w:color="auto" w:fill="FFFFFF"/>
        <w:spacing w:line="293" w:lineRule="atLeast"/>
        <w:ind w:firstLine="300"/>
        <w:jc w:val="both"/>
        <w:rPr>
          <w:color w:val="000000" w:themeColor="text1"/>
          <w:lang w:val="lv-LV" w:eastAsia="lv-LV"/>
        </w:rPr>
      </w:pPr>
    </w:p>
    <w:p w:rsidR="004E3083" w:rsidRDefault="00434330" w:rsidP="004E3083">
      <w:pPr>
        <w:shd w:val="clear" w:color="auto" w:fill="FFFFFF"/>
        <w:spacing w:line="293" w:lineRule="atLeast"/>
        <w:ind w:firstLine="300"/>
        <w:jc w:val="both"/>
        <w:rPr>
          <w:color w:val="000000" w:themeColor="text1"/>
          <w:lang w:val="lv-LV" w:eastAsia="lv-LV"/>
        </w:rPr>
      </w:pPr>
      <w:r w:rsidRPr="005D1ECE">
        <w:rPr>
          <w:color w:val="000000" w:themeColor="text1"/>
          <w:lang w:val="lv-LV" w:eastAsia="lv-LV"/>
        </w:rPr>
        <w:t>4. Institūcijas, prokuratūra un tiesa nodrošina:</w:t>
      </w:r>
    </w:p>
    <w:p w:rsidR="00434330" w:rsidRPr="005D1ECE" w:rsidRDefault="00434330" w:rsidP="004E3083">
      <w:pPr>
        <w:shd w:val="clear" w:color="auto" w:fill="FFFFFF"/>
        <w:spacing w:line="293" w:lineRule="atLeast"/>
        <w:ind w:firstLine="300"/>
        <w:jc w:val="both"/>
        <w:rPr>
          <w:color w:val="000000" w:themeColor="text1"/>
          <w:lang w:val="lv-LV" w:eastAsia="lv-LV"/>
        </w:rPr>
      </w:pPr>
      <w:r w:rsidRPr="005D1ECE">
        <w:rPr>
          <w:color w:val="000000" w:themeColor="text1"/>
          <w:lang w:val="lv-LV" w:eastAsia="lv-LV"/>
        </w:rPr>
        <w:t>4.1. saglabājamo datu pieprasīšanas nepieciešamības un samērīguma izvērtēšanu;</w:t>
      </w:r>
    </w:p>
    <w:p w:rsidR="00434330" w:rsidRPr="005D1ECE" w:rsidRDefault="00434330" w:rsidP="004E3083">
      <w:pPr>
        <w:shd w:val="clear" w:color="auto" w:fill="FFFFFF"/>
        <w:spacing w:line="293" w:lineRule="atLeast"/>
        <w:ind w:firstLine="300"/>
        <w:jc w:val="both"/>
        <w:rPr>
          <w:color w:val="000000" w:themeColor="text1"/>
          <w:lang w:val="lv-LV" w:eastAsia="lv-LV"/>
        </w:rPr>
      </w:pPr>
      <w:r w:rsidRPr="005D1ECE">
        <w:rPr>
          <w:color w:val="000000" w:themeColor="text1"/>
          <w:lang w:val="lv-LV" w:eastAsia="lv-LV"/>
        </w:rPr>
        <w:t>4.2. normatīvajos aktos paredzēto darbību veikšanu, lai pamatotu pieprasījumu;</w:t>
      </w:r>
    </w:p>
    <w:p w:rsidR="00434330" w:rsidRPr="005D1ECE" w:rsidRDefault="00434330" w:rsidP="004E3083">
      <w:pPr>
        <w:shd w:val="clear" w:color="auto" w:fill="FFFFFF"/>
        <w:spacing w:line="293" w:lineRule="atLeast"/>
        <w:ind w:firstLine="300"/>
        <w:jc w:val="both"/>
        <w:rPr>
          <w:color w:val="000000" w:themeColor="text1"/>
          <w:lang w:val="lv-LV" w:eastAsia="lv-LV"/>
        </w:rPr>
      </w:pPr>
      <w:r w:rsidRPr="005D1ECE">
        <w:rPr>
          <w:color w:val="000000" w:themeColor="text1"/>
          <w:lang w:val="lv-LV" w:eastAsia="lv-LV"/>
        </w:rPr>
        <w:t>4.3. pieprasījumu reģistrēšanu, identificējot pilnvaroto amatpersonu, kura datus pieprasījusi, amatpersonu, kura ierosinājusi saglabājamo datu pieprasīšanu, kā arī konkrētās krimināllietas vai operatīvās darbības procesa lietas numuru, kuras ietvaros saglabājamie dati tiek pieprasīti;</w:t>
      </w:r>
    </w:p>
    <w:p w:rsidR="00434330" w:rsidRPr="005D1ECE" w:rsidRDefault="00434330" w:rsidP="004E3083">
      <w:pPr>
        <w:shd w:val="clear" w:color="auto" w:fill="FFFFFF"/>
        <w:spacing w:line="293" w:lineRule="atLeast"/>
        <w:ind w:firstLine="300"/>
        <w:jc w:val="both"/>
        <w:rPr>
          <w:color w:val="000000" w:themeColor="text1"/>
          <w:lang w:val="lv-LV" w:eastAsia="lv-LV"/>
        </w:rPr>
      </w:pPr>
      <w:r w:rsidRPr="005D1ECE">
        <w:rPr>
          <w:color w:val="000000" w:themeColor="text1"/>
          <w:lang w:val="lv-LV" w:eastAsia="lv-LV"/>
        </w:rPr>
        <w:t>4.4. saņemto saglabājamo datu reģistrēšanu, norādot amatpersonu, kurai nodoti saņemtie dati;</w:t>
      </w:r>
    </w:p>
    <w:p w:rsidR="00434330" w:rsidRDefault="00434330" w:rsidP="004E3083">
      <w:pPr>
        <w:shd w:val="clear" w:color="auto" w:fill="FFFFFF"/>
        <w:spacing w:line="293" w:lineRule="atLeast"/>
        <w:ind w:firstLine="300"/>
        <w:jc w:val="both"/>
        <w:rPr>
          <w:color w:val="000000" w:themeColor="text1"/>
          <w:lang w:val="lv-LV" w:eastAsia="lv-LV"/>
        </w:rPr>
      </w:pPr>
      <w:r w:rsidRPr="005D1ECE">
        <w:rPr>
          <w:color w:val="000000" w:themeColor="text1"/>
          <w:lang w:val="lv-LV" w:eastAsia="lv-LV"/>
        </w:rPr>
        <w:t>4.5. saņemto saglabājamo datu aizsardzību atbilstoši normatīvajiem aktiem, kas regulē informācijas aizsardzību.</w:t>
      </w:r>
    </w:p>
    <w:p w:rsidR="00261067" w:rsidRDefault="00261067" w:rsidP="004E3083">
      <w:pPr>
        <w:shd w:val="clear" w:color="auto" w:fill="FFFFFF"/>
        <w:spacing w:line="293" w:lineRule="atLeast"/>
        <w:jc w:val="both"/>
        <w:rPr>
          <w:color w:val="000000" w:themeColor="text1"/>
          <w:lang w:val="lv-LV" w:eastAsia="lv-LV"/>
        </w:rPr>
      </w:pPr>
    </w:p>
    <w:p w:rsidR="00434330" w:rsidRPr="005D1ECE" w:rsidRDefault="00434330" w:rsidP="00434330">
      <w:pPr>
        <w:shd w:val="clear" w:color="auto" w:fill="FFFFFF"/>
        <w:spacing w:line="293" w:lineRule="atLeast"/>
        <w:ind w:firstLine="300"/>
        <w:jc w:val="both"/>
        <w:rPr>
          <w:color w:val="000000" w:themeColor="text1"/>
          <w:lang w:val="lv-LV" w:eastAsia="lv-LV"/>
        </w:rPr>
      </w:pPr>
      <w:r w:rsidRPr="005D1ECE">
        <w:rPr>
          <w:color w:val="000000" w:themeColor="text1"/>
          <w:lang w:val="lv-LV" w:eastAsia="lv-LV"/>
        </w:rPr>
        <w:t>5. Elektronisko sakaru komersants nodrošina:</w:t>
      </w:r>
    </w:p>
    <w:p w:rsidR="00434330" w:rsidRPr="005D1ECE" w:rsidRDefault="00434330" w:rsidP="004E3083">
      <w:pPr>
        <w:shd w:val="clear" w:color="auto" w:fill="FFFFFF"/>
        <w:spacing w:line="293" w:lineRule="atLeast"/>
        <w:jc w:val="both"/>
        <w:rPr>
          <w:color w:val="000000" w:themeColor="text1"/>
          <w:lang w:val="lv-LV" w:eastAsia="lv-LV"/>
        </w:rPr>
      </w:pPr>
      <w:r w:rsidRPr="005D1ECE">
        <w:rPr>
          <w:color w:val="000000" w:themeColor="text1"/>
          <w:lang w:val="lv-LV" w:eastAsia="lv-LV"/>
        </w:rPr>
        <w:t>5.1. saglabājamo datu nodošanu pieprasījumā norādītajā apjomā un veidā;</w:t>
      </w:r>
    </w:p>
    <w:p w:rsidR="00434330" w:rsidRPr="005D1ECE" w:rsidRDefault="00434330" w:rsidP="004E3083">
      <w:pPr>
        <w:shd w:val="clear" w:color="auto" w:fill="FFFFFF"/>
        <w:spacing w:line="293" w:lineRule="atLeast"/>
        <w:ind w:firstLine="600"/>
        <w:jc w:val="both"/>
        <w:rPr>
          <w:color w:val="000000" w:themeColor="text1"/>
          <w:lang w:val="lv-LV" w:eastAsia="lv-LV"/>
        </w:rPr>
      </w:pPr>
      <w:r w:rsidRPr="005D1ECE">
        <w:rPr>
          <w:color w:val="000000" w:themeColor="text1"/>
          <w:lang w:val="lv-LV" w:eastAsia="lv-LV"/>
        </w:rPr>
        <w:lastRenderedPageBreak/>
        <w:t>5.2. pieprasījumu reģistrēšanu, identificējot darbiniekus, kuri veic pieprasī</w:t>
      </w:r>
      <w:r w:rsidRPr="005D1ECE">
        <w:rPr>
          <w:color w:val="000000" w:themeColor="text1"/>
          <w:lang w:val="lv-LV" w:eastAsia="lv-LV"/>
        </w:rPr>
        <w:softHyphen/>
        <w:t>jumā minēto saglabājamo datu sagatavošanu izsniegšanai;</w:t>
      </w:r>
    </w:p>
    <w:p w:rsidR="00434330" w:rsidRPr="005D1ECE" w:rsidRDefault="00434330" w:rsidP="004E3083">
      <w:pPr>
        <w:shd w:val="clear" w:color="auto" w:fill="FFFFFF"/>
        <w:spacing w:line="293" w:lineRule="atLeast"/>
        <w:ind w:firstLine="600"/>
        <w:jc w:val="both"/>
        <w:rPr>
          <w:color w:val="000000" w:themeColor="text1"/>
          <w:lang w:val="lv-LV" w:eastAsia="lv-LV"/>
        </w:rPr>
      </w:pPr>
      <w:r w:rsidRPr="005D1ECE">
        <w:rPr>
          <w:color w:val="000000" w:themeColor="text1"/>
          <w:lang w:val="lv-LV" w:eastAsia="lv-LV"/>
        </w:rPr>
        <w:t>5.3. izsniegto saglabājamo datu (atbilžu uz pieprasījumiem) reģistrēšanu, norādot darbinieku, kurš izsniedzis attiecīgos datus;</w:t>
      </w:r>
    </w:p>
    <w:p w:rsidR="00434330" w:rsidRDefault="00434330" w:rsidP="004E3083">
      <w:pPr>
        <w:shd w:val="clear" w:color="auto" w:fill="FFFFFF"/>
        <w:spacing w:line="293" w:lineRule="atLeast"/>
        <w:ind w:firstLine="300"/>
        <w:jc w:val="both"/>
        <w:rPr>
          <w:color w:val="000000" w:themeColor="text1"/>
          <w:lang w:val="lv-LV" w:eastAsia="lv-LV"/>
        </w:rPr>
      </w:pPr>
      <w:r w:rsidRPr="005D1ECE">
        <w:rPr>
          <w:color w:val="000000" w:themeColor="text1"/>
          <w:lang w:val="lv-LV" w:eastAsia="lv-LV"/>
        </w:rPr>
        <w:t>5.4. aizsardzību informācijai par saņemtajiem pieprasījumiem un saglabājamo datu izsniegšanu atbilstoši normatīvajiem aktiem, kas regulē informācijas aizsardzību.</w:t>
      </w:r>
    </w:p>
    <w:p w:rsidR="00261067" w:rsidRDefault="00261067" w:rsidP="00434330">
      <w:pPr>
        <w:shd w:val="clear" w:color="auto" w:fill="FFFFFF"/>
        <w:spacing w:line="293" w:lineRule="atLeast"/>
        <w:ind w:firstLine="300"/>
        <w:jc w:val="both"/>
        <w:rPr>
          <w:color w:val="000000" w:themeColor="text1"/>
          <w:lang w:val="lv-LV" w:eastAsia="lv-LV"/>
        </w:rPr>
      </w:pPr>
    </w:p>
    <w:p w:rsidR="00434330" w:rsidRDefault="00434330" w:rsidP="00434330">
      <w:pPr>
        <w:shd w:val="clear" w:color="auto" w:fill="FFFFFF"/>
        <w:spacing w:line="293" w:lineRule="atLeast"/>
        <w:ind w:firstLine="300"/>
        <w:jc w:val="both"/>
        <w:rPr>
          <w:color w:val="000000" w:themeColor="text1"/>
          <w:lang w:val="lv-LV" w:eastAsia="lv-LV"/>
        </w:rPr>
      </w:pPr>
      <w:r w:rsidRPr="005D1ECE">
        <w:rPr>
          <w:color w:val="000000" w:themeColor="text1"/>
          <w:lang w:val="lv-LV" w:eastAsia="lv-LV"/>
        </w:rPr>
        <w:t>6. Nepieciešamos saglabājamos datus pieprasa pilnvarotā amatpersona, prokuratūra vai tiesa, nosūtot elektronisko sakaru komersantam pieprasījumu, kurā norādīts saglabājamo datu pieprasīšanas tiesiskais pamatojums, apjoms, veids un atbildes sniegšanas termiņš (</w:t>
      </w:r>
      <w:hyperlink r:id="rId9" w:anchor="piel1" w:history="1">
        <w:r w:rsidRPr="005D1ECE">
          <w:rPr>
            <w:color w:val="000000" w:themeColor="text1"/>
            <w:lang w:val="lv-LV" w:eastAsia="lv-LV"/>
          </w:rPr>
          <w:t>1.</w:t>
        </w:r>
      </w:hyperlink>
      <w:r w:rsidRPr="005D1ECE">
        <w:rPr>
          <w:color w:val="000000" w:themeColor="text1"/>
          <w:lang w:val="lv-LV" w:eastAsia="lv-LV"/>
        </w:rPr>
        <w:t>, </w:t>
      </w:r>
      <w:hyperlink r:id="rId10" w:anchor="piel2" w:history="1">
        <w:r w:rsidRPr="005D1ECE">
          <w:rPr>
            <w:color w:val="000000" w:themeColor="text1"/>
            <w:lang w:val="lv-LV" w:eastAsia="lv-LV"/>
          </w:rPr>
          <w:t>2. </w:t>
        </w:r>
      </w:hyperlink>
      <w:r w:rsidRPr="005D1ECE">
        <w:rPr>
          <w:color w:val="000000" w:themeColor="text1"/>
          <w:lang w:val="lv-LV" w:eastAsia="lv-LV"/>
        </w:rPr>
        <w:t>un </w:t>
      </w:r>
      <w:hyperlink r:id="rId11" w:anchor="piel3" w:history="1">
        <w:r w:rsidRPr="005D1ECE">
          <w:rPr>
            <w:color w:val="000000" w:themeColor="text1"/>
            <w:lang w:val="lv-LV" w:eastAsia="lv-LV"/>
          </w:rPr>
          <w:t>3.pielikums</w:t>
        </w:r>
      </w:hyperlink>
      <w:r w:rsidRPr="005D1ECE">
        <w:rPr>
          <w:color w:val="000000" w:themeColor="text1"/>
          <w:lang w:val="lv-LV" w:eastAsia="lv-LV"/>
        </w:rPr>
        <w:t>).</w:t>
      </w:r>
    </w:p>
    <w:p w:rsidR="00261067" w:rsidRDefault="00261067" w:rsidP="00434330">
      <w:pPr>
        <w:shd w:val="clear" w:color="auto" w:fill="FFFFFF"/>
        <w:spacing w:line="293" w:lineRule="atLeast"/>
        <w:ind w:firstLine="300"/>
        <w:jc w:val="both"/>
        <w:rPr>
          <w:color w:val="000000" w:themeColor="text1"/>
          <w:lang w:val="lv-LV" w:eastAsia="lv-LV"/>
        </w:rPr>
      </w:pPr>
    </w:p>
    <w:p w:rsidR="00434330" w:rsidRDefault="0019318E" w:rsidP="00434330">
      <w:pPr>
        <w:shd w:val="clear" w:color="auto" w:fill="FFFFFF"/>
        <w:spacing w:line="293" w:lineRule="atLeast"/>
        <w:ind w:firstLine="300"/>
        <w:jc w:val="both"/>
        <w:rPr>
          <w:color w:val="000000" w:themeColor="text1"/>
          <w:lang w:val="lv-LV" w:eastAsia="lv-LV"/>
        </w:rPr>
      </w:pPr>
      <w:r>
        <w:rPr>
          <w:color w:val="000000" w:themeColor="text1"/>
          <w:lang w:val="lv-LV" w:eastAsia="lv-LV"/>
        </w:rPr>
        <w:t xml:space="preserve">7. </w:t>
      </w:r>
      <w:r w:rsidR="00434330" w:rsidRPr="005D1ECE">
        <w:rPr>
          <w:color w:val="000000" w:themeColor="text1"/>
          <w:lang w:val="lv-LV" w:eastAsia="lv-LV"/>
        </w:rPr>
        <w:t>Ja saglabājamos datus pieprasa Konkurences padome ar datu subjekta piekrišanu, Konkurences padome pieteikumam pievieno datu subjekta rakstveida piekrišanu.</w:t>
      </w:r>
    </w:p>
    <w:p w:rsidR="0019318E" w:rsidRPr="005D1ECE" w:rsidRDefault="0019318E" w:rsidP="00434330">
      <w:pPr>
        <w:shd w:val="clear" w:color="auto" w:fill="FFFFFF"/>
        <w:spacing w:line="293" w:lineRule="atLeast"/>
        <w:ind w:firstLine="300"/>
        <w:jc w:val="both"/>
        <w:rPr>
          <w:color w:val="000000" w:themeColor="text1"/>
          <w:lang w:val="lv-LV" w:eastAsia="lv-LV"/>
        </w:rPr>
      </w:pPr>
    </w:p>
    <w:p w:rsidR="00434330" w:rsidRDefault="0019318E" w:rsidP="00434330">
      <w:pPr>
        <w:shd w:val="clear" w:color="auto" w:fill="FFFFFF"/>
        <w:spacing w:line="293" w:lineRule="atLeast"/>
        <w:ind w:firstLine="300"/>
        <w:jc w:val="both"/>
        <w:rPr>
          <w:color w:val="000000" w:themeColor="text1"/>
          <w:lang w:val="lv-LV" w:eastAsia="lv-LV"/>
        </w:rPr>
      </w:pPr>
      <w:r>
        <w:rPr>
          <w:color w:val="000000" w:themeColor="text1"/>
          <w:lang w:val="lv-LV" w:eastAsia="lv-LV"/>
        </w:rPr>
        <w:t>8.</w:t>
      </w:r>
      <w:r w:rsidR="00434330" w:rsidRPr="005D1ECE">
        <w:rPr>
          <w:color w:val="000000" w:themeColor="text1"/>
          <w:lang w:val="lv-LV" w:eastAsia="lv-LV"/>
        </w:rPr>
        <w:t xml:space="preserve"> Pieprasījumu var nosūtīt arī elektroniski, ja ar elektronisko sakaru komersantu ir noslēgts šo noteikumu </w:t>
      </w:r>
      <w:hyperlink r:id="rId12" w:anchor="p8" w:history="1">
        <w:r w:rsidR="005B7D5D">
          <w:rPr>
            <w:color w:val="000000" w:themeColor="text1"/>
            <w:lang w:val="lv-LV" w:eastAsia="lv-LV"/>
          </w:rPr>
          <w:t>9.</w:t>
        </w:r>
        <w:r w:rsidR="00434330" w:rsidRPr="005D1ECE">
          <w:rPr>
            <w:color w:val="000000" w:themeColor="text1"/>
            <w:lang w:val="lv-LV" w:eastAsia="lv-LV"/>
          </w:rPr>
          <w:t>punktā</w:t>
        </w:r>
      </w:hyperlink>
      <w:r w:rsidR="00434330" w:rsidRPr="005D1ECE">
        <w:rPr>
          <w:color w:val="000000" w:themeColor="text1"/>
          <w:lang w:val="lv-LV" w:eastAsia="lv-LV"/>
        </w:rPr>
        <w:t> minētais līgums.</w:t>
      </w:r>
    </w:p>
    <w:p w:rsidR="00261067" w:rsidRDefault="00261067" w:rsidP="00434330">
      <w:pPr>
        <w:shd w:val="clear" w:color="auto" w:fill="FFFFFF"/>
        <w:spacing w:line="293" w:lineRule="atLeast"/>
        <w:ind w:firstLine="300"/>
        <w:jc w:val="both"/>
        <w:rPr>
          <w:color w:val="000000" w:themeColor="text1"/>
          <w:lang w:val="lv-LV" w:eastAsia="lv-LV"/>
        </w:rPr>
      </w:pPr>
    </w:p>
    <w:p w:rsidR="00434330" w:rsidRDefault="0019318E" w:rsidP="00434330">
      <w:pPr>
        <w:shd w:val="clear" w:color="auto" w:fill="FFFFFF"/>
        <w:spacing w:line="293" w:lineRule="atLeast"/>
        <w:ind w:firstLine="300"/>
        <w:jc w:val="both"/>
        <w:rPr>
          <w:color w:val="000000" w:themeColor="text1"/>
          <w:lang w:val="lv-LV" w:eastAsia="lv-LV"/>
        </w:rPr>
      </w:pPr>
      <w:r>
        <w:rPr>
          <w:color w:val="000000" w:themeColor="text1"/>
          <w:lang w:val="lv-LV" w:eastAsia="lv-LV"/>
        </w:rPr>
        <w:t>9.</w:t>
      </w:r>
      <w:r w:rsidR="00434330" w:rsidRPr="005D1ECE">
        <w:rPr>
          <w:color w:val="000000" w:themeColor="text1"/>
          <w:lang w:val="lv-LV" w:eastAsia="lv-LV"/>
        </w:rPr>
        <w:t xml:space="preserve"> Institūcijas, prokuratūra un tiesa ar elektronisko sakaru komersantu var noslēgt līgumu par saglabājamo datu apmaiņu elektroniski. Līgumā paredz prasības informācijas šifrēšanai un personu identifikācijai, nosacījumus saglabājamo datu drošībai un informācijas sniegšanai neatliekamos gadījumos, kā arī pušu saistības.</w:t>
      </w:r>
    </w:p>
    <w:p w:rsidR="00261067" w:rsidRDefault="00261067" w:rsidP="00434330">
      <w:pPr>
        <w:shd w:val="clear" w:color="auto" w:fill="FFFFFF"/>
        <w:spacing w:line="293" w:lineRule="atLeast"/>
        <w:ind w:firstLine="300"/>
        <w:jc w:val="both"/>
        <w:rPr>
          <w:color w:val="000000" w:themeColor="text1"/>
          <w:lang w:val="lv-LV" w:eastAsia="lv-LV"/>
        </w:rPr>
      </w:pPr>
    </w:p>
    <w:p w:rsidR="00434330" w:rsidRDefault="0019318E" w:rsidP="00434330">
      <w:pPr>
        <w:shd w:val="clear" w:color="auto" w:fill="FFFFFF"/>
        <w:spacing w:line="293" w:lineRule="atLeast"/>
        <w:ind w:firstLine="300"/>
        <w:jc w:val="both"/>
        <w:rPr>
          <w:color w:val="000000" w:themeColor="text1"/>
          <w:lang w:val="lv-LV" w:eastAsia="lv-LV"/>
        </w:rPr>
      </w:pPr>
      <w:r>
        <w:rPr>
          <w:color w:val="000000" w:themeColor="text1"/>
          <w:lang w:val="lv-LV" w:eastAsia="lv-LV"/>
        </w:rPr>
        <w:t xml:space="preserve">10. </w:t>
      </w:r>
      <w:r w:rsidR="00434330" w:rsidRPr="005D1ECE">
        <w:rPr>
          <w:color w:val="000000" w:themeColor="text1"/>
          <w:lang w:val="lv-LV" w:eastAsia="lv-LV"/>
        </w:rPr>
        <w:t>Par katru subjektu vai objektu sagatavo atsevišķu pieprasījumu.</w:t>
      </w:r>
    </w:p>
    <w:p w:rsidR="00261067" w:rsidRDefault="00261067" w:rsidP="00434330">
      <w:pPr>
        <w:shd w:val="clear" w:color="auto" w:fill="FFFFFF"/>
        <w:spacing w:line="293" w:lineRule="atLeast"/>
        <w:ind w:firstLine="300"/>
        <w:jc w:val="both"/>
        <w:rPr>
          <w:color w:val="000000" w:themeColor="text1"/>
          <w:lang w:val="lv-LV" w:eastAsia="lv-LV"/>
        </w:rPr>
      </w:pPr>
    </w:p>
    <w:p w:rsidR="00434330" w:rsidRPr="005D1ECE" w:rsidRDefault="0019318E" w:rsidP="00434330">
      <w:pPr>
        <w:shd w:val="clear" w:color="auto" w:fill="FFFFFF"/>
        <w:spacing w:line="293" w:lineRule="atLeast"/>
        <w:ind w:firstLine="300"/>
        <w:jc w:val="both"/>
        <w:rPr>
          <w:color w:val="000000" w:themeColor="text1"/>
          <w:lang w:val="lv-LV" w:eastAsia="lv-LV"/>
        </w:rPr>
      </w:pPr>
      <w:r>
        <w:rPr>
          <w:color w:val="000000" w:themeColor="text1"/>
          <w:lang w:val="lv-LV" w:eastAsia="lv-LV"/>
        </w:rPr>
        <w:t>11.</w:t>
      </w:r>
      <w:r w:rsidR="00434330" w:rsidRPr="005D1ECE">
        <w:rPr>
          <w:color w:val="000000" w:themeColor="text1"/>
          <w:lang w:val="lv-LV" w:eastAsia="lv-LV"/>
        </w:rPr>
        <w:t xml:space="preserve"> Elektronisko sakaru komersants pēc pieprasījuma saņemšanas nodrošina saglabājamo datu nodošanu šādos termiņos:</w:t>
      </w:r>
    </w:p>
    <w:p w:rsidR="00434330" w:rsidRPr="005D1ECE" w:rsidRDefault="0019318E" w:rsidP="004E3083">
      <w:pPr>
        <w:shd w:val="clear" w:color="auto" w:fill="FFFFFF"/>
        <w:spacing w:line="293" w:lineRule="atLeast"/>
        <w:ind w:firstLine="300"/>
        <w:jc w:val="both"/>
        <w:rPr>
          <w:color w:val="000000" w:themeColor="text1"/>
          <w:lang w:val="lv-LV" w:eastAsia="lv-LV"/>
        </w:rPr>
      </w:pPr>
      <w:r>
        <w:rPr>
          <w:color w:val="000000" w:themeColor="text1"/>
          <w:lang w:val="lv-LV" w:eastAsia="lv-LV"/>
        </w:rPr>
        <w:t xml:space="preserve">11.1. </w:t>
      </w:r>
      <w:r w:rsidR="00434330" w:rsidRPr="005D1ECE">
        <w:rPr>
          <w:color w:val="000000" w:themeColor="text1"/>
          <w:lang w:val="lv-LV" w:eastAsia="lv-LV"/>
        </w:rPr>
        <w:t xml:space="preserve"> 30 dienu laikā, ja pieprasīti dati, kuru saglabāšana notikusi pirms vairāk nekā sešiem mēnešiem;</w:t>
      </w:r>
    </w:p>
    <w:p w:rsidR="00434330" w:rsidRPr="005D1ECE" w:rsidRDefault="0019318E" w:rsidP="004E3083">
      <w:pPr>
        <w:shd w:val="clear" w:color="auto" w:fill="FFFFFF"/>
        <w:spacing w:line="293" w:lineRule="atLeast"/>
        <w:ind w:firstLine="300"/>
        <w:jc w:val="both"/>
        <w:rPr>
          <w:color w:val="000000" w:themeColor="text1"/>
          <w:lang w:val="lv-LV" w:eastAsia="lv-LV"/>
        </w:rPr>
      </w:pPr>
      <w:r>
        <w:rPr>
          <w:color w:val="000000" w:themeColor="text1"/>
          <w:lang w:val="lv-LV" w:eastAsia="lv-LV"/>
        </w:rPr>
        <w:t xml:space="preserve">11.2. </w:t>
      </w:r>
      <w:r w:rsidR="00434330" w:rsidRPr="005D1ECE">
        <w:rPr>
          <w:color w:val="000000" w:themeColor="text1"/>
          <w:lang w:val="lv-LV" w:eastAsia="lv-LV"/>
        </w:rPr>
        <w:t xml:space="preserve"> 10 dienu laikā, ja pieprasīti dati, kuru saglabāšana notikusi pēdējo sešu mēnešu laikā;</w:t>
      </w:r>
    </w:p>
    <w:p w:rsidR="00434330" w:rsidRPr="005D1ECE" w:rsidRDefault="0019318E" w:rsidP="004E3083">
      <w:pPr>
        <w:shd w:val="clear" w:color="auto" w:fill="FFFFFF"/>
        <w:spacing w:line="293" w:lineRule="atLeast"/>
        <w:ind w:firstLine="300"/>
        <w:jc w:val="both"/>
        <w:rPr>
          <w:color w:val="000000" w:themeColor="text1"/>
          <w:lang w:val="lv-LV" w:eastAsia="lv-LV"/>
        </w:rPr>
      </w:pPr>
      <w:r>
        <w:rPr>
          <w:color w:val="000000" w:themeColor="text1"/>
          <w:lang w:val="lv-LV" w:eastAsia="lv-LV"/>
        </w:rPr>
        <w:t xml:space="preserve">11.3. </w:t>
      </w:r>
      <w:r w:rsidR="00434330" w:rsidRPr="005D1ECE">
        <w:rPr>
          <w:color w:val="000000" w:themeColor="text1"/>
          <w:lang w:val="lv-LV" w:eastAsia="lv-LV"/>
        </w:rPr>
        <w:t xml:space="preserve">neatliekamos gadījumos, ja saglabājamo datu nodošana šo noteikumu </w:t>
      </w:r>
      <w:r>
        <w:rPr>
          <w:color w:val="000000" w:themeColor="text1"/>
          <w:lang w:val="lv-LV" w:eastAsia="lv-LV"/>
        </w:rPr>
        <w:t xml:space="preserve">11.1. </w:t>
      </w:r>
      <w:r w:rsidR="00434330" w:rsidRPr="005D1ECE">
        <w:rPr>
          <w:color w:val="000000" w:themeColor="text1"/>
          <w:lang w:val="lv-LV" w:eastAsia="lv-LV"/>
        </w:rPr>
        <w:t xml:space="preserve"> vai </w:t>
      </w:r>
      <w:r>
        <w:rPr>
          <w:color w:val="000000" w:themeColor="text1"/>
          <w:lang w:val="lv-LV" w:eastAsia="lv-LV"/>
        </w:rPr>
        <w:t xml:space="preserve">11.2. </w:t>
      </w:r>
      <w:r w:rsidR="00434330" w:rsidRPr="005D1ECE">
        <w:rPr>
          <w:color w:val="000000" w:themeColor="text1"/>
          <w:lang w:val="lv-LV" w:eastAsia="lv-LV"/>
        </w:rPr>
        <w:t>apakšpunktā minētajā termiņā var kavēt noziedzīga nodarījuma novēršanu vai atklāšanu, cilvēka dzīvības glābšanu vai valsts un sabiedriskās drošības aizsardzību (turpmāk - neatliekams gadījums), - triju stundu laikā, ja pieprasīti dati, kuru saglabāšana notikusi pēdējās diennakts laikā;</w:t>
      </w:r>
    </w:p>
    <w:p w:rsidR="00434330" w:rsidRDefault="0019318E" w:rsidP="004E3083">
      <w:pPr>
        <w:shd w:val="clear" w:color="auto" w:fill="FFFFFF"/>
        <w:spacing w:line="293" w:lineRule="atLeast"/>
        <w:ind w:firstLine="300"/>
        <w:jc w:val="both"/>
        <w:rPr>
          <w:color w:val="000000" w:themeColor="text1"/>
          <w:lang w:val="lv-LV" w:eastAsia="lv-LV"/>
        </w:rPr>
      </w:pPr>
      <w:r>
        <w:rPr>
          <w:color w:val="000000" w:themeColor="text1"/>
          <w:lang w:val="lv-LV" w:eastAsia="lv-LV"/>
        </w:rPr>
        <w:t>11.4.</w:t>
      </w:r>
      <w:r w:rsidR="00434330" w:rsidRPr="005D1ECE">
        <w:rPr>
          <w:color w:val="000000" w:themeColor="text1"/>
          <w:lang w:val="lv-LV" w:eastAsia="lv-LV"/>
        </w:rPr>
        <w:t xml:space="preserve"> neatliekamos gadījumos, ja pieprasīti šo noteikumu </w:t>
      </w:r>
      <w:hyperlink r:id="rId13" w:anchor="piel1" w:history="1">
        <w:r w:rsidR="00434330" w:rsidRPr="005D1ECE">
          <w:rPr>
            <w:color w:val="000000" w:themeColor="text1"/>
            <w:lang w:val="lv-LV" w:eastAsia="lv-LV"/>
          </w:rPr>
          <w:t>1.pielikuma</w:t>
        </w:r>
      </w:hyperlink>
      <w:r w:rsidR="00434330" w:rsidRPr="005D1ECE">
        <w:rPr>
          <w:color w:val="000000" w:themeColor="text1"/>
          <w:lang w:val="lv-LV" w:eastAsia="lv-LV"/>
        </w:rPr>
        <w:t> 1., 2. un 3.punktā, </w:t>
      </w:r>
      <w:hyperlink r:id="rId14" w:anchor="piel2" w:history="1">
        <w:r w:rsidR="00434330" w:rsidRPr="005D1ECE">
          <w:rPr>
            <w:color w:val="000000" w:themeColor="text1"/>
            <w:lang w:val="lv-LV" w:eastAsia="lv-LV"/>
          </w:rPr>
          <w:t>2.pielikuma</w:t>
        </w:r>
      </w:hyperlink>
      <w:r w:rsidR="00434330" w:rsidRPr="005D1ECE">
        <w:rPr>
          <w:color w:val="000000" w:themeColor="text1"/>
          <w:lang w:val="lv-LV" w:eastAsia="lv-LV"/>
        </w:rPr>
        <w:t> 1., 9., 10. un 13.punktā vai </w:t>
      </w:r>
      <w:hyperlink r:id="rId15" w:anchor="piel3" w:history="1">
        <w:r w:rsidR="00434330" w:rsidRPr="005D1ECE">
          <w:rPr>
            <w:color w:val="000000" w:themeColor="text1"/>
            <w:lang w:val="lv-LV" w:eastAsia="lv-LV"/>
          </w:rPr>
          <w:t>3.pielikuma</w:t>
        </w:r>
      </w:hyperlink>
      <w:r w:rsidR="00434330" w:rsidRPr="005D1ECE">
        <w:rPr>
          <w:color w:val="000000" w:themeColor="text1"/>
          <w:lang w:val="lv-LV" w:eastAsia="lv-LV"/>
        </w:rPr>
        <w:t> 1. un 2.punktā minētie dati, - stundas laikā.</w:t>
      </w:r>
    </w:p>
    <w:p w:rsidR="00261067" w:rsidRDefault="00261067" w:rsidP="00434330">
      <w:pPr>
        <w:shd w:val="clear" w:color="auto" w:fill="FFFFFF"/>
        <w:spacing w:line="293" w:lineRule="atLeast"/>
        <w:ind w:firstLine="300"/>
        <w:jc w:val="both"/>
        <w:rPr>
          <w:color w:val="000000" w:themeColor="text1"/>
          <w:lang w:val="lv-LV" w:eastAsia="lv-LV"/>
        </w:rPr>
      </w:pPr>
    </w:p>
    <w:p w:rsidR="00434330" w:rsidRDefault="0019318E" w:rsidP="00434330">
      <w:pPr>
        <w:shd w:val="clear" w:color="auto" w:fill="FFFFFF"/>
        <w:spacing w:line="293" w:lineRule="atLeast"/>
        <w:ind w:firstLine="300"/>
        <w:jc w:val="both"/>
        <w:rPr>
          <w:color w:val="000000" w:themeColor="text1"/>
          <w:lang w:val="lv-LV" w:eastAsia="lv-LV"/>
        </w:rPr>
      </w:pPr>
      <w:r>
        <w:rPr>
          <w:color w:val="000000" w:themeColor="text1"/>
          <w:lang w:val="lv-LV" w:eastAsia="lv-LV"/>
        </w:rPr>
        <w:t xml:space="preserve">12. </w:t>
      </w:r>
      <w:r w:rsidR="00434330" w:rsidRPr="005D1ECE">
        <w:rPr>
          <w:color w:val="000000" w:themeColor="text1"/>
          <w:lang w:val="lv-LV" w:eastAsia="lv-LV"/>
        </w:rPr>
        <w:t>Ja tehnisko iespēju robežās nav iespējams nodrošināt saglabājamo datu nodošanu šo noteikumu </w:t>
      </w:r>
      <w:hyperlink r:id="rId16" w:anchor="p10" w:history="1">
        <w:r>
          <w:rPr>
            <w:color w:val="000000" w:themeColor="text1"/>
            <w:lang w:val="lv-LV" w:eastAsia="lv-LV"/>
          </w:rPr>
          <w:t>11</w:t>
        </w:r>
        <w:r w:rsidR="00434330" w:rsidRPr="005D1ECE">
          <w:rPr>
            <w:color w:val="000000" w:themeColor="text1"/>
            <w:lang w:val="lv-LV" w:eastAsia="lv-LV"/>
          </w:rPr>
          <w:t>.</w:t>
        </w:r>
        <w:r w:rsidR="007B39DE">
          <w:rPr>
            <w:color w:val="000000" w:themeColor="text1"/>
            <w:lang w:val="lv-LV" w:eastAsia="lv-LV"/>
          </w:rPr>
          <w:t xml:space="preserve"> </w:t>
        </w:r>
        <w:r w:rsidR="00434330" w:rsidRPr="005D1ECE">
          <w:rPr>
            <w:color w:val="000000" w:themeColor="text1"/>
            <w:lang w:val="lv-LV" w:eastAsia="lv-LV"/>
          </w:rPr>
          <w:t>punktā</w:t>
        </w:r>
      </w:hyperlink>
      <w:r w:rsidR="00434330" w:rsidRPr="005D1ECE">
        <w:rPr>
          <w:color w:val="000000" w:themeColor="text1"/>
          <w:lang w:val="lv-LV" w:eastAsia="lv-LV"/>
        </w:rPr>
        <w:t> minētajos termiņos, elektronisko sakaru komersants informē par to attiecīgo institūciju, prokuratūru vai tiesu un pieprasītos saglabājamos datus sniedz nekavējoties, tiklīdz tas ir iespējams.</w:t>
      </w:r>
    </w:p>
    <w:p w:rsidR="00261067" w:rsidRDefault="00261067" w:rsidP="00434330">
      <w:pPr>
        <w:shd w:val="clear" w:color="auto" w:fill="FFFFFF"/>
        <w:spacing w:line="293" w:lineRule="atLeast"/>
        <w:ind w:firstLine="300"/>
        <w:jc w:val="both"/>
        <w:rPr>
          <w:color w:val="000000" w:themeColor="text1"/>
          <w:lang w:val="lv-LV" w:eastAsia="lv-LV"/>
        </w:rPr>
      </w:pPr>
    </w:p>
    <w:p w:rsidR="00434330" w:rsidRPr="005D1ECE" w:rsidRDefault="0019318E" w:rsidP="00434330">
      <w:pPr>
        <w:shd w:val="clear" w:color="auto" w:fill="FFFFFF"/>
        <w:spacing w:line="293" w:lineRule="atLeast"/>
        <w:ind w:firstLine="300"/>
        <w:jc w:val="both"/>
        <w:rPr>
          <w:color w:val="000000" w:themeColor="text1"/>
          <w:lang w:val="lv-LV" w:eastAsia="lv-LV"/>
        </w:rPr>
      </w:pPr>
      <w:r>
        <w:rPr>
          <w:color w:val="000000" w:themeColor="text1"/>
          <w:lang w:val="lv-LV" w:eastAsia="lv-LV"/>
        </w:rPr>
        <w:t>13.</w:t>
      </w:r>
      <w:r w:rsidR="00434330" w:rsidRPr="005D1ECE">
        <w:rPr>
          <w:color w:val="000000" w:themeColor="text1"/>
          <w:lang w:val="lv-LV" w:eastAsia="lv-LV"/>
        </w:rPr>
        <w:t xml:space="preserve"> Līdz kārtējā gada 1.februārim elektronisko sakaru komersants par pieprasījumiem, ko iepriekšējā gadā atbilstoši </w:t>
      </w:r>
      <w:hyperlink r:id="rId17" w:tgtFrame="_blank" w:history="1">
        <w:r w:rsidR="00434330" w:rsidRPr="005D1ECE">
          <w:rPr>
            <w:color w:val="000000" w:themeColor="text1"/>
            <w:lang w:val="lv-LV" w:eastAsia="lv-LV"/>
          </w:rPr>
          <w:t>Elektronisko sakaru likuma</w:t>
        </w:r>
      </w:hyperlink>
      <w:r w:rsidR="00434330" w:rsidRPr="005D1ECE">
        <w:rPr>
          <w:color w:val="000000" w:themeColor="text1"/>
          <w:lang w:val="lv-LV" w:eastAsia="lv-LV"/>
        </w:rPr>
        <w:t> </w:t>
      </w:r>
      <w:r w:rsidRPr="007B39DE">
        <w:rPr>
          <w:lang w:val="lv-LV" w:eastAsia="lv-LV"/>
        </w:rPr>
        <w:t>9</w:t>
      </w:r>
      <w:r w:rsidR="00B33AC5" w:rsidRPr="007B39DE">
        <w:rPr>
          <w:lang w:val="lv-LV" w:eastAsia="lv-LV"/>
        </w:rPr>
        <w:t>9</w:t>
      </w:r>
      <w:r w:rsidRPr="007B39DE">
        <w:rPr>
          <w:lang w:val="lv-LV" w:eastAsia="lv-LV"/>
        </w:rPr>
        <w:t xml:space="preserve">. panta </w:t>
      </w:r>
      <w:r w:rsidR="00B33AC5" w:rsidRPr="007B39DE">
        <w:rPr>
          <w:lang w:val="lv-LV" w:eastAsia="lv-LV"/>
        </w:rPr>
        <w:t>pirmajai un otrajai daļai</w:t>
      </w:r>
      <w:r w:rsidR="00B33AC5" w:rsidRPr="00B33AC5">
        <w:rPr>
          <w:color w:val="FF0000"/>
          <w:lang w:val="lv-LV" w:eastAsia="lv-LV"/>
        </w:rPr>
        <w:t xml:space="preserve"> </w:t>
      </w:r>
      <w:r>
        <w:rPr>
          <w:color w:val="000000" w:themeColor="text1"/>
          <w:lang w:val="lv-LV" w:eastAsia="lv-LV"/>
        </w:rPr>
        <w:t xml:space="preserve"> </w:t>
      </w:r>
      <w:r w:rsidR="00434330" w:rsidRPr="005D1ECE">
        <w:rPr>
          <w:color w:val="000000" w:themeColor="text1"/>
          <w:lang w:val="lv-LV" w:eastAsia="lv-LV"/>
        </w:rPr>
        <w:lastRenderedPageBreak/>
        <w:t>iesniegušas institūcijas, prokuratūra vai tiesa, iesniedz Datu valsts inspekcijā šādu informāciju:</w:t>
      </w:r>
    </w:p>
    <w:p w:rsidR="00434330" w:rsidRPr="005D1ECE" w:rsidRDefault="0019318E" w:rsidP="004E3083">
      <w:pPr>
        <w:shd w:val="clear" w:color="auto" w:fill="FFFFFF"/>
        <w:spacing w:line="293" w:lineRule="atLeast"/>
        <w:ind w:firstLine="300"/>
        <w:jc w:val="both"/>
        <w:rPr>
          <w:color w:val="000000" w:themeColor="text1"/>
          <w:lang w:val="lv-LV" w:eastAsia="lv-LV"/>
        </w:rPr>
      </w:pPr>
      <w:r>
        <w:rPr>
          <w:color w:val="000000" w:themeColor="text1"/>
          <w:lang w:val="lv-LV" w:eastAsia="lv-LV"/>
        </w:rPr>
        <w:t xml:space="preserve">13.1. </w:t>
      </w:r>
      <w:r w:rsidR="00434330" w:rsidRPr="005D1ECE">
        <w:rPr>
          <w:color w:val="000000" w:themeColor="text1"/>
          <w:lang w:val="lv-LV" w:eastAsia="lv-LV"/>
        </w:rPr>
        <w:t xml:space="preserve"> kopējais pieprasījumu skaits;</w:t>
      </w:r>
    </w:p>
    <w:p w:rsidR="00434330" w:rsidRPr="005D1ECE" w:rsidRDefault="0019318E" w:rsidP="004E3083">
      <w:pPr>
        <w:shd w:val="clear" w:color="auto" w:fill="FFFFFF"/>
        <w:spacing w:line="293" w:lineRule="atLeast"/>
        <w:ind w:firstLine="300"/>
        <w:jc w:val="both"/>
        <w:rPr>
          <w:color w:val="000000" w:themeColor="text1"/>
          <w:lang w:val="lv-LV" w:eastAsia="lv-LV"/>
        </w:rPr>
      </w:pPr>
      <w:r>
        <w:rPr>
          <w:color w:val="000000" w:themeColor="text1"/>
          <w:lang w:val="lv-LV" w:eastAsia="lv-LV"/>
        </w:rPr>
        <w:t xml:space="preserve">13.2. </w:t>
      </w:r>
      <w:r w:rsidR="00434330" w:rsidRPr="005D1ECE">
        <w:rPr>
          <w:color w:val="000000" w:themeColor="text1"/>
          <w:lang w:val="lv-LV" w:eastAsia="lv-LV"/>
        </w:rPr>
        <w:t xml:space="preserve"> laikposms (mēnešos), kas pagājis no datu saglabāšanas datuma līdz datumam, kad institūcija, prokuratūra vai tiesa pieprasījusi attiecīgos datus;</w:t>
      </w:r>
    </w:p>
    <w:p w:rsidR="00434330" w:rsidRDefault="0019318E" w:rsidP="004E3083">
      <w:pPr>
        <w:shd w:val="clear" w:color="auto" w:fill="FFFFFF"/>
        <w:spacing w:line="293" w:lineRule="atLeast"/>
        <w:ind w:firstLine="300"/>
        <w:jc w:val="both"/>
        <w:rPr>
          <w:color w:val="000000" w:themeColor="text1"/>
          <w:lang w:val="lv-LV" w:eastAsia="lv-LV"/>
        </w:rPr>
      </w:pPr>
      <w:r>
        <w:rPr>
          <w:color w:val="000000" w:themeColor="text1"/>
          <w:lang w:val="lv-LV" w:eastAsia="lv-LV"/>
        </w:rPr>
        <w:t xml:space="preserve">13.3. </w:t>
      </w:r>
      <w:r w:rsidR="00434330" w:rsidRPr="005D1ECE">
        <w:rPr>
          <w:color w:val="000000" w:themeColor="text1"/>
          <w:lang w:val="lv-LV" w:eastAsia="lv-LV"/>
        </w:rPr>
        <w:t xml:space="preserve"> gadījumu skaits, kad nav bijis iespējams izsniegt pieprasītos saglabājamos datus.</w:t>
      </w:r>
    </w:p>
    <w:p w:rsidR="00261067" w:rsidRDefault="00261067" w:rsidP="00434330">
      <w:pPr>
        <w:shd w:val="clear" w:color="auto" w:fill="FFFFFF"/>
        <w:spacing w:line="293" w:lineRule="atLeast"/>
        <w:ind w:firstLine="300"/>
        <w:jc w:val="both"/>
        <w:rPr>
          <w:color w:val="000000" w:themeColor="text1"/>
          <w:lang w:val="lv-LV" w:eastAsia="lv-LV"/>
        </w:rPr>
      </w:pPr>
    </w:p>
    <w:p w:rsidR="00434330" w:rsidRDefault="00434330" w:rsidP="00434330">
      <w:pPr>
        <w:shd w:val="clear" w:color="auto" w:fill="FFFFFF"/>
        <w:spacing w:line="293" w:lineRule="atLeast"/>
        <w:ind w:firstLine="300"/>
        <w:jc w:val="both"/>
        <w:rPr>
          <w:color w:val="000000" w:themeColor="text1"/>
          <w:lang w:val="lv-LV" w:eastAsia="lv-LV"/>
        </w:rPr>
      </w:pPr>
      <w:r w:rsidRPr="005D1ECE">
        <w:rPr>
          <w:color w:val="000000" w:themeColor="text1"/>
          <w:lang w:val="lv-LV" w:eastAsia="lv-LV"/>
        </w:rPr>
        <w:t>14. Elektronisko sakaru komersantiem ir pienākums nodrošināt šo noteikumu </w:t>
      </w:r>
      <w:hyperlink r:id="rId18" w:anchor="piel3" w:history="1">
        <w:r w:rsidRPr="005D1ECE">
          <w:rPr>
            <w:color w:val="000000" w:themeColor="text1"/>
            <w:lang w:val="lv-LV" w:eastAsia="lv-LV"/>
          </w:rPr>
          <w:t>3.pielikumā</w:t>
        </w:r>
      </w:hyperlink>
      <w:r w:rsidRPr="005D1ECE">
        <w:rPr>
          <w:color w:val="000000" w:themeColor="text1"/>
          <w:lang w:val="lv-LV" w:eastAsia="lv-LV"/>
        </w:rPr>
        <w:t> minēto saglabājamo datu nodo</w:t>
      </w:r>
      <w:r w:rsidRPr="005D1ECE">
        <w:rPr>
          <w:color w:val="000000" w:themeColor="text1"/>
          <w:lang w:val="lv-LV" w:eastAsia="lv-LV"/>
        </w:rPr>
        <w:softHyphen/>
        <w:t>šanu institūcijām, prokuratūrai un tiesai.</w:t>
      </w:r>
    </w:p>
    <w:p w:rsidR="00635F3A" w:rsidRDefault="00635F3A" w:rsidP="00434330">
      <w:pPr>
        <w:shd w:val="clear" w:color="auto" w:fill="FFFFFF"/>
        <w:spacing w:line="293" w:lineRule="atLeast"/>
        <w:ind w:firstLine="300"/>
        <w:jc w:val="both"/>
        <w:rPr>
          <w:color w:val="000000" w:themeColor="text1"/>
          <w:lang w:val="lv-LV" w:eastAsia="lv-LV"/>
        </w:rPr>
      </w:pPr>
    </w:p>
    <w:p w:rsidR="00635F3A" w:rsidRPr="00A60682" w:rsidRDefault="00635F3A" w:rsidP="004E3083">
      <w:pPr>
        <w:shd w:val="clear" w:color="auto" w:fill="FFFFFF"/>
        <w:ind w:firstLine="300"/>
        <w:jc w:val="both"/>
        <w:rPr>
          <w:lang w:val="lv-LV" w:eastAsia="lv-LV"/>
        </w:rPr>
      </w:pPr>
      <w:r w:rsidRPr="00A60682">
        <w:rPr>
          <w:lang w:val="lv-LV" w:eastAsia="lv-LV"/>
        </w:rPr>
        <w:t xml:space="preserve">15. </w:t>
      </w:r>
      <w:r w:rsidRPr="00A60682">
        <w:rPr>
          <w:lang w:val="lv-LV"/>
        </w:rPr>
        <w:t>Atzīt par spēku zaudējušiem Ministru kabineta 2007. gada 4.decembra noteikumus Nr. 820 „</w:t>
      </w:r>
      <w:r w:rsidRPr="00A60682">
        <w:rPr>
          <w:lang w:val="lv-LV" w:eastAsia="lv-LV"/>
        </w:rPr>
        <w:t xml:space="preserve"> Kārtība, kādā pirmstiesas izmeklēšanas iestādes, operatīvās darbības subjekti, valsts drošības iestādes, Konkurences padome, prokuratūra un tiesa pieprasa un elektronisko sakaru komersants nodod saglabājamos datus, un kārtība, kādā apkopo statistisko informāciju par saglabājamo datu pieprasījumiem un to izsniegšanu</w:t>
      </w:r>
      <w:r w:rsidR="00B33AC5" w:rsidRPr="00A60682">
        <w:rPr>
          <w:lang w:val="lv-LV" w:eastAsia="lv-LV"/>
        </w:rPr>
        <w:t>.</w:t>
      </w:r>
      <w:r w:rsidRPr="00A60682">
        <w:rPr>
          <w:lang w:val="lv-LV"/>
        </w:rPr>
        <w:t>”</w:t>
      </w:r>
      <w:r w:rsidR="00B33AC5" w:rsidRPr="00A60682">
        <w:rPr>
          <w:lang w:val="lv-LV"/>
        </w:rPr>
        <w:t xml:space="preserve"> (Latvijas Vēstnesis, 2007, 197.nr.; 2016, 87.nr.; 2016, 184.nr.) </w:t>
      </w:r>
      <w:r w:rsidRPr="00A60682">
        <w:rPr>
          <w:lang w:val="lv-LV"/>
        </w:rPr>
        <w:t>.</w:t>
      </w:r>
    </w:p>
    <w:p w:rsidR="00261067" w:rsidRDefault="00261067" w:rsidP="00434330">
      <w:pPr>
        <w:shd w:val="clear" w:color="auto" w:fill="FFFFFF"/>
        <w:jc w:val="center"/>
        <w:rPr>
          <w:b/>
          <w:bCs/>
          <w:color w:val="000000" w:themeColor="text1"/>
          <w:lang w:val="lv-LV" w:eastAsia="lv-LV"/>
        </w:rPr>
      </w:pPr>
    </w:p>
    <w:p w:rsidR="00261067" w:rsidRDefault="00434330" w:rsidP="00434330">
      <w:pPr>
        <w:shd w:val="clear" w:color="auto" w:fill="FFFFFF"/>
        <w:jc w:val="center"/>
        <w:rPr>
          <w:b/>
          <w:bCs/>
          <w:color w:val="000000" w:themeColor="text1"/>
          <w:lang w:val="lv-LV" w:eastAsia="lv-LV"/>
        </w:rPr>
      </w:pPr>
      <w:r w:rsidRPr="005D1ECE">
        <w:rPr>
          <w:b/>
          <w:bCs/>
          <w:color w:val="000000" w:themeColor="text1"/>
          <w:lang w:val="lv-LV" w:eastAsia="lv-LV"/>
        </w:rPr>
        <w:t>Informatīva atsauce uz Eiropas Savienības direktīv</w:t>
      </w:r>
      <w:r w:rsidR="00261067">
        <w:rPr>
          <w:b/>
          <w:bCs/>
          <w:color w:val="000000" w:themeColor="text1"/>
          <w:lang w:val="lv-LV" w:eastAsia="lv-LV"/>
        </w:rPr>
        <w:t>u</w:t>
      </w:r>
    </w:p>
    <w:p w:rsidR="00261067" w:rsidRDefault="00261067" w:rsidP="00434330">
      <w:pPr>
        <w:shd w:val="clear" w:color="auto" w:fill="FFFFFF"/>
        <w:jc w:val="center"/>
        <w:rPr>
          <w:b/>
          <w:bCs/>
          <w:color w:val="000000" w:themeColor="text1"/>
          <w:lang w:val="lv-LV" w:eastAsia="lv-LV"/>
        </w:rPr>
      </w:pPr>
    </w:p>
    <w:p w:rsidR="00434330" w:rsidRDefault="00434330" w:rsidP="00261067">
      <w:pPr>
        <w:shd w:val="clear" w:color="auto" w:fill="FFFFFF"/>
        <w:ind w:firstLine="301"/>
        <w:jc w:val="both"/>
        <w:rPr>
          <w:color w:val="000000" w:themeColor="text1"/>
          <w:lang w:val="lv-LV" w:eastAsia="lv-LV"/>
        </w:rPr>
      </w:pPr>
      <w:r w:rsidRPr="005D1ECE">
        <w:rPr>
          <w:color w:val="000000" w:themeColor="text1"/>
          <w:lang w:val="lv-LV" w:eastAsia="lv-LV"/>
        </w:rPr>
        <w:t>Noteikumos iekļautas tiesību normas, kas izriet no Eiropas Parlamenta un Padomes 2006.gada 15.marta Direktīvas </w:t>
      </w:r>
      <w:hyperlink r:id="rId19" w:tgtFrame="_blank" w:history="1">
        <w:r w:rsidRPr="005D1ECE">
          <w:rPr>
            <w:color w:val="000000" w:themeColor="text1"/>
            <w:lang w:val="lv-LV" w:eastAsia="lv-LV"/>
          </w:rPr>
          <w:t>2006/24/EK</w:t>
        </w:r>
      </w:hyperlink>
      <w:r w:rsidRPr="005D1ECE">
        <w:rPr>
          <w:color w:val="000000" w:themeColor="text1"/>
          <w:lang w:val="lv-LV" w:eastAsia="lv-LV"/>
        </w:rPr>
        <w:t> par tādu datu saglabāšanu, kurus iegūst vai apstrādā saistībā ar publiski pieejamu elektronisko komunikāciju pakalpojumu sniegšanu vai publiski pieejamu komunikāciju tīklu nodrošināšanu, un par grozījumiem Direktīvā </w:t>
      </w:r>
      <w:hyperlink r:id="rId20" w:tgtFrame="_blank" w:history="1">
        <w:r w:rsidRPr="005D1ECE">
          <w:rPr>
            <w:color w:val="000000" w:themeColor="text1"/>
            <w:lang w:val="lv-LV" w:eastAsia="lv-LV"/>
          </w:rPr>
          <w:t>2002/58/EK</w:t>
        </w:r>
      </w:hyperlink>
      <w:r w:rsidRPr="005D1ECE">
        <w:rPr>
          <w:color w:val="000000" w:themeColor="text1"/>
          <w:lang w:val="lv-LV" w:eastAsia="lv-LV"/>
        </w:rPr>
        <w:t>.</w:t>
      </w:r>
    </w:p>
    <w:p w:rsidR="00502A5B" w:rsidRDefault="00502A5B" w:rsidP="00502A5B">
      <w:pPr>
        <w:spacing w:line="259" w:lineRule="auto"/>
        <w:rPr>
          <w:color w:val="000000" w:themeColor="text1"/>
          <w:lang w:val="lv-LV"/>
        </w:rPr>
      </w:pPr>
    </w:p>
    <w:p w:rsidR="00502A5B" w:rsidRPr="005D1ECE" w:rsidRDefault="00502A5B" w:rsidP="00502A5B">
      <w:pPr>
        <w:spacing w:line="259" w:lineRule="auto"/>
        <w:rPr>
          <w:color w:val="000000" w:themeColor="text1"/>
          <w:lang w:val="lv-LV"/>
        </w:rPr>
      </w:pPr>
    </w:p>
    <w:p w:rsidR="005D1ECE" w:rsidRPr="005D1ECE" w:rsidRDefault="005D1ECE" w:rsidP="005D1ECE">
      <w:pPr>
        <w:suppressAutoHyphens/>
        <w:jc w:val="both"/>
        <w:rPr>
          <w:color w:val="000000" w:themeColor="text1"/>
          <w:lang w:val="lv-LV" w:eastAsia="ar-SA"/>
        </w:rPr>
      </w:pPr>
      <w:r w:rsidRPr="005D1ECE">
        <w:rPr>
          <w:color w:val="000000" w:themeColor="text1"/>
          <w:lang w:val="lv-LV" w:eastAsia="ar-SA"/>
        </w:rPr>
        <w:t>Ministru prezidents</w:t>
      </w:r>
      <w:r w:rsidRPr="005D1ECE">
        <w:rPr>
          <w:color w:val="000000" w:themeColor="text1"/>
          <w:lang w:val="lv-LV" w:eastAsia="ar-SA"/>
        </w:rPr>
        <w:tab/>
      </w:r>
      <w:r w:rsidRPr="005D1ECE">
        <w:rPr>
          <w:color w:val="000000" w:themeColor="text1"/>
          <w:lang w:val="lv-LV" w:eastAsia="ar-SA"/>
        </w:rPr>
        <w:tab/>
      </w:r>
      <w:r w:rsidRPr="005D1ECE">
        <w:rPr>
          <w:color w:val="000000" w:themeColor="text1"/>
          <w:lang w:val="lv-LV" w:eastAsia="ar-SA"/>
        </w:rPr>
        <w:tab/>
      </w:r>
      <w:r w:rsidRPr="005D1ECE">
        <w:rPr>
          <w:color w:val="000000" w:themeColor="text1"/>
          <w:lang w:val="lv-LV" w:eastAsia="ar-SA"/>
        </w:rPr>
        <w:tab/>
      </w:r>
      <w:r w:rsidRPr="005D1ECE">
        <w:rPr>
          <w:color w:val="000000" w:themeColor="text1"/>
          <w:lang w:val="lv-LV" w:eastAsia="ar-SA"/>
        </w:rPr>
        <w:tab/>
      </w:r>
      <w:r w:rsidRPr="005D1ECE">
        <w:rPr>
          <w:color w:val="000000" w:themeColor="text1"/>
          <w:lang w:val="lv-LV" w:eastAsia="ar-SA"/>
        </w:rPr>
        <w:tab/>
      </w:r>
      <w:r w:rsidRPr="005D1ECE">
        <w:rPr>
          <w:color w:val="000000" w:themeColor="text1"/>
          <w:lang w:val="lv-LV" w:eastAsia="ar-SA"/>
        </w:rPr>
        <w:tab/>
      </w:r>
      <w:r w:rsidRPr="005D1ECE">
        <w:rPr>
          <w:color w:val="000000" w:themeColor="text1"/>
          <w:lang w:val="lv-LV" w:eastAsia="ar-SA"/>
        </w:rPr>
        <w:tab/>
      </w:r>
      <w:proofErr w:type="spellStart"/>
      <w:r w:rsidRPr="005D1ECE">
        <w:rPr>
          <w:color w:val="000000" w:themeColor="text1"/>
          <w:lang w:val="lv-LV" w:eastAsia="ar-SA"/>
        </w:rPr>
        <w:t>A.K.Kariņš</w:t>
      </w:r>
      <w:proofErr w:type="spellEnd"/>
    </w:p>
    <w:p w:rsidR="005D1ECE" w:rsidRPr="005D1ECE" w:rsidRDefault="005D1ECE" w:rsidP="005D1ECE">
      <w:pPr>
        <w:suppressAutoHyphens/>
        <w:ind w:left="375"/>
        <w:jc w:val="both"/>
        <w:rPr>
          <w:color w:val="000000" w:themeColor="text1"/>
          <w:lang w:val="lv-LV" w:eastAsia="ar-SA"/>
        </w:rPr>
      </w:pPr>
    </w:p>
    <w:p w:rsidR="005D1ECE" w:rsidRPr="005D1ECE" w:rsidRDefault="005D1ECE" w:rsidP="005D1ECE">
      <w:pPr>
        <w:jc w:val="both"/>
        <w:rPr>
          <w:color w:val="000000" w:themeColor="text1"/>
          <w:lang w:val="lv-LV" w:eastAsia="lv-LV"/>
        </w:rPr>
      </w:pPr>
      <w:r w:rsidRPr="005D1ECE">
        <w:rPr>
          <w:color w:val="000000" w:themeColor="text1"/>
          <w:lang w:val="lv-LV" w:eastAsia="lv-LV"/>
        </w:rPr>
        <w:t>Satiksmes ministrs</w:t>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proofErr w:type="spellStart"/>
      <w:r w:rsidRPr="005D1ECE">
        <w:rPr>
          <w:color w:val="000000" w:themeColor="text1"/>
          <w:lang w:val="lv-LV" w:eastAsia="lv-LV"/>
        </w:rPr>
        <w:t>T.Linkaits</w:t>
      </w:r>
      <w:proofErr w:type="spellEnd"/>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p>
    <w:p w:rsidR="005D1ECE" w:rsidRPr="005D1ECE" w:rsidRDefault="005D1ECE" w:rsidP="005D1ECE">
      <w:pPr>
        <w:jc w:val="both"/>
        <w:rPr>
          <w:color w:val="000000" w:themeColor="text1"/>
          <w:lang w:val="lv-LV" w:eastAsia="lv-LV"/>
        </w:rPr>
      </w:pPr>
      <w:r w:rsidRPr="005D1ECE">
        <w:rPr>
          <w:color w:val="000000" w:themeColor="text1"/>
          <w:lang w:val="lv-LV" w:eastAsia="lv-LV"/>
        </w:rPr>
        <w:t>Iesniedzējs: satiksmes ministrs</w:t>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proofErr w:type="spellStart"/>
      <w:r w:rsidRPr="005D1ECE">
        <w:rPr>
          <w:color w:val="000000" w:themeColor="text1"/>
          <w:lang w:val="lv-LV" w:eastAsia="lv-LV"/>
        </w:rPr>
        <w:t>T.Linkaits</w:t>
      </w:r>
      <w:proofErr w:type="spellEnd"/>
    </w:p>
    <w:p w:rsidR="005D1ECE" w:rsidRPr="005D1ECE" w:rsidRDefault="005D1ECE" w:rsidP="005D1ECE">
      <w:pPr>
        <w:suppressAutoHyphens/>
        <w:ind w:left="375"/>
        <w:jc w:val="both"/>
        <w:rPr>
          <w:color w:val="000000" w:themeColor="text1"/>
          <w:lang w:val="lv-LV" w:eastAsia="ar-SA"/>
        </w:rPr>
      </w:pPr>
    </w:p>
    <w:p w:rsidR="00B17C6A" w:rsidRDefault="005D1ECE" w:rsidP="00A60682">
      <w:pPr>
        <w:spacing w:after="160" w:line="259" w:lineRule="auto"/>
        <w:rPr>
          <w:color w:val="000000" w:themeColor="text1"/>
        </w:rPr>
      </w:pPr>
      <w:r w:rsidRPr="005D1ECE">
        <w:rPr>
          <w:color w:val="000000" w:themeColor="text1"/>
          <w:lang w:val="lv-LV" w:eastAsia="ar-SA"/>
        </w:rPr>
        <w:t>Vīza: valsts sekretāre</w:t>
      </w:r>
      <w:r w:rsidRPr="005D1ECE">
        <w:rPr>
          <w:color w:val="000000" w:themeColor="text1"/>
          <w:lang w:val="lv-LV" w:eastAsia="ar-SA"/>
        </w:rPr>
        <w:tab/>
      </w:r>
      <w:r w:rsidR="009F6A1F">
        <w:rPr>
          <w:color w:val="000000" w:themeColor="text1"/>
          <w:lang w:val="lv-LV" w:eastAsia="ar-SA"/>
        </w:rPr>
        <w:tab/>
      </w:r>
      <w:r w:rsidR="009F6A1F">
        <w:rPr>
          <w:color w:val="000000" w:themeColor="text1"/>
          <w:lang w:val="lv-LV" w:eastAsia="ar-SA"/>
        </w:rPr>
        <w:tab/>
      </w:r>
      <w:r w:rsidR="009F6A1F">
        <w:rPr>
          <w:color w:val="000000" w:themeColor="text1"/>
          <w:lang w:val="lv-LV" w:eastAsia="ar-SA"/>
        </w:rPr>
        <w:tab/>
      </w:r>
      <w:r w:rsidR="009F6A1F">
        <w:rPr>
          <w:color w:val="000000" w:themeColor="text1"/>
          <w:lang w:val="lv-LV" w:eastAsia="ar-SA"/>
        </w:rPr>
        <w:tab/>
      </w:r>
      <w:r w:rsidR="009F6A1F">
        <w:rPr>
          <w:color w:val="000000" w:themeColor="text1"/>
          <w:lang w:val="lv-LV" w:eastAsia="ar-SA"/>
        </w:rPr>
        <w:tab/>
      </w:r>
      <w:r w:rsidR="009F6A1F">
        <w:rPr>
          <w:color w:val="000000" w:themeColor="text1"/>
          <w:lang w:val="lv-LV" w:eastAsia="ar-SA"/>
        </w:rPr>
        <w:tab/>
      </w:r>
      <w:r w:rsidR="009F6A1F">
        <w:rPr>
          <w:color w:val="000000" w:themeColor="text1"/>
          <w:lang w:val="lv-LV" w:eastAsia="ar-SA"/>
        </w:rPr>
        <w:tab/>
      </w:r>
      <w:proofErr w:type="spellStart"/>
      <w:r w:rsidR="009F6A1F">
        <w:rPr>
          <w:color w:val="000000" w:themeColor="text1"/>
          <w:lang w:val="lv-LV" w:eastAsia="ar-SA"/>
        </w:rPr>
        <w:t>I.Stepanova</w:t>
      </w:r>
      <w:proofErr w:type="spellEnd"/>
    </w:p>
    <w:sectPr w:rsidR="00B17C6A" w:rsidSect="00C41A71">
      <w:footerReference w:type="default" r:id="rId2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DA75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FF922" w16cex:dateUtc="2020-10-13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DA75D7" w16cid:durableId="232FF92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5C3" w:rsidRDefault="000D15C3" w:rsidP="001F7CFE">
      <w:r>
        <w:separator/>
      </w:r>
    </w:p>
  </w:endnote>
  <w:endnote w:type="continuationSeparator" w:id="0">
    <w:p w:rsidR="000D15C3" w:rsidRDefault="000D15C3" w:rsidP="001F7C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CFE" w:rsidRPr="001F7CFE" w:rsidRDefault="001F7CFE">
    <w:pPr>
      <w:pStyle w:val="Footer"/>
      <w:rPr>
        <w:sz w:val="20"/>
        <w:szCs w:val="20"/>
      </w:rPr>
    </w:pPr>
    <w:r w:rsidRPr="001F7CFE">
      <w:rPr>
        <w:sz w:val="20"/>
        <w:szCs w:val="20"/>
      </w:rPr>
      <w:t>SMnot_sagl_dat_nod_080621</w:t>
    </w:r>
  </w:p>
  <w:p w:rsidR="001F7CFE" w:rsidRDefault="001F7C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5C3" w:rsidRDefault="000D15C3" w:rsidP="001F7CFE">
      <w:r>
        <w:separator/>
      </w:r>
    </w:p>
  </w:footnote>
  <w:footnote w:type="continuationSeparator" w:id="0">
    <w:p w:rsidR="000D15C3" w:rsidRDefault="000D15C3" w:rsidP="001F7CF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ta Birjukovska">
    <w15:presenceInfo w15:providerId="AD" w15:userId="S::ebirjuko@sam.gov.lv::b602a37d-eda6-4a92-9c5f-ba7bb0977816"/>
  </w15:person>
  <w15:person w15:author="Diāna Kristapsone">
    <w15:presenceInfo w15:providerId="AD" w15:userId="S::dianakristapsone@sam.gov.lv::df11b967-0d6d-4cb3-8314-b4171e63c48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86BE3"/>
    <w:rsid w:val="00020F12"/>
    <w:rsid w:val="000C71D7"/>
    <w:rsid w:val="000D15C3"/>
    <w:rsid w:val="000F6469"/>
    <w:rsid w:val="0019318E"/>
    <w:rsid w:val="001F7070"/>
    <w:rsid w:val="001F7CFE"/>
    <w:rsid w:val="00261067"/>
    <w:rsid w:val="002639EB"/>
    <w:rsid w:val="00312979"/>
    <w:rsid w:val="003436C4"/>
    <w:rsid w:val="00380EFD"/>
    <w:rsid w:val="00434330"/>
    <w:rsid w:val="004E3083"/>
    <w:rsid w:val="00502A5B"/>
    <w:rsid w:val="00566054"/>
    <w:rsid w:val="00586BE3"/>
    <w:rsid w:val="005B7D5D"/>
    <w:rsid w:val="005D1ECE"/>
    <w:rsid w:val="00635F3A"/>
    <w:rsid w:val="006739A9"/>
    <w:rsid w:val="006B12A8"/>
    <w:rsid w:val="00701C15"/>
    <w:rsid w:val="00785368"/>
    <w:rsid w:val="007943C1"/>
    <w:rsid w:val="007B39DE"/>
    <w:rsid w:val="00883839"/>
    <w:rsid w:val="00883DB1"/>
    <w:rsid w:val="008C1749"/>
    <w:rsid w:val="009F6A1F"/>
    <w:rsid w:val="00A31AC4"/>
    <w:rsid w:val="00A60682"/>
    <w:rsid w:val="00AC5FA5"/>
    <w:rsid w:val="00B17C6A"/>
    <w:rsid w:val="00B33AC5"/>
    <w:rsid w:val="00C352B3"/>
    <w:rsid w:val="00C41A71"/>
    <w:rsid w:val="00C53468"/>
    <w:rsid w:val="00CC4229"/>
    <w:rsid w:val="00E54E58"/>
    <w:rsid w:val="00E7747A"/>
    <w:rsid w:val="00E809DD"/>
    <w:rsid w:val="00E97FEC"/>
    <w:rsid w:val="00F84C7D"/>
    <w:rsid w:val="00FA114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A1F"/>
    <w:pPr>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1">
    <w:name w:val="Normal (Web)1"/>
    <w:basedOn w:val="Normal"/>
    <w:rsid w:val="00AC5FA5"/>
    <w:pPr>
      <w:widowControl w:val="0"/>
      <w:spacing w:before="280" w:after="280"/>
    </w:pPr>
    <w:rPr>
      <w:rFonts w:ascii="Arial Unicode MS" w:eastAsia="Arial Unicode MS" w:hAnsi="Arial Unicode MS"/>
      <w:bCs/>
      <w:color w:val="000000"/>
      <w:kern w:val="1"/>
      <w:szCs w:val="20"/>
      <w:lang w:val="lv-LV"/>
    </w:rPr>
  </w:style>
  <w:style w:type="paragraph" w:customStyle="1" w:styleId="msonormal0">
    <w:name w:val="msonormal"/>
    <w:basedOn w:val="Normal"/>
    <w:rsid w:val="00434330"/>
    <w:pPr>
      <w:spacing w:before="100" w:beforeAutospacing="1" w:after="100" w:afterAutospacing="1"/>
    </w:pPr>
    <w:rPr>
      <w:lang w:val="lv-LV" w:eastAsia="lv-LV"/>
    </w:rPr>
  </w:style>
  <w:style w:type="paragraph" w:customStyle="1" w:styleId="labojumupamats">
    <w:name w:val="labojumu_pamats"/>
    <w:basedOn w:val="Normal"/>
    <w:rsid w:val="00434330"/>
    <w:pPr>
      <w:spacing w:before="100" w:beforeAutospacing="1" w:after="100" w:afterAutospacing="1"/>
    </w:pPr>
    <w:rPr>
      <w:lang w:val="lv-LV" w:eastAsia="lv-LV"/>
    </w:rPr>
  </w:style>
  <w:style w:type="character" w:styleId="Hyperlink">
    <w:name w:val="Hyperlink"/>
    <w:basedOn w:val="DefaultParagraphFont"/>
    <w:uiPriority w:val="99"/>
    <w:semiHidden/>
    <w:unhideWhenUsed/>
    <w:rsid w:val="00434330"/>
    <w:rPr>
      <w:color w:val="0000FF"/>
      <w:u w:val="single"/>
    </w:rPr>
  </w:style>
  <w:style w:type="character" w:styleId="FollowedHyperlink">
    <w:name w:val="FollowedHyperlink"/>
    <w:basedOn w:val="DefaultParagraphFont"/>
    <w:uiPriority w:val="99"/>
    <w:semiHidden/>
    <w:unhideWhenUsed/>
    <w:rsid w:val="00434330"/>
    <w:rPr>
      <w:color w:val="800080"/>
      <w:u w:val="single"/>
    </w:rPr>
  </w:style>
  <w:style w:type="paragraph" w:customStyle="1" w:styleId="tv213">
    <w:name w:val="tv213"/>
    <w:basedOn w:val="Normal"/>
    <w:rsid w:val="00434330"/>
    <w:pPr>
      <w:spacing w:before="100" w:beforeAutospacing="1" w:after="100" w:afterAutospacing="1"/>
    </w:pPr>
    <w:rPr>
      <w:lang w:val="lv-LV" w:eastAsia="lv-LV"/>
    </w:rPr>
  </w:style>
  <w:style w:type="character" w:customStyle="1" w:styleId="fontsize2">
    <w:name w:val="fontsize2"/>
    <w:basedOn w:val="DefaultParagraphFont"/>
    <w:rsid w:val="00434330"/>
  </w:style>
  <w:style w:type="paragraph" w:customStyle="1" w:styleId="tvhtml">
    <w:name w:val="tv_html"/>
    <w:basedOn w:val="Normal"/>
    <w:rsid w:val="00434330"/>
    <w:pPr>
      <w:spacing w:before="100" w:beforeAutospacing="1" w:after="100" w:afterAutospacing="1"/>
    </w:pPr>
    <w:rPr>
      <w:lang w:val="lv-LV" w:eastAsia="lv-LV"/>
    </w:rPr>
  </w:style>
  <w:style w:type="paragraph" w:styleId="BalloonText">
    <w:name w:val="Balloon Text"/>
    <w:basedOn w:val="Normal"/>
    <w:link w:val="BalloonTextChar"/>
    <w:uiPriority w:val="99"/>
    <w:semiHidden/>
    <w:unhideWhenUsed/>
    <w:rsid w:val="00193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18E"/>
    <w:rPr>
      <w:rFonts w:ascii="Segoe UI" w:eastAsia="Times New Roman" w:hAnsi="Segoe UI" w:cs="Segoe UI"/>
      <w:sz w:val="18"/>
      <w:szCs w:val="18"/>
      <w:lang w:val="en-US" w:eastAsia="en-GB"/>
    </w:rPr>
  </w:style>
  <w:style w:type="paragraph" w:styleId="ListParagraph">
    <w:name w:val="List Paragraph"/>
    <w:basedOn w:val="Normal"/>
    <w:uiPriority w:val="34"/>
    <w:qFormat/>
    <w:rsid w:val="005B7D5D"/>
    <w:pPr>
      <w:ind w:left="720"/>
      <w:contextualSpacing/>
    </w:pPr>
  </w:style>
  <w:style w:type="character" w:styleId="CommentReference">
    <w:name w:val="annotation reference"/>
    <w:basedOn w:val="DefaultParagraphFont"/>
    <w:uiPriority w:val="99"/>
    <w:semiHidden/>
    <w:unhideWhenUsed/>
    <w:rsid w:val="001F7070"/>
    <w:rPr>
      <w:sz w:val="16"/>
      <w:szCs w:val="16"/>
    </w:rPr>
  </w:style>
  <w:style w:type="paragraph" w:styleId="CommentText">
    <w:name w:val="annotation text"/>
    <w:basedOn w:val="Normal"/>
    <w:link w:val="CommentTextChar"/>
    <w:uiPriority w:val="99"/>
    <w:semiHidden/>
    <w:unhideWhenUsed/>
    <w:rsid w:val="001F7070"/>
    <w:rPr>
      <w:sz w:val="20"/>
      <w:szCs w:val="20"/>
    </w:rPr>
  </w:style>
  <w:style w:type="character" w:customStyle="1" w:styleId="CommentTextChar">
    <w:name w:val="Comment Text Char"/>
    <w:basedOn w:val="DefaultParagraphFont"/>
    <w:link w:val="CommentText"/>
    <w:uiPriority w:val="99"/>
    <w:semiHidden/>
    <w:rsid w:val="001F7070"/>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1F7070"/>
    <w:rPr>
      <w:b/>
      <w:bCs/>
    </w:rPr>
  </w:style>
  <w:style w:type="character" w:customStyle="1" w:styleId="CommentSubjectChar">
    <w:name w:val="Comment Subject Char"/>
    <w:basedOn w:val="CommentTextChar"/>
    <w:link w:val="CommentSubject"/>
    <w:uiPriority w:val="99"/>
    <w:semiHidden/>
    <w:rsid w:val="001F7070"/>
    <w:rPr>
      <w:rFonts w:ascii="Times New Roman" w:eastAsia="Times New Roman" w:hAnsi="Times New Roman" w:cs="Times New Roman"/>
      <w:b/>
      <w:bCs/>
      <w:sz w:val="20"/>
      <w:szCs w:val="20"/>
      <w:lang w:val="en-US" w:eastAsia="en-GB"/>
    </w:rPr>
  </w:style>
  <w:style w:type="paragraph" w:styleId="Header">
    <w:name w:val="header"/>
    <w:basedOn w:val="Normal"/>
    <w:link w:val="HeaderChar"/>
    <w:uiPriority w:val="99"/>
    <w:semiHidden/>
    <w:unhideWhenUsed/>
    <w:rsid w:val="001F7CFE"/>
    <w:pPr>
      <w:tabs>
        <w:tab w:val="center" w:pos="4153"/>
        <w:tab w:val="right" w:pos="8306"/>
      </w:tabs>
    </w:pPr>
  </w:style>
  <w:style w:type="character" w:customStyle="1" w:styleId="HeaderChar">
    <w:name w:val="Header Char"/>
    <w:basedOn w:val="DefaultParagraphFont"/>
    <w:link w:val="Header"/>
    <w:uiPriority w:val="99"/>
    <w:semiHidden/>
    <w:rsid w:val="001F7CFE"/>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1F7CFE"/>
    <w:pPr>
      <w:tabs>
        <w:tab w:val="center" w:pos="4153"/>
        <w:tab w:val="right" w:pos="8306"/>
      </w:tabs>
    </w:pPr>
  </w:style>
  <w:style w:type="character" w:customStyle="1" w:styleId="FooterChar">
    <w:name w:val="Footer Char"/>
    <w:basedOn w:val="DefaultParagraphFont"/>
    <w:link w:val="Footer"/>
    <w:uiPriority w:val="99"/>
    <w:rsid w:val="001F7CFE"/>
    <w:rPr>
      <w:rFonts w:ascii="Times New Roman" w:eastAsia="Times New Roman" w:hAnsi="Times New Roman" w:cs="Times New Roman"/>
      <w:sz w:val="24"/>
      <w:szCs w:val="24"/>
      <w:lang w:val="en-US" w:eastAsia="en-GB"/>
    </w:rPr>
  </w:style>
</w:styles>
</file>

<file path=word/webSettings.xml><?xml version="1.0" encoding="utf-8"?>
<w:webSettings xmlns:r="http://schemas.openxmlformats.org/officeDocument/2006/relationships" xmlns:w="http://schemas.openxmlformats.org/wordprocessingml/2006/main">
  <w:divs>
    <w:div w:id="2019036526">
      <w:bodyDiv w:val="1"/>
      <w:marLeft w:val="0"/>
      <w:marRight w:val="0"/>
      <w:marTop w:val="0"/>
      <w:marBottom w:val="0"/>
      <w:divBdr>
        <w:top w:val="none" w:sz="0" w:space="0" w:color="auto"/>
        <w:left w:val="none" w:sz="0" w:space="0" w:color="auto"/>
        <w:bottom w:val="none" w:sz="0" w:space="0" w:color="auto"/>
        <w:right w:val="none" w:sz="0" w:space="0" w:color="auto"/>
      </w:divBdr>
      <w:divsChild>
        <w:div w:id="876434467">
          <w:marLeft w:val="0"/>
          <w:marRight w:val="0"/>
          <w:marTop w:val="0"/>
          <w:marBottom w:val="567"/>
          <w:divBdr>
            <w:top w:val="none" w:sz="0" w:space="0" w:color="auto"/>
            <w:left w:val="none" w:sz="0" w:space="0" w:color="auto"/>
            <w:bottom w:val="none" w:sz="0" w:space="0" w:color="auto"/>
            <w:right w:val="none" w:sz="0" w:space="0" w:color="auto"/>
          </w:divBdr>
        </w:div>
        <w:div w:id="1754544261">
          <w:marLeft w:val="0"/>
          <w:marRight w:val="0"/>
          <w:marTop w:val="0"/>
          <w:marBottom w:val="567"/>
          <w:divBdr>
            <w:top w:val="none" w:sz="0" w:space="0" w:color="auto"/>
            <w:left w:val="none" w:sz="0" w:space="0" w:color="auto"/>
            <w:bottom w:val="none" w:sz="0" w:space="0" w:color="auto"/>
            <w:right w:val="none" w:sz="0" w:space="0" w:color="auto"/>
          </w:divBdr>
        </w:div>
        <w:div w:id="1566916927">
          <w:marLeft w:val="0"/>
          <w:marRight w:val="0"/>
          <w:marTop w:val="0"/>
          <w:marBottom w:val="0"/>
          <w:divBdr>
            <w:top w:val="none" w:sz="0" w:space="0" w:color="auto"/>
            <w:left w:val="none" w:sz="0" w:space="0" w:color="auto"/>
            <w:bottom w:val="none" w:sz="0" w:space="0" w:color="auto"/>
            <w:right w:val="none" w:sz="0" w:space="0" w:color="auto"/>
          </w:divBdr>
        </w:div>
        <w:div w:id="489248949">
          <w:marLeft w:val="0"/>
          <w:marRight w:val="0"/>
          <w:marTop w:val="0"/>
          <w:marBottom w:val="0"/>
          <w:divBdr>
            <w:top w:val="none" w:sz="0" w:space="0" w:color="auto"/>
            <w:left w:val="none" w:sz="0" w:space="0" w:color="auto"/>
            <w:bottom w:val="none" w:sz="0" w:space="0" w:color="auto"/>
            <w:right w:val="none" w:sz="0" w:space="0" w:color="auto"/>
          </w:divBdr>
        </w:div>
        <w:div w:id="790974952">
          <w:marLeft w:val="0"/>
          <w:marRight w:val="0"/>
          <w:marTop w:val="0"/>
          <w:marBottom w:val="0"/>
          <w:divBdr>
            <w:top w:val="none" w:sz="0" w:space="0" w:color="auto"/>
            <w:left w:val="none" w:sz="0" w:space="0" w:color="auto"/>
            <w:bottom w:val="none" w:sz="0" w:space="0" w:color="auto"/>
            <w:right w:val="none" w:sz="0" w:space="0" w:color="auto"/>
          </w:divBdr>
        </w:div>
        <w:div w:id="1053501853">
          <w:marLeft w:val="0"/>
          <w:marRight w:val="0"/>
          <w:marTop w:val="0"/>
          <w:marBottom w:val="0"/>
          <w:divBdr>
            <w:top w:val="none" w:sz="0" w:space="0" w:color="auto"/>
            <w:left w:val="none" w:sz="0" w:space="0" w:color="auto"/>
            <w:bottom w:val="none" w:sz="0" w:space="0" w:color="auto"/>
            <w:right w:val="none" w:sz="0" w:space="0" w:color="auto"/>
          </w:divBdr>
        </w:div>
        <w:div w:id="274094337">
          <w:marLeft w:val="0"/>
          <w:marRight w:val="0"/>
          <w:marTop w:val="0"/>
          <w:marBottom w:val="0"/>
          <w:divBdr>
            <w:top w:val="none" w:sz="0" w:space="0" w:color="auto"/>
            <w:left w:val="none" w:sz="0" w:space="0" w:color="auto"/>
            <w:bottom w:val="none" w:sz="0" w:space="0" w:color="auto"/>
            <w:right w:val="none" w:sz="0" w:space="0" w:color="auto"/>
          </w:divBdr>
        </w:div>
        <w:div w:id="600648298">
          <w:marLeft w:val="0"/>
          <w:marRight w:val="0"/>
          <w:marTop w:val="0"/>
          <w:marBottom w:val="0"/>
          <w:divBdr>
            <w:top w:val="none" w:sz="0" w:space="0" w:color="auto"/>
            <w:left w:val="none" w:sz="0" w:space="0" w:color="auto"/>
            <w:bottom w:val="none" w:sz="0" w:space="0" w:color="auto"/>
            <w:right w:val="none" w:sz="0" w:space="0" w:color="auto"/>
          </w:divBdr>
        </w:div>
        <w:div w:id="1270357601">
          <w:marLeft w:val="0"/>
          <w:marRight w:val="0"/>
          <w:marTop w:val="0"/>
          <w:marBottom w:val="0"/>
          <w:divBdr>
            <w:top w:val="none" w:sz="0" w:space="0" w:color="auto"/>
            <w:left w:val="none" w:sz="0" w:space="0" w:color="auto"/>
            <w:bottom w:val="none" w:sz="0" w:space="0" w:color="auto"/>
            <w:right w:val="none" w:sz="0" w:space="0" w:color="auto"/>
          </w:divBdr>
        </w:div>
        <w:div w:id="1829781748">
          <w:marLeft w:val="0"/>
          <w:marRight w:val="0"/>
          <w:marTop w:val="0"/>
          <w:marBottom w:val="0"/>
          <w:divBdr>
            <w:top w:val="none" w:sz="0" w:space="0" w:color="auto"/>
            <w:left w:val="none" w:sz="0" w:space="0" w:color="auto"/>
            <w:bottom w:val="none" w:sz="0" w:space="0" w:color="auto"/>
            <w:right w:val="none" w:sz="0" w:space="0" w:color="auto"/>
          </w:divBdr>
        </w:div>
        <w:div w:id="2048722431">
          <w:marLeft w:val="0"/>
          <w:marRight w:val="0"/>
          <w:marTop w:val="0"/>
          <w:marBottom w:val="0"/>
          <w:divBdr>
            <w:top w:val="none" w:sz="0" w:space="0" w:color="auto"/>
            <w:left w:val="none" w:sz="0" w:space="0" w:color="auto"/>
            <w:bottom w:val="none" w:sz="0" w:space="0" w:color="auto"/>
            <w:right w:val="none" w:sz="0" w:space="0" w:color="auto"/>
          </w:divBdr>
        </w:div>
        <w:div w:id="318340968">
          <w:marLeft w:val="0"/>
          <w:marRight w:val="0"/>
          <w:marTop w:val="0"/>
          <w:marBottom w:val="0"/>
          <w:divBdr>
            <w:top w:val="none" w:sz="0" w:space="0" w:color="auto"/>
            <w:left w:val="none" w:sz="0" w:space="0" w:color="auto"/>
            <w:bottom w:val="none" w:sz="0" w:space="0" w:color="auto"/>
            <w:right w:val="none" w:sz="0" w:space="0" w:color="auto"/>
          </w:divBdr>
        </w:div>
        <w:div w:id="1951275460">
          <w:marLeft w:val="0"/>
          <w:marRight w:val="0"/>
          <w:marTop w:val="0"/>
          <w:marBottom w:val="0"/>
          <w:divBdr>
            <w:top w:val="none" w:sz="0" w:space="0" w:color="auto"/>
            <w:left w:val="none" w:sz="0" w:space="0" w:color="auto"/>
            <w:bottom w:val="none" w:sz="0" w:space="0" w:color="auto"/>
            <w:right w:val="none" w:sz="0" w:space="0" w:color="auto"/>
          </w:divBdr>
        </w:div>
        <w:div w:id="1925458465">
          <w:marLeft w:val="0"/>
          <w:marRight w:val="0"/>
          <w:marTop w:val="0"/>
          <w:marBottom w:val="0"/>
          <w:divBdr>
            <w:top w:val="none" w:sz="0" w:space="0" w:color="auto"/>
            <w:left w:val="none" w:sz="0" w:space="0" w:color="auto"/>
            <w:bottom w:val="none" w:sz="0" w:space="0" w:color="auto"/>
            <w:right w:val="none" w:sz="0" w:space="0" w:color="auto"/>
          </w:divBdr>
        </w:div>
        <w:div w:id="1263538846">
          <w:marLeft w:val="0"/>
          <w:marRight w:val="0"/>
          <w:marTop w:val="0"/>
          <w:marBottom w:val="0"/>
          <w:divBdr>
            <w:top w:val="none" w:sz="0" w:space="0" w:color="auto"/>
            <w:left w:val="none" w:sz="0" w:space="0" w:color="auto"/>
            <w:bottom w:val="none" w:sz="0" w:space="0" w:color="auto"/>
            <w:right w:val="none" w:sz="0" w:space="0" w:color="auto"/>
          </w:divBdr>
        </w:div>
        <w:div w:id="1405882668">
          <w:marLeft w:val="0"/>
          <w:marRight w:val="0"/>
          <w:marTop w:val="0"/>
          <w:marBottom w:val="0"/>
          <w:divBdr>
            <w:top w:val="none" w:sz="0" w:space="0" w:color="auto"/>
            <w:left w:val="none" w:sz="0" w:space="0" w:color="auto"/>
            <w:bottom w:val="none" w:sz="0" w:space="0" w:color="auto"/>
            <w:right w:val="none" w:sz="0" w:space="0" w:color="auto"/>
          </w:divBdr>
        </w:div>
        <w:div w:id="1385636740">
          <w:marLeft w:val="0"/>
          <w:marRight w:val="0"/>
          <w:marTop w:val="0"/>
          <w:marBottom w:val="0"/>
          <w:divBdr>
            <w:top w:val="none" w:sz="0" w:space="0" w:color="auto"/>
            <w:left w:val="none" w:sz="0" w:space="0" w:color="auto"/>
            <w:bottom w:val="none" w:sz="0" w:space="0" w:color="auto"/>
            <w:right w:val="none" w:sz="0" w:space="0" w:color="auto"/>
          </w:divBdr>
        </w:div>
        <w:div w:id="537013041">
          <w:marLeft w:val="0"/>
          <w:marRight w:val="0"/>
          <w:marTop w:val="135"/>
          <w:marBottom w:val="0"/>
          <w:divBdr>
            <w:top w:val="none" w:sz="0" w:space="0" w:color="auto"/>
            <w:left w:val="none" w:sz="0" w:space="0" w:color="auto"/>
            <w:bottom w:val="none" w:sz="0" w:space="0" w:color="auto"/>
            <w:right w:val="none" w:sz="0" w:space="0" w:color="auto"/>
          </w:divBdr>
        </w:div>
        <w:div w:id="244649782">
          <w:marLeft w:val="0"/>
          <w:marRight w:val="0"/>
          <w:marTop w:val="0"/>
          <w:marBottom w:val="0"/>
          <w:divBdr>
            <w:top w:val="none" w:sz="0" w:space="0" w:color="auto"/>
            <w:left w:val="none" w:sz="0" w:space="0" w:color="auto"/>
            <w:bottom w:val="none" w:sz="0" w:space="0" w:color="auto"/>
            <w:right w:val="none" w:sz="0" w:space="0" w:color="auto"/>
          </w:divBdr>
        </w:div>
        <w:div w:id="194121836">
          <w:marLeft w:val="0"/>
          <w:marRight w:val="0"/>
          <w:marTop w:val="240"/>
          <w:marBottom w:val="0"/>
          <w:divBdr>
            <w:top w:val="none" w:sz="0" w:space="0" w:color="auto"/>
            <w:left w:val="none" w:sz="0" w:space="0" w:color="auto"/>
            <w:bottom w:val="none" w:sz="0" w:space="0" w:color="auto"/>
            <w:right w:val="none" w:sz="0" w:space="0" w:color="auto"/>
          </w:divBdr>
        </w:div>
        <w:div w:id="2123718238">
          <w:marLeft w:val="150"/>
          <w:marRight w:val="150"/>
          <w:marTop w:val="480"/>
          <w:marBottom w:val="0"/>
          <w:divBdr>
            <w:top w:val="none" w:sz="0" w:space="0" w:color="auto"/>
            <w:left w:val="none" w:sz="0" w:space="0" w:color="auto"/>
            <w:bottom w:val="none" w:sz="0" w:space="0" w:color="auto"/>
            <w:right w:val="none" w:sz="0" w:space="0" w:color="auto"/>
          </w:divBdr>
        </w:div>
        <w:div w:id="1732652689">
          <w:marLeft w:val="0"/>
          <w:marRight w:val="0"/>
          <w:marTop w:val="240"/>
          <w:marBottom w:val="0"/>
          <w:divBdr>
            <w:top w:val="none" w:sz="0" w:space="0" w:color="auto"/>
            <w:left w:val="none" w:sz="0" w:space="0" w:color="auto"/>
            <w:bottom w:val="none" w:sz="0" w:space="0" w:color="auto"/>
            <w:right w:val="none" w:sz="0" w:space="0" w:color="auto"/>
          </w:divBdr>
          <w:divsChild>
            <w:div w:id="739139587">
              <w:marLeft w:val="0"/>
              <w:marRight w:val="0"/>
              <w:marTop w:val="0"/>
              <w:marBottom w:val="0"/>
              <w:divBdr>
                <w:top w:val="none" w:sz="0" w:space="0" w:color="414142"/>
                <w:left w:val="none" w:sz="0" w:space="8" w:color="414142"/>
                <w:bottom w:val="none" w:sz="0" w:space="0" w:color="414142"/>
                <w:right w:val="none" w:sz="0" w:space="8" w:color="414142"/>
              </w:divBdr>
            </w:div>
          </w:divsChild>
        </w:div>
        <w:div w:id="2086219843">
          <w:marLeft w:val="150"/>
          <w:marRight w:val="150"/>
          <w:marTop w:val="480"/>
          <w:marBottom w:val="0"/>
          <w:divBdr>
            <w:top w:val="none" w:sz="0" w:space="0" w:color="auto"/>
            <w:left w:val="none" w:sz="0" w:space="0" w:color="auto"/>
            <w:bottom w:val="none" w:sz="0" w:space="0" w:color="auto"/>
            <w:right w:val="none" w:sz="0" w:space="0" w:color="auto"/>
          </w:divBdr>
        </w:div>
        <w:div w:id="308873529">
          <w:marLeft w:val="0"/>
          <w:marRight w:val="0"/>
          <w:marTop w:val="240"/>
          <w:marBottom w:val="0"/>
          <w:divBdr>
            <w:top w:val="none" w:sz="0" w:space="0" w:color="auto"/>
            <w:left w:val="none" w:sz="0" w:space="0" w:color="auto"/>
            <w:bottom w:val="none" w:sz="0" w:space="0" w:color="auto"/>
            <w:right w:val="none" w:sz="0" w:space="0" w:color="auto"/>
          </w:divBdr>
          <w:divsChild>
            <w:div w:id="724722612">
              <w:marLeft w:val="0"/>
              <w:marRight w:val="0"/>
              <w:marTop w:val="0"/>
              <w:marBottom w:val="0"/>
              <w:divBdr>
                <w:top w:val="none" w:sz="0" w:space="0" w:color="414142"/>
                <w:left w:val="none" w:sz="0" w:space="8" w:color="414142"/>
                <w:bottom w:val="none" w:sz="0" w:space="0" w:color="414142"/>
                <w:right w:val="none" w:sz="0" w:space="8" w:color="414142"/>
              </w:divBdr>
            </w:div>
          </w:divsChild>
        </w:div>
        <w:div w:id="1476604797">
          <w:marLeft w:val="150"/>
          <w:marRight w:val="150"/>
          <w:marTop w:val="480"/>
          <w:marBottom w:val="0"/>
          <w:divBdr>
            <w:top w:val="none" w:sz="0" w:space="0" w:color="auto"/>
            <w:left w:val="none" w:sz="0" w:space="0" w:color="auto"/>
            <w:bottom w:val="none" w:sz="0" w:space="0" w:color="auto"/>
            <w:right w:val="none" w:sz="0" w:space="0" w:color="auto"/>
          </w:divBdr>
        </w:div>
        <w:div w:id="322202765">
          <w:marLeft w:val="0"/>
          <w:marRight w:val="0"/>
          <w:marTop w:val="240"/>
          <w:marBottom w:val="0"/>
          <w:divBdr>
            <w:top w:val="none" w:sz="0" w:space="0" w:color="auto"/>
            <w:left w:val="none" w:sz="0" w:space="0" w:color="auto"/>
            <w:bottom w:val="none" w:sz="0" w:space="0" w:color="auto"/>
            <w:right w:val="none" w:sz="0" w:space="0" w:color="auto"/>
          </w:divBdr>
          <w:divsChild>
            <w:div w:id="1532257057">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96611-elektronisko-sakaru-likums" TargetMode="External"/><Relationship Id="rId13" Type="http://schemas.openxmlformats.org/officeDocument/2006/relationships/hyperlink" Target="https://likumi.lv/ta/id/167539" TargetMode="External"/><Relationship Id="rId18" Type="http://schemas.openxmlformats.org/officeDocument/2006/relationships/hyperlink" Target="https://likumi.lv/ta/id/167539" TargetMode="External"/><Relationship Id="rId3" Type="http://schemas.openxmlformats.org/officeDocument/2006/relationships/settings" Target="settings.xml"/><Relationship Id="rId21" Type="http://schemas.openxmlformats.org/officeDocument/2006/relationships/footer" Target="footer1.xml"/><Relationship Id="rId42" Type="http://schemas.microsoft.com/office/2011/relationships/people" Target="people.xml"/><Relationship Id="rId7" Type="http://schemas.openxmlformats.org/officeDocument/2006/relationships/hyperlink" Target="https://likumi.lv/ta/id/96611-elektronisko-sakaru-likums" TargetMode="External"/><Relationship Id="rId12" Type="http://schemas.openxmlformats.org/officeDocument/2006/relationships/hyperlink" Target="https://likumi.lv/ta/id/167539" TargetMode="External"/><Relationship Id="rId17" Type="http://schemas.openxmlformats.org/officeDocument/2006/relationships/hyperlink" Target="https://likumi.lv/ta/id/96611-elektronisko-sakaru-likums" TargetMode="External"/><Relationship Id="rId2" Type="http://schemas.openxmlformats.org/officeDocument/2006/relationships/styles" Target="styles.xml"/><Relationship Id="rId16" Type="http://schemas.openxmlformats.org/officeDocument/2006/relationships/hyperlink" Target="https://likumi.lv/ta/id/167539" TargetMode="External"/><Relationship Id="rId20" Type="http://schemas.openxmlformats.org/officeDocument/2006/relationships/hyperlink" Target="http://eur-lex.europa.eu/eli/dir/2002/58/oj/?locale=LV"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167539" TargetMode="External"/><Relationship Id="rId45"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likumi.lv/ta/id/167539" TargetMode="External"/><Relationship Id="rId23" Type="http://schemas.openxmlformats.org/officeDocument/2006/relationships/theme" Target="theme/theme1.xml"/><Relationship Id="rId10" Type="http://schemas.openxmlformats.org/officeDocument/2006/relationships/hyperlink" Target="https://likumi.lv/ta/id/167539" TargetMode="External"/><Relationship Id="rId19" Type="http://schemas.openxmlformats.org/officeDocument/2006/relationships/hyperlink" Target="http://eur-lex.europa.eu/eli/dir/2006/24/oj/?locale=LV" TargetMode="External"/><Relationship Id="rId44"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https://likumi.lv/ta/id/167539" TargetMode="External"/><Relationship Id="rId14" Type="http://schemas.openxmlformats.org/officeDocument/2006/relationships/hyperlink" Target="https://likumi.lv/ta/id/167539" TargetMode="External"/><Relationship Id="rId22" Type="http://schemas.openxmlformats.org/officeDocument/2006/relationships/fontTable" Target="fontTable.xml"/><Relationship Id="rId43"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6FE7-3984-4F95-921F-EB7B5649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4912</Words>
  <Characters>2801</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Kārtība, kādā pirmstiesas izmeklēšanas iestādes, operatīvās darbības subjekti, valsts drošības iestādes, Konkurences padome, prokuratūra un tiesa pieprasa un elektronisko sakaru komersants nodod saglabājamos datus, un kārtība, kādā apkopo statistisko informāciju par saglabājamo datu pieprasījumiem un to izsniegšanu</dc:title>
  <dc:subject>Satiksmes ministrija</dc:subject>
  <dc:creator>Diāna Kristapsone</dc:creator>
  <cp:keywords>MK noteikumi</cp:keywords>
  <dc:description> diana.kristapsone@sam.gov.lv. T.67028043</dc:description>
  <cp:lastModifiedBy>Lietotajs</cp:lastModifiedBy>
  <cp:revision>26</cp:revision>
  <dcterms:created xsi:type="dcterms:W3CDTF">2020-09-16T10:27:00Z</dcterms:created>
  <dcterms:modified xsi:type="dcterms:W3CDTF">2021-06-17T13:02:00Z</dcterms:modified>
</cp:coreProperties>
</file>