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A37D8" w14:textId="5180AC3E" w:rsidR="0014707C" w:rsidRPr="005A25F9" w:rsidRDefault="00043A47" w:rsidP="00317C6C">
      <w:pPr>
        <w:jc w:val="center"/>
        <w:rPr>
          <w:rFonts w:eastAsia="Times New Roman"/>
          <w:b/>
          <w:bCs/>
          <w:color w:val="000000" w:themeColor="text1"/>
          <w:szCs w:val="28"/>
          <w:lang w:eastAsia="lv-LV"/>
        </w:rPr>
      </w:pPr>
      <w:r w:rsidRPr="005A25F9">
        <w:rPr>
          <w:b/>
          <w:bCs/>
          <w:color w:val="000000"/>
          <w:szCs w:val="28"/>
          <w:lang w:eastAsia="lv-LV"/>
        </w:rPr>
        <w:t xml:space="preserve">Ministru kabineta noteikumu projekta </w:t>
      </w:r>
      <w:r w:rsidR="00F04300" w:rsidRPr="005A25F9">
        <w:rPr>
          <w:b/>
          <w:bCs/>
          <w:color w:val="000000"/>
          <w:szCs w:val="28"/>
          <w:lang w:eastAsia="lv-LV"/>
        </w:rPr>
        <w:t>“</w:t>
      </w:r>
      <w:r w:rsidR="004C6555" w:rsidRPr="004C6555">
        <w:rPr>
          <w:b/>
          <w:color w:val="000000"/>
          <w:szCs w:val="28"/>
          <w:lang w:eastAsia="lv-LV"/>
        </w:rPr>
        <w:t>Prasības un kārtība tehnisko līdzekļu uzstādīšanai uz ceļiem un prasības informācijas nosūtīšanai un saņemšanai no tehniskiem līdzekļiem apstrādei transportlīdzekļu un to vadītāju valsts reģistrā</w:t>
      </w:r>
      <w:r w:rsidRPr="005A25F9">
        <w:rPr>
          <w:b/>
          <w:color w:val="000000"/>
          <w:szCs w:val="28"/>
          <w:lang w:eastAsia="lv-LV"/>
        </w:rPr>
        <w:t xml:space="preserve">” </w:t>
      </w:r>
      <w:r w:rsidR="0014707C" w:rsidRPr="005A25F9">
        <w:rPr>
          <w:rFonts w:eastAsia="Times New Roman"/>
          <w:b/>
          <w:bCs/>
          <w:color w:val="000000" w:themeColor="text1"/>
          <w:szCs w:val="28"/>
          <w:lang w:eastAsia="lv-LV"/>
        </w:rPr>
        <w:t>sākotnējās ietekmes novērtējuma ziņojums (anotācija)</w:t>
      </w:r>
    </w:p>
    <w:p w14:paraId="786FC7BD" w14:textId="62CD3B9D" w:rsidR="0014707C" w:rsidRPr="005A25F9" w:rsidRDefault="0014707C" w:rsidP="0014707C">
      <w:pPr>
        <w:shd w:val="clear" w:color="auto" w:fill="FFFFFF"/>
        <w:jc w:val="center"/>
        <w:rPr>
          <w:rFonts w:eastAsia="Times New Roman"/>
          <w:b/>
          <w:bCs/>
          <w:color w:val="000000" w:themeColor="text1"/>
          <w:sz w:val="27"/>
          <w:szCs w:val="27"/>
          <w:lang w:eastAsia="lv-LV"/>
        </w:rPr>
      </w:pPr>
    </w:p>
    <w:p w14:paraId="7674EA79" w14:textId="77777777" w:rsidR="00DA1449" w:rsidRPr="005A25F9" w:rsidRDefault="00DA1449" w:rsidP="0014707C">
      <w:pPr>
        <w:shd w:val="clear" w:color="auto" w:fill="FFFFFF"/>
        <w:jc w:val="center"/>
        <w:rPr>
          <w:rFonts w:eastAsia="Times New Roman"/>
          <w:b/>
          <w:bCs/>
          <w:color w:val="000000" w:themeColor="text1"/>
          <w:sz w:val="27"/>
          <w:szCs w:val="27"/>
          <w:lang w:eastAsia="lv-LV"/>
        </w:rPr>
      </w:pPr>
    </w:p>
    <w:tbl>
      <w:tblPr>
        <w:tblW w:w="5208" w:type="pct"/>
        <w:tblInd w:w="-26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880"/>
        <w:gridCol w:w="5550"/>
      </w:tblGrid>
      <w:tr w:rsidR="0014707C" w:rsidRPr="005A25F9" w14:paraId="2808701C" w14:textId="77777777" w:rsidTr="004D45F7">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734E9073" w14:textId="77777777" w:rsidR="0014707C" w:rsidRPr="005A25F9" w:rsidRDefault="0014707C" w:rsidP="00DD21C8">
            <w:pPr>
              <w:spacing w:before="100" w:beforeAutospacing="1" w:after="100" w:afterAutospacing="1" w:line="293" w:lineRule="atLeast"/>
              <w:jc w:val="center"/>
              <w:rPr>
                <w:rFonts w:eastAsia="Times New Roman"/>
                <w:b/>
                <w:bCs/>
                <w:color w:val="000000" w:themeColor="text1"/>
                <w:sz w:val="24"/>
                <w:szCs w:val="24"/>
                <w:lang w:eastAsia="lv-LV"/>
              </w:rPr>
            </w:pPr>
            <w:r w:rsidRPr="005A25F9">
              <w:rPr>
                <w:rFonts w:eastAsia="Times New Roman"/>
                <w:b/>
                <w:bCs/>
                <w:color w:val="000000" w:themeColor="text1"/>
                <w:sz w:val="24"/>
                <w:szCs w:val="24"/>
                <w:lang w:eastAsia="lv-LV"/>
              </w:rPr>
              <w:t>Tiesību akta projekta anotācijas kopsavilkums</w:t>
            </w:r>
          </w:p>
        </w:tc>
      </w:tr>
      <w:tr w:rsidR="0014707C" w:rsidRPr="005A25F9" w14:paraId="65B37E8C" w14:textId="77777777" w:rsidTr="004D45F7">
        <w:tc>
          <w:tcPr>
            <w:tcW w:w="2057" w:type="pct"/>
            <w:tcBorders>
              <w:top w:val="outset" w:sz="6" w:space="0" w:color="414142"/>
              <w:left w:val="outset" w:sz="6" w:space="0" w:color="414142"/>
              <w:bottom w:val="outset" w:sz="6" w:space="0" w:color="414142"/>
              <w:right w:val="outset" w:sz="6" w:space="0" w:color="414142"/>
            </w:tcBorders>
            <w:hideMark/>
          </w:tcPr>
          <w:p w14:paraId="66C19E0A" w14:textId="77777777" w:rsidR="0014707C" w:rsidRPr="005A25F9" w:rsidRDefault="0014707C" w:rsidP="00F04300">
            <w:pPr>
              <w:jc w:val="both"/>
              <w:rPr>
                <w:rFonts w:eastAsia="Times New Roman"/>
                <w:color w:val="000000" w:themeColor="text1"/>
                <w:sz w:val="24"/>
                <w:szCs w:val="24"/>
                <w:lang w:eastAsia="lv-LV"/>
              </w:rPr>
            </w:pPr>
            <w:r w:rsidRPr="005A25F9">
              <w:rPr>
                <w:rFonts w:eastAsia="Times New Roman"/>
                <w:color w:val="000000" w:themeColor="text1"/>
                <w:sz w:val="24"/>
                <w:szCs w:val="24"/>
                <w:lang w:eastAsia="lv-LV"/>
              </w:rPr>
              <w:t>Mērķis, risinājums un projekta spēkā stāšanās laiks (500 zīmes bez atstarpēm)</w:t>
            </w:r>
          </w:p>
        </w:tc>
        <w:tc>
          <w:tcPr>
            <w:tcW w:w="2943" w:type="pct"/>
            <w:tcBorders>
              <w:top w:val="outset" w:sz="6" w:space="0" w:color="414142"/>
              <w:left w:val="outset" w:sz="6" w:space="0" w:color="414142"/>
              <w:bottom w:val="outset" w:sz="6" w:space="0" w:color="414142"/>
              <w:right w:val="outset" w:sz="6" w:space="0" w:color="414142"/>
            </w:tcBorders>
            <w:hideMark/>
          </w:tcPr>
          <w:p w14:paraId="2613EE8E" w14:textId="558392C7" w:rsidR="00852DE2" w:rsidRPr="005A25F9" w:rsidRDefault="00547EB7" w:rsidP="00547EB7">
            <w:pPr>
              <w:jc w:val="both"/>
              <w:rPr>
                <w:color w:val="000000" w:themeColor="text1"/>
                <w:sz w:val="24"/>
                <w:szCs w:val="24"/>
                <w:lang w:eastAsia="lv-LV"/>
              </w:rPr>
            </w:pPr>
            <w:r w:rsidRPr="005A25F9">
              <w:rPr>
                <w:color w:val="000000" w:themeColor="text1"/>
                <w:sz w:val="24"/>
                <w:szCs w:val="24"/>
                <w:lang w:eastAsia="lv-LV"/>
              </w:rPr>
              <w:t>Saskaņā ar Ministru kabineta 2009. gada 15. decembra instrukcijas Nr. 19 “Tiesību akta projekta sākotnējās ietekmes izvērtēšanas kārtība” 5.</w:t>
            </w:r>
            <w:r w:rsidRPr="005A25F9">
              <w:rPr>
                <w:color w:val="000000" w:themeColor="text1"/>
                <w:sz w:val="24"/>
                <w:szCs w:val="24"/>
                <w:vertAlign w:val="superscript"/>
                <w:lang w:eastAsia="lv-LV"/>
              </w:rPr>
              <w:t>1</w:t>
            </w:r>
            <w:r w:rsidRPr="005A25F9">
              <w:rPr>
                <w:color w:val="000000" w:themeColor="text1"/>
                <w:sz w:val="24"/>
                <w:szCs w:val="24"/>
                <w:lang w:eastAsia="lv-LV"/>
              </w:rPr>
              <w:t xml:space="preserve"> punktu anotācijas kopsavilkumu neaizpilda.</w:t>
            </w:r>
          </w:p>
        </w:tc>
      </w:tr>
    </w:tbl>
    <w:p w14:paraId="7554BC8C" w14:textId="49C255FD" w:rsidR="00DA1449" w:rsidRPr="005A25F9" w:rsidRDefault="0014707C" w:rsidP="0014707C">
      <w:pPr>
        <w:shd w:val="clear" w:color="auto" w:fill="FFFFFF"/>
        <w:rPr>
          <w:rFonts w:eastAsia="Times New Roman"/>
          <w:color w:val="000000" w:themeColor="text1"/>
          <w:sz w:val="24"/>
          <w:szCs w:val="24"/>
          <w:lang w:eastAsia="lv-LV"/>
        </w:rPr>
      </w:pPr>
      <w:r w:rsidRPr="005A25F9">
        <w:rPr>
          <w:rFonts w:eastAsia="Times New Roman"/>
          <w:color w:val="000000" w:themeColor="text1"/>
          <w:sz w:val="24"/>
          <w:szCs w:val="24"/>
          <w:lang w:eastAsia="lv-LV"/>
        </w:rPr>
        <w:t> </w:t>
      </w:r>
    </w:p>
    <w:tbl>
      <w:tblPr>
        <w:tblW w:w="5208" w:type="pct"/>
        <w:tblInd w:w="-26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66"/>
        <w:gridCol w:w="3317"/>
        <w:gridCol w:w="5547"/>
      </w:tblGrid>
      <w:tr w:rsidR="0014707C" w:rsidRPr="005A25F9" w14:paraId="2D687B2E" w14:textId="77777777" w:rsidTr="004D45F7">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44DB5569" w14:textId="77777777" w:rsidR="0014707C" w:rsidRPr="005A25F9" w:rsidRDefault="0014707C" w:rsidP="00DD21C8">
            <w:pPr>
              <w:spacing w:before="100" w:beforeAutospacing="1" w:after="100" w:afterAutospacing="1" w:line="293" w:lineRule="atLeast"/>
              <w:jc w:val="center"/>
              <w:rPr>
                <w:rFonts w:eastAsia="Times New Roman"/>
                <w:b/>
                <w:bCs/>
                <w:color w:val="000000" w:themeColor="text1"/>
                <w:sz w:val="24"/>
                <w:szCs w:val="24"/>
                <w:lang w:eastAsia="lv-LV"/>
              </w:rPr>
            </w:pPr>
            <w:r w:rsidRPr="005A25F9">
              <w:rPr>
                <w:rFonts w:eastAsia="Times New Roman"/>
                <w:b/>
                <w:bCs/>
                <w:color w:val="000000" w:themeColor="text1"/>
                <w:sz w:val="24"/>
                <w:szCs w:val="24"/>
                <w:lang w:eastAsia="lv-LV"/>
              </w:rPr>
              <w:t>I. Tiesību akta projekta izstrādes nepieciešamība</w:t>
            </w:r>
          </w:p>
        </w:tc>
      </w:tr>
      <w:tr w:rsidR="0014707C" w:rsidRPr="005A25F9" w14:paraId="2B2BF319" w14:textId="77777777" w:rsidTr="00D57C05">
        <w:tc>
          <w:tcPr>
            <w:tcW w:w="300" w:type="pct"/>
            <w:tcBorders>
              <w:top w:val="outset" w:sz="6" w:space="0" w:color="414142"/>
              <w:left w:val="outset" w:sz="6" w:space="0" w:color="414142"/>
              <w:bottom w:val="outset" w:sz="6" w:space="0" w:color="414142"/>
              <w:right w:val="outset" w:sz="6" w:space="0" w:color="414142"/>
            </w:tcBorders>
            <w:hideMark/>
          </w:tcPr>
          <w:p w14:paraId="1C4A6BFB" w14:textId="77777777" w:rsidR="0014707C" w:rsidRPr="005A25F9" w:rsidRDefault="0014707C" w:rsidP="00DD21C8">
            <w:pPr>
              <w:spacing w:before="100" w:beforeAutospacing="1" w:after="100" w:afterAutospacing="1" w:line="293" w:lineRule="atLeast"/>
              <w:jc w:val="center"/>
              <w:rPr>
                <w:rFonts w:eastAsia="Times New Roman"/>
                <w:color w:val="000000" w:themeColor="text1"/>
                <w:sz w:val="24"/>
                <w:szCs w:val="24"/>
                <w:lang w:eastAsia="lv-LV"/>
              </w:rPr>
            </w:pPr>
            <w:bookmarkStart w:id="0" w:name="_Hlk74564144"/>
            <w:r w:rsidRPr="005A25F9">
              <w:rPr>
                <w:rFonts w:eastAsia="Times New Roman"/>
                <w:color w:val="000000" w:themeColor="text1"/>
                <w:sz w:val="24"/>
                <w:szCs w:val="24"/>
                <w:lang w:eastAsia="lv-LV"/>
              </w:rPr>
              <w:t>1.</w:t>
            </w:r>
          </w:p>
        </w:tc>
        <w:tc>
          <w:tcPr>
            <w:tcW w:w="1759" w:type="pct"/>
            <w:tcBorders>
              <w:top w:val="outset" w:sz="6" w:space="0" w:color="414142"/>
              <w:left w:val="outset" w:sz="6" w:space="0" w:color="414142"/>
              <w:bottom w:val="outset" w:sz="6" w:space="0" w:color="414142"/>
              <w:right w:val="outset" w:sz="6" w:space="0" w:color="414142"/>
            </w:tcBorders>
            <w:shd w:val="clear" w:color="auto" w:fill="auto"/>
            <w:hideMark/>
          </w:tcPr>
          <w:p w14:paraId="683D221A" w14:textId="77777777" w:rsidR="0014707C" w:rsidRPr="005A25F9" w:rsidRDefault="0014707C" w:rsidP="00F04300">
            <w:pPr>
              <w:jc w:val="both"/>
              <w:rPr>
                <w:rFonts w:eastAsia="Times New Roman"/>
                <w:color w:val="000000" w:themeColor="text1"/>
                <w:sz w:val="24"/>
                <w:szCs w:val="24"/>
                <w:lang w:eastAsia="lv-LV"/>
              </w:rPr>
            </w:pPr>
            <w:r w:rsidRPr="005A25F9">
              <w:rPr>
                <w:rFonts w:eastAsia="Times New Roman"/>
                <w:color w:val="000000" w:themeColor="text1"/>
                <w:sz w:val="24"/>
                <w:szCs w:val="24"/>
                <w:lang w:eastAsia="lv-LV"/>
              </w:rPr>
              <w:t>Pamatojums</w:t>
            </w:r>
          </w:p>
          <w:p w14:paraId="6E1D2E9C" w14:textId="4777E3EA" w:rsidR="00AB620E" w:rsidRPr="005A25F9" w:rsidRDefault="00AB620E" w:rsidP="00AB620E">
            <w:pPr>
              <w:rPr>
                <w:rFonts w:eastAsia="Times New Roman"/>
                <w:sz w:val="24"/>
                <w:szCs w:val="24"/>
                <w:lang w:eastAsia="lv-LV"/>
              </w:rPr>
            </w:pPr>
          </w:p>
        </w:tc>
        <w:tc>
          <w:tcPr>
            <w:tcW w:w="2942" w:type="pct"/>
            <w:tcBorders>
              <w:top w:val="outset" w:sz="6" w:space="0" w:color="414142"/>
              <w:left w:val="outset" w:sz="6" w:space="0" w:color="414142"/>
              <w:bottom w:val="outset" w:sz="6" w:space="0" w:color="414142"/>
              <w:right w:val="outset" w:sz="6" w:space="0" w:color="414142"/>
            </w:tcBorders>
            <w:shd w:val="clear" w:color="auto" w:fill="auto"/>
          </w:tcPr>
          <w:p w14:paraId="7091F9E0" w14:textId="73473D4D" w:rsidR="00D41725" w:rsidRPr="005A25F9" w:rsidRDefault="004C6555" w:rsidP="004C6555">
            <w:pPr>
              <w:jc w:val="both"/>
              <w:rPr>
                <w:sz w:val="24"/>
                <w:szCs w:val="24"/>
                <w:lang w:eastAsia="lv-LV"/>
              </w:rPr>
            </w:pPr>
            <w:r w:rsidRPr="004C6555">
              <w:rPr>
                <w:sz w:val="24"/>
                <w:szCs w:val="24"/>
                <w:lang w:eastAsia="lv-LV"/>
              </w:rPr>
              <w:t>Ceļu satiksmes likuma</w:t>
            </w:r>
            <w:r>
              <w:rPr>
                <w:sz w:val="24"/>
                <w:szCs w:val="24"/>
                <w:lang w:eastAsia="lv-LV"/>
              </w:rPr>
              <w:t xml:space="preserve"> </w:t>
            </w:r>
            <w:r w:rsidRPr="004C6555">
              <w:rPr>
                <w:sz w:val="24"/>
                <w:szCs w:val="24"/>
                <w:lang w:eastAsia="lv-LV"/>
              </w:rPr>
              <w:t>43.</w:t>
            </w:r>
            <w:r w:rsidRPr="004C6555">
              <w:rPr>
                <w:sz w:val="24"/>
                <w:szCs w:val="24"/>
                <w:vertAlign w:val="superscript"/>
                <w:lang w:eastAsia="lv-LV"/>
              </w:rPr>
              <w:t>7</w:t>
            </w:r>
            <w:r w:rsidRPr="004C6555">
              <w:rPr>
                <w:sz w:val="24"/>
                <w:szCs w:val="24"/>
                <w:lang w:eastAsia="lv-LV"/>
              </w:rPr>
              <w:t xml:space="preserve"> panta piekt</w:t>
            </w:r>
            <w:r>
              <w:rPr>
                <w:sz w:val="24"/>
                <w:szCs w:val="24"/>
                <w:lang w:eastAsia="lv-LV"/>
              </w:rPr>
              <w:t>ā</w:t>
            </w:r>
            <w:r w:rsidRPr="004C6555">
              <w:rPr>
                <w:sz w:val="24"/>
                <w:szCs w:val="24"/>
                <w:lang w:eastAsia="lv-LV"/>
              </w:rPr>
              <w:t xml:space="preserve"> daļ</w:t>
            </w:r>
            <w:r>
              <w:rPr>
                <w:sz w:val="24"/>
                <w:szCs w:val="24"/>
                <w:lang w:eastAsia="lv-LV"/>
              </w:rPr>
              <w:t>a</w:t>
            </w:r>
          </w:p>
        </w:tc>
      </w:tr>
      <w:bookmarkEnd w:id="0"/>
      <w:tr w:rsidR="0014707C" w:rsidRPr="005A25F9" w14:paraId="3F02A522" w14:textId="77777777" w:rsidTr="008E762C">
        <w:trPr>
          <w:trHeight w:val="650"/>
        </w:trPr>
        <w:tc>
          <w:tcPr>
            <w:tcW w:w="300" w:type="pct"/>
            <w:tcBorders>
              <w:top w:val="outset" w:sz="6" w:space="0" w:color="414142"/>
              <w:left w:val="outset" w:sz="6" w:space="0" w:color="414142"/>
              <w:bottom w:val="outset" w:sz="6" w:space="0" w:color="414142"/>
              <w:right w:val="outset" w:sz="6" w:space="0" w:color="414142"/>
            </w:tcBorders>
            <w:hideMark/>
          </w:tcPr>
          <w:p w14:paraId="3C273109" w14:textId="552E51A7" w:rsidR="0066664E" w:rsidRPr="005A25F9" w:rsidRDefault="0014707C" w:rsidP="008E762C">
            <w:pPr>
              <w:jc w:val="center"/>
              <w:rPr>
                <w:rFonts w:eastAsia="Times New Roman"/>
                <w:sz w:val="24"/>
                <w:szCs w:val="24"/>
                <w:lang w:eastAsia="lv-LV"/>
              </w:rPr>
            </w:pPr>
            <w:r w:rsidRPr="005A25F9">
              <w:rPr>
                <w:rFonts w:eastAsia="Times New Roman"/>
                <w:color w:val="000000" w:themeColor="text1"/>
                <w:sz w:val="24"/>
                <w:szCs w:val="24"/>
                <w:lang w:eastAsia="lv-LV"/>
              </w:rPr>
              <w:t>2.</w:t>
            </w:r>
          </w:p>
          <w:p w14:paraId="415F7F22" w14:textId="77777777" w:rsidR="0066664E" w:rsidRPr="005A25F9" w:rsidRDefault="0066664E" w:rsidP="0066664E">
            <w:pPr>
              <w:rPr>
                <w:rFonts w:eastAsia="Times New Roman"/>
                <w:sz w:val="24"/>
                <w:szCs w:val="24"/>
                <w:lang w:eastAsia="lv-LV"/>
              </w:rPr>
            </w:pPr>
          </w:p>
          <w:p w14:paraId="398AA37A" w14:textId="4690F04C" w:rsidR="0014707C" w:rsidRPr="005A25F9" w:rsidRDefault="0014707C" w:rsidP="0066664E">
            <w:pPr>
              <w:rPr>
                <w:rFonts w:eastAsia="Times New Roman"/>
                <w:sz w:val="24"/>
                <w:szCs w:val="24"/>
                <w:lang w:eastAsia="lv-LV"/>
              </w:rPr>
            </w:pPr>
          </w:p>
        </w:tc>
        <w:tc>
          <w:tcPr>
            <w:tcW w:w="1759" w:type="pct"/>
            <w:tcBorders>
              <w:top w:val="outset" w:sz="6" w:space="0" w:color="414142"/>
              <w:left w:val="outset" w:sz="6" w:space="0" w:color="414142"/>
              <w:bottom w:val="outset" w:sz="6" w:space="0" w:color="414142"/>
              <w:right w:val="outset" w:sz="6" w:space="0" w:color="414142"/>
            </w:tcBorders>
            <w:hideMark/>
          </w:tcPr>
          <w:p w14:paraId="0E20A050" w14:textId="2101E1CB" w:rsidR="0014707C" w:rsidRPr="005A25F9" w:rsidRDefault="0014707C" w:rsidP="00640795">
            <w:pPr>
              <w:jc w:val="both"/>
              <w:rPr>
                <w:rFonts w:eastAsia="Times New Roman"/>
                <w:sz w:val="24"/>
                <w:szCs w:val="24"/>
                <w:lang w:eastAsia="lv-LV"/>
              </w:rPr>
            </w:pPr>
            <w:r w:rsidRPr="005A25F9">
              <w:rPr>
                <w:rFonts w:eastAsia="Times New Roman"/>
                <w:color w:val="000000" w:themeColor="text1"/>
                <w:sz w:val="24"/>
                <w:szCs w:val="24"/>
                <w:lang w:eastAsia="lv-LV"/>
              </w:rPr>
              <w:t>Pašreizējā situācija un problēmas, kuru risināšanai tiesību akta projekts izstrādāts, tiesiskā regulējuma mērķis un būtība</w:t>
            </w:r>
          </w:p>
        </w:tc>
        <w:tc>
          <w:tcPr>
            <w:tcW w:w="2942" w:type="pct"/>
            <w:tcBorders>
              <w:top w:val="outset" w:sz="6" w:space="0" w:color="414142"/>
              <w:left w:val="outset" w:sz="6" w:space="0" w:color="414142"/>
              <w:bottom w:val="outset" w:sz="6" w:space="0" w:color="414142"/>
              <w:right w:val="outset" w:sz="6" w:space="0" w:color="414142"/>
            </w:tcBorders>
            <w:shd w:val="clear" w:color="auto" w:fill="auto"/>
          </w:tcPr>
          <w:p w14:paraId="421C4BEA" w14:textId="172E5B56" w:rsidR="00653701" w:rsidRPr="005A25F9" w:rsidRDefault="009A186E">
            <w:pPr>
              <w:jc w:val="both"/>
              <w:rPr>
                <w:color w:val="000000" w:themeColor="text1"/>
                <w:sz w:val="24"/>
                <w:szCs w:val="24"/>
                <w:lang w:eastAsia="lv-LV"/>
              </w:rPr>
            </w:pPr>
            <w:r w:rsidRPr="005A25F9">
              <w:rPr>
                <w:color w:val="000000" w:themeColor="text1"/>
                <w:sz w:val="24"/>
                <w:szCs w:val="24"/>
                <w:lang w:eastAsia="lv-LV"/>
              </w:rPr>
              <w:t>Ministru kabineta noteikumu projekts “</w:t>
            </w:r>
            <w:r w:rsidR="004C6555" w:rsidRPr="004C6555">
              <w:rPr>
                <w:color w:val="000000" w:themeColor="text1"/>
                <w:sz w:val="24"/>
                <w:szCs w:val="24"/>
                <w:lang w:eastAsia="lv-LV"/>
              </w:rPr>
              <w:t>Prasības un kārtība tehnisko līdzekļu uzstādīšanai uz ceļiem un prasības informācijas nosūtīšanai un saņemšanai no tehniskiem līdzekļiem apstrādei transportlīdzekļu un to vadītāju valsts reģistrā</w:t>
            </w:r>
            <w:r w:rsidR="004C6555">
              <w:rPr>
                <w:color w:val="000000" w:themeColor="text1"/>
                <w:sz w:val="24"/>
                <w:szCs w:val="24"/>
                <w:lang w:eastAsia="lv-LV"/>
              </w:rPr>
              <w:t xml:space="preserve">” </w:t>
            </w:r>
            <w:r w:rsidRPr="005A25F9">
              <w:rPr>
                <w:color w:val="000000" w:themeColor="text1"/>
                <w:sz w:val="24"/>
                <w:szCs w:val="24"/>
                <w:lang w:eastAsia="lv-LV"/>
              </w:rPr>
              <w:t>(turpmāk – Projekts) ir izstrādāts,</w:t>
            </w:r>
            <w:r w:rsidR="004D4DED" w:rsidRPr="005A25F9">
              <w:rPr>
                <w:color w:val="000000" w:themeColor="text1"/>
                <w:sz w:val="24"/>
                <w:szCs w:val="24"/>
                <w:lang w:eastAsia="lv-LV"/>
              </w:rPr>
              <w:t xml:space="preserve"> lai</w:t>
            </w:r>
            <w:r w:rsidR="001A46A3">
              <w:rPr>
                <w:color w:val="000000" w:themeColor="text1"/>
                <w:sz w:val="24"/>
                <w:szCs w:val="24"/>
                <w:lang w:eastAsia="lv-LV"/>
              </w:rPr>
              <w:t xml:space="preserve"> </w:t>
            </w:r>
            <w:r w:rsidR="004C6555">
              <w:rPr>
                <w:color w:val="000000" w:themeColor="text1"/>
                <w:sz w:val="24"/>
                <w:szCs w:val="24"/>
                <w:lang w:eastAsia="lv-LV"/>
              </w:rPr>
              <w:t xml:space="preserve">izpildītu </w:t>
            </w:r>
            <w:r w:rsidR="004C6555" w:rsidRPr="004C6555">
              <w:rPr>
                <w:color w:val="000000" w:themeColor="text1"/>
                <w:sz w:val="24"/>
                <w:szCs w:val="24"/>
                <w:lang w:eastAsia="lv-LV"/>
              </w:rPr>
              <w:t>Ceļu satiksmes likuma 43.7 panta piektā daļ</w:t>
            </w:r>
            <w:r w:rsidR="004C6555">
              <w:rPr>
                <w:color w:val="000000" w:themeColor="text1"/>
                <w:sz w:val="24"/>
                <w:szCs w:val="24"/>
                <w:lang w:eastAsia="lv-LV"/>
              </w:rPr>
              <w:t>ā noteikto</w:t>
            </w:r>
            <w:r w:rsidR="004D4DED" w:rsidRPr="005A25F9">
              <w:rPr>
                <w:color w:val="000000" w:themeColor="text1"/>
                <w:sz w:val="24"/>
                <w:szCs w:val="24"/>
                <w:lang w:eastAsia="lv-LV"/>
              </w:rPr>
              <w:t>.</w:t>
            </w:r>
            <w:r w:rsidR="00D74ADE" w:rsidRPr="005A25F9">
              <w:rPr>
                <w:color w:val="000000" w:themeColor="text1"/>
                <w:sz w:val="24"/>
                <w:szCs w:val="24"/>
                <w:lang w:eastAsia="lv-LV"/>
              </w:rPr>
              <w:t xml:space="preserve"> </w:t>
            </w:r>
          </w:p>
          <w:p w14:paraId="1DD9290F" w14:textId="0E7FA6B0" w:rsidR="004C6555" w:rsidRDefault="009A186E" w:rsidP="00547EB7">
            <w:pPr>
              <w:jc w:val="both"/>
              <w:rPr>
                <w:color w:val="000000" w:themeColor="text1"/>
                <w:sz w:val="24"/>
                <w:szCs w:val="24"/>
                <w:lang w:eastAsia="lv-LV"/>
              </w:rPr>
            </w:pPr>
            <w:r w:rsidRPr="005A25F9">
              <w:rPr>
                <w:color w:val="000000" w:themeColor="text1"/>
                <w:sz w:val="24"/>
                <w:szCs w:val="24"/>
                <w:lang w:eastAsia="lv-LV"/>
              </w:rPr>
              <w:t>Projekts</w:t>
            </w:r>
            <w:r w:rsidR="00987B9C" w:rsidRPr="005A25F9">
              <w:rPr>
                <w:color w:val="000000" w:themeColor="text1"/>
                <w:sz w:val="24"/>
                <w:szCs w:val="24"/>
                <w:lang w:eastAsia="lv-LV"/>
              </w:rPr>
              <w:t xml:space="preserve"> paredz </w:t>
            </w:r>
            <w:r w:rsidR="004C6555" w:rsidRPr="004C6555">
              <w:rPr>
                <w:color w:val="000000" w:themeColor="text1"/>
                <w:sz w:val="24"/>
                <w:szCs w:val="24"/>
                <w:lang w:eastAsia="lv-LV"/>
              </w:rPr>
              <w:t>noteikt prasības un kārtību tehnisko līdzekļu, ar kuriem veic pārkāpumu fiksēšanu, neapturot transportlīdzekli, uzstādīšanai uz ceļiem, vienlaicīgi nosakot prasības informācijas nosūtīšanai un saņemšanai no šiem līdzekļiem apstrādei transportlīdzekļu un to vadītāju valsts reģistrā.</w:t>
            </w:r>
          </w:p>
          <w:p w14:paraId="7A1D14B5" w14:textId="77777777" w:rsidR="004C6555" w:rsidRDefault="004C6555" w:rsidP="00547EB7">
            <w:pPr>
              <w:jc w:val="both"/>
              <w:rPr>
                <w:color w:val="000000" w:themeColor="text1"/>
                <w:sz w:val="24"/>
                <w:szCs w:val="24"/>
                <w:lang w:eastAsia="lv-LV"/>
              </w:rPr>
            </w:pPr>
          </w:p>
          <w:p w14:paraId="7C7210FD" w14:textId="311E7FE4" w:rsidR="00547EB7" w:rsidRPr="005A25F9" w:rsidRDefault="009A186E" w:rsidP="00547EB7">
            <w:pPr>
              <w:jc w:val="both"/>
              <w:rPr>
                <w:color w:val="000000" w:themeColor="text1"/>
                <w:sz w:val="24"/>
                <w:szCs w:val="24"/>
                <w:lang w:eastAsia="lv-LV"/>
              </w:rPr>
            </w:pPr>
            <w:r w:rsidRPr="005A25F9">
              <w:rPr>
                <w:color w:val="000000" w:themeColor="text1"/>
                <w:sz w:val="24"/>
                <w:szCs w:val="24"/>
                <w:lang w:eastAsia="lv-LV"/>
              </w:rPr>
              <w:t>Projekts</w:t>
            </w:r>
            <w:r w:rsidR="00D3289F" w:rsidRPr="005A25F9">
              <w:rPr>
                <w:color w:val="000000" w:themeColor="text1"/>
                <w:sz w:val="24"/>
                <w:szCs w:val="24"/>
                <w:lang w:eastAsia="lv-LV"/>
              </w:rPr>
              <w:t xml:space="preserve"> </w:t>
            </w:r>
            <w:r w:rsidR="00547EB7" w:rsidRPr="005A25F9">
              <w:rPr>
                <w:color w:val="000000" w:themeColor="text1"/>
                <w:sz w:val="24"/>
                <w:szCs w:val="24"/>
                <w:lang w:eastAsia="lv-LV"/>
              </w:rPr>
              <w:t>stāsies spēkā Oficiālo publikāciju un tiesiskās informācijas likumā noteiktajā kārtībā.</w:t>
            </w:r>
          </w:p>
        </w:tc>
      </w:tr>
      <w:tr w:rsidR="0014707C" w:rsidRPr="005A25F9" w14:paraId="670D376A" w14:textId="77777777" w:rsidTr="004D45F7">
        <w:tc>
          <w:tcPr>
            <w:tcW w:w="300" w:type="pct"/>
            <w:tcBorders>
              <w:top w:val="outset" w:sz="6" w:space="0" w:color="414142"/>
              <w:left w:val="outset" w:sz="6" w:space="0" w:color="414142"/>
              <w:bottom w:val="outset" w:sz="6" w:space="0" w:color="414142"/>
              <w:right w:val="outset" w:sz="6" w:space="0" w:color="414142"/>
            </w:tcBorders>
            <w:hideMark/>
          </w:tcPr>
          <w:p w14:paraId="6385E07E" w14:textId="1F931637" w:rsidR="0014707C" w:rsidRPr="005A25F9" w:rsidRDefault="0014707C" w:rsidP="00DD21C8">
            <w:pPr>
              <w:spacing w:before="100" w:beforeAutospacing="1" w:after="100" w:afterAutospacing="1" w:line="293" w:lineRule="atLeast"/>
              <w:jc w:val="center"/>
              <w:rPr>
                <w:rFonts w:eastAsia="Times New Roman"/>
                <w:color w:val="000000" w:themeColor="text1"/>
                <w:sz w:val="24"/>
                <w:szCs w:val="24"/>
                <w:lang w:eastAsia="lv-LV"/>
              </w:rPr>
            </w:pPr>
            <w:r w:rsidRPr="005A25F9">
              <w:rPr>
                <w:rFonts w:eastAsia="Times New Roman"/>
                <w:color w:val="000000" w:themeColor="text1"/>
                <w:sz w:val="24"/>
                <w:szCs w:val="24"/>
                <w:lang w:eastAsia="lv-LV"/>
              </w:rPr>
              <w:t>3.</w:t>
            </w:r>
          </w:p>
        </w:tc>
        <w:tc>
          <w:tcPr>
            <w:tcW w:w="1759" w:type="pct"/>
            <w:tcBorders>
              <w:top w:val="outset" w:sz="6" w:space="0" w:color="414142"/>
              <w:left w:val="outset" w:sz="6" w:space="0" w:color="414142"/>
              <w:bottom w:val="outset" w:sz="6" w:space="0" w:color="414142"/>
              <w:right w:val="outset" w:sz="6" w:space="0" w:color="414142"/>
            </w:tcBorders>
            <w:hideMark/>
          </w:tcPr>
          <w:p w14:paraId="22022521" w14:textId="77777777" w:rsidR="0014707C" w:rsidRPr="005A25F9" w:rsidRDefault="0014707C" w:rsidP="00F04300">
            <w:pPr>
              <w:jc w:val="both"/>
              <w:rPr>
                <w:rFonts w:eastAsia="Times New Roman"/>
                <w:color w:val="000000" w:themeColor="text1"/>
                <w:sz w:val="24"/>
                <w:szCs w:val="24"/>
                <w:lang w:eastAsia="lv-LV"/>
              </w:rPr>
            </w:pPr>
            <w:r w:rsidRPr="005A25F9">
              <w:rPr>
                <w:rFonts w:eastAsia="Times New Roman"/>
                <w:color w:val="000000" w:themeColor="text1"/>
                <w:sz w:val="24"/>
                <w:szCs w:val="24"/>
                <w:lang w:eastAsia="lv-LV"/>
              </w:rPr>
              <w:t>Projekta izstrādē iesaistītās institūcijas un publiskas personas kapitālsabiedrības</w:t>
            </w:r>
          </w:p>
        </w:tc>
        <w:tc>
          <w:tcPr>
            <w:tcW w:w="2942" w:type="pct"/>
            <w:tcBorders>
              <w:top w:val="outset" w:sz="6" w:space="0" w:color="414142"/>
              <w:left w:val="outset" w:sz="6" w:space="0" w:color="414142"/>
              <w:bottom w:val="outset" w:sz="6" w:space="0" w:color="414142"/>
              <w:right w:val="outset" w:sz="6" w:space="0" w:color="414142"/>
            </w:tcBorders>
            <w:hideMark/>
          </w:tcPr>
          <w:p w14:paraId="77F0AC41" w14:textId="20790A94" w:rsidR="0014707C" w:rsidRPr="005A25F9" w:rsidRDefault="004C6555" w:rsidP="004C6555">
            <w:pPr>
              <w:jc w:val="both"/>
              <w:rPr>
                <w:rFonts w:eastAsia="Times New Roman"/>
                <w:color w:val="000000" w:themeColor="text1"/>
                <w:sz w:val="24"/>
                <w:szCs w:val="24"/>
                <w:lang w:eastAsia="lv-LV"/>
              </w:rPr>
            </w:pPr>
            <w:r w:rsidRPr="004C6555">
              <w:rPr>
                <w:color w:val="000000" w:themeColor="text1"/>
                <w:sz w:val="24"/>
                <w:szCs w:val="24"/>
                <w:lang w:eastAsia="lv-LV"/>
              </w:rPr>
              <w:t>Satiksmes ministrija, Iekšlietu ministrija, Valsts policija, valsts un pašvaldību ceļu pārvaldītāji, VAS “Ceļu satiksmes drošības direkcija”.</w:t>
            </w:r>
          </w:p>
        </w:tc>
      </w:tr>
      <w:tr w:rsidR="0014707C" w:rsidRPr="005A25F9" w14:paraId="7E350955" w14:textId="77777777" w:rsidTr="004D45F7">
        <w:tc>
          <w:tcPr>
            <w:tcW w:w="300" w:type="pct"/>
            <w:tcBorders>
              <w:top w:val="outset" w:sz="6" w:space="0" w:color="414142"/>
              <w:left w:val="outset" w:sz="6" w:space="0" w:color="414142"/>
              <w:bottom w:val="outset" w:sz="6" w:space="0" w:color="414142"/>
              <w:right w:val="outset" w:sz="6" w:space="0" w:color="414142"/>
            </w:tcBorders>
            <w:hideMark/>
          </w:tcPr>
          <w:p w14:paraId="0113DCD1" w14:textId="77777777" w:rsidR="0014707C" w:rsidRPr="005A25F9" w:rsidRDefault="0014707C" w:rsidP="00DD21C8">
            <w:pPr>
              <w:spacing w:before="100" w:beforeAutospacing="1" w:after="100" w:afterAutospacing="1" w:line="293" w:lineRule="atLeast"/>
              <w:jc w:val="center"/>
              <w:rPr>
                <w:rFonts w:eastAsia="Times New Roman"/>
                <w:color w:val="000000" w:themeColor="text1"/>
                <w:sz w:val="24"/>
                <w:szCs w:val="24"/>
                <w:lang w:eastAsia="lv-LV"/>
              </w:rPr>
            </w:pPr>
            <w:r w:rsidRPr="005A25F9">
              <w:rPr>
                <w:rFonts w:eastAsia="Times New Roman"/>
                <w:color w:val="000000" w:themeColor="text1"/>
                <w:sz w:val="24"/>
                <w:szCs w:val="24"/>
                <w:lang w:eastAsia="lv-LV"/>
              </w:rPr>
              <w:t>4.</w:t>
            </w:r>
          </w:p>
        </w:tc>
        <w:tc>
          <w:tcPr>
            <w:tcW w:w="1759" w:type="pct"/>
            <w:tcBorders>
              <w:top w:val="outset" w:sz="6" w:space="0" w:color="414142"/>
              <w:left w:val="outset" w:sz="6" w:space="0" w:color="414142"/>
              <w:bottom w:val="outset" w:sz="6" w:space="0" w:color="414142"/>
              <w:right w:val="outset" w:sz="6" w:space="0" w:color="414142"/>
            </w:tcBorders>
            <w:hideMark/>
          </w:tcPr>
          <w:p w14:paraId="720AE257" w14:textId="77777777" w:rsidR="0014707C" w:rsidRPr="005A25F9" w:rsidRDefault="0014707C" w:rsidP="00F04300">
            <w:pPr>
              <w:jc w:val="both"/>
              <w:rPr>
                <w:rFonts w:eastAsia="Times New Roman"/>
                <w:color w:val="000000" w:themeColor="text1"/>
                <w:sz w:val="24"/>
                <w:szCs w:val="24"/>
                <w:lang w:eastAsia="lv-LV"/>
              </w:rPr>
            </w:pPr>
            <w:r w:rsidRPr="005A25F9">
              <w:rPr>
                <w:rFonts w:eastAsia="Times New Roman"/>
                <w:color w:val="000000" w:themeColor="text1"/>
                <w:sz w:val="24"/>
                <w:szCs w:val="24"/>
                <w:lang w:eastAsia="lv-LV"/>
              </w:rPr>
              <w:t>Cita informācija</w:t>
            </w:r>
          </w:p>
        </w:tc>
        <w:tc>
          <w:tcPr>
            <w:tcW w:w="2942" w:type="pct"/>
            <w:tcBorders>
              <w:top w:val="outset" w:sz="6" w:space="0" w:color="414142"/>
              <w:left w:val="outset" w:sz="6" w:space="0" w:color="414142"/>
              <w:bottom w:val="outset" w:sz="6" w:space="0" w:color="414142"/>
              <w:right w:val="outset" w:sz="6" w:space="0" w:color="414142"/>
            </w:tcBorders>
            <w:hideMark/>
          </w:tcPr>
          <w:p w14:paraId="269A0816" w14:textId="77777777" w:rsidR="0014707C" w:rsidRPr="005A25F9" w:rsidRDefault="0014707C" w:rsidP="00DD21C8">
            <w:pPr>
              <w:rPr>
                <w:rFonts w:eastAsia="Times New Roman"/>
                <w:color w:val="000000" w:themeColor="text1"/>
                <w:sz w:val="24"/>
                <w:szCs w:val="24"/>
                <w:lang w:eastAsia="lv-LV"/>
              </w:rPr>
            </w:pPr>
            <w:r w:rsidRPr="005A25F9">
              <w:rPr>
                <w:rFonts w:eastAsia="Times New Roman"/>
                <w:color w:val="000000" w:themeColor="text1"/>
                <w:sz w:val="24"/>
                <w:szCs w:val="24"/>
                <w:lang w:eastAsia="lv-LV"/>
              </w:rPr>
              <w:t>Nav.</w:t>
            </w:r>
          </w:p>
        </w:tc>
      </w:tr>
    </w:tbl>
    <w:p w14:paraId="435CB839" w14:textId="77777777" w:rsidR="00DA1449" w:rsidRPr="005A25F9" w:rsidRDefault="00DA1449" w:rsidP="0014707C">
      <w:pPr>
        <w:shd w:val="clear" w:color="auto" w:fill="FFFFFF"/>
        <w:rPr>
          <w:rFonts w:eastAsia="Times New Roman"/>
          <w:color w:val="000000" w:themeColor="text1"/>
          <w:sz w:val="24"/>
          <w:szCs w:val="24"/>
          <w:lang w:eastAsia="lv-LV"/>
        </w:rPr>
      </w:pPr>
    </w:p>
    <w:tbl>
      <w:tblPr>
        <w:tblW w:w="5208" w:type="pct"/>
        <w:tblInd w:w="-26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64"/>
        <w:gridCol w:w="3308"/>
        <w:gridCol w:w="5558"/>
      </w:tblGrid>
      <w:tr w:rsidR="0014707C" w:rsidRPr="005A25F9" w14:paraId="6E2FA63B" w14:textId="77777777" w:rsidTr="004D45F7">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5CB6DC56" w14:textId="77777777" w:rsidR="0014707C" w:rsidRPr="005A25F9" w:rsidRDefault="0014707C" w:rsidP="00DD21C8">
            <w:pPr>
              <w:spacing w:before="100" w:beforeAutospacing="1" w:after="100" w:afterAutospacing="1" w:line="293" w:lineRule="atLeast"/>
              <w:jc w:val="center"/>
              <w:rPr>
                <w:rFonts w:eastAsia="Times New Roman"/>
                <w:b/>
                <w:bCs/>
                <w:color w:val="000000" w:themeColor="text1"/>
                <w:sz w:val="24"/>
                <w:szCs w:val="24"/>
                <w:lang w:eastAsia="lv-LV"/>
              </w:rPr>
            </w:pPr>
            <w:r w:rsidRPr="005A25F9">
              <w:rPr>
                <w:rFonts w:eastAsia="Times New Roman"/>
                <w:b/>
                <w:bCs/>
                <w:color w:val="000000" w:themeColor="text1"/>
                <w:sz w:val="24"/>
                <w:szCs w:val="24"/>
                <w:lang w:eastAsia="lv-LV"/>
              </w:rPr>
              <w:t>II. Tiesību akta projekta ietekme uz sabiedrību, tautsaimniecības attīstību un administratīvo slogu</w:t>
            </w:r>
          </w:p>
        </w:tc>
      </w:tr>
      <w:tr w:rsidR="003474D9" w:rsidRPr="005A25F9" w14:paraId="03FD6B41" w14:textId="77777777" w:rsidTr="004D45F7">
        <w:tc>
          <w:tcPr>
            <w:tcW w:w="299" w:type="pct"/>
            <w:tcBorders>
              <w:top w:val="outset" w:sz="6" w:space="0" w:color="414142"/>
              <w:left w:val="outset" w:sz="6" w:space="0" w:color="414142"/>
              <w:bottom w:val="outset" w:sz="6" w:space="0" w:color="414142"/>
              <w:right w:val="outset" w:sz="6" w:space="0" w:color="414142"/>
            </w:tcBorders>
            <w:hideMark/>
          </w:tcPr>
          <w:p w14:paraId="7C5CA5FC" w14:textId="77777777" w:rsidR="003474D9" w:rsidRPr="005A25F9" w:rsidRDefault="003474D9" w:rsidP="0012256E">
            <w:pPr>
              <w:spacing w:before="100" w:beforeAutospacing="1" w:after="100" w:afterAutospacing="1" w:line="293" w:lineRule="atLeast"/>
              <w:jc w:val="center"/>
              <w:rPr>
                <w:rFonts w:eastAsia="Times New Roman"/>
                <w:color w:val="000000" w:themeColor="text1"/>
                <w:sz w:val="24"/>
                <w:szCs w:val="24"/>
                <w:lang w:eastAsia="lv-LV"/>
              </w:rPr>
            </w:pPr>
            <w:r w:rsidRPr="005A25F9">
              <w:rPr>
                <w:rFonts w:eastAsia="Times New Roman"/>
                <w:color w:val="000000" w:themeColor="text1"/>
                <w:sz w:val="24"/>
                <w:szCs w:val="24"/>
                <w:lang w:eastAsia="lv-LV"/>
              </w:rPr>
              <w:t>1.</w:t>
            </w:r>
          </w:p>
        </w:tc>
        <w:tc>
          <w:tcPr>
            <w:tcW w:w="1754" w:type="pct"/>
            <w:tcBorders>
              <w:top w:val="outset" w:sz="6" w:space="0" w:color="414142"/>
              <w:left w:val="outset" w:sz="6" w:space="0" w:color="414142"/>
              <w:bottom w:val="outset" w:sz="6" w:space="0" w:color="414142"/>
              <w:right w:val="outset" w:sz="6" w:space="0" w:color="414142"/>
            </w:tcBorders>
            <w:hideMark/>
          </w:tcPr>
          <w:p w14:paraId="0958BD25" w14:textId="77777777" w:rsidR="003474D9" w:rsidRPr="005A25F9" w:rsidRDefault="003474D9" w:rsidP="00F04300">
            <w:pPr>
              <w:jc w:val="both"/>
              <w:rPr>
                <w:rFonts w:eastAsia="Times New Roman"/>
                <w:color w:val="000000" w:themeColor="text1"/>
                <w:sz w:val="24"/>
                <w:szCs w:val="24"/>
                <w:lang w:eastAsia="lv-LV"/>
              </w:rPr>
            </w:pPr>
            <w:r w:rsidRPr="005A25F9">
              <w:rPr>
                <w:rFonts w:eastAsia="Times New Roman"/>
                <w:color w:val="000000" w:themeColor="text1"/>
                <w:sz w:val="24"/>
                <w:szCs w:val="24"/>
                <w:lang w:eastAsia="lv-LV"/>
              </w:rPr>
              <w:t>Sabiedrības mērķgrupas, kuras tiesiskais regulējums ietekmē vai varētu ietekmēt</w:t>
            </w:r>
          </w:p>
        </w:tc>
        <w:tc>
          <w:tcPr>
            <w:tcW w:w="2947" w:type="pct"/>
            <w:tcBorders>
              <w:top w:val="outset" w:sz="6" w:space="0" w:color="414142"/>
              <w:left w:val="outset" w:sz="6" w:space="0" w:color="414142"/>
              <w:bottom w:val="outset" w:sz="6" w:space="0" w:color="414142"/>
              <w:right w:val="outset" w:sz="6" w:space="0" w:color="414142"/>
            </w:tcBorders>
            <w:hideMark/>
          </w:tcPr>
          <w:p w14:paraId="2C5CED04" w14:textId="0CCC1321" w:rsidR="00954128" w:rsidRPr="005A25F9" w:rsidRDefault="004C6555" w:rsidP="00991171">
            <w:pPr>
              <w:jc w:val="both"/>
              <w:rPr>
                <w:rFonts w:eastAsia="Times New Roman"/>
                <w:color w:val="000000" w:themeColor="text1"/>
                <w:sz w:val="24"/>
                <w:szCs w:val="24"/>
                <w:lang w:eastAsia="lv-LV"/>
              </w:rPr>
            </w:pPr>
            <w:r w:rsidRPr="004C6555">
              <w:rPr>
                <w:sz w:val="24"/>
                <w:szCs w:val="24"/>
                <w:lang w:eastAsia="lv-LV"/>
              </w:rPr>
              <w:t>Satiksmes ministrija, Iekšlietu ministrija, Valsts policija, valsts un pašvaldību ceļu pārvaldītāji, VAS “Ceļu satiksmes drošības direkcija”</w:t>
            </w:r>
            <w:r>
              <w:rPr>
                <w:sz w:val="24"/>
                <w:szCs w:val="24"/>
                <w:lang w:eastAsia="lv-LV"/>
              </w:rPr>
              <w:t>.</w:t>
            </w:r>
          </w:p>
        </w:tc>
      </w:tr>
      <w:tr w:rsidR="007E23A1" w:rsidRPr="005A25F9" w14:paraId="6FEEA8D8" w14:textId="77777777" w:rsidTr="004D45F7">
        <w:tc>
          <w:tcPr>
            <w:tcW w:w="299" w:type="pct"/>
            <w:tcBorders>
              <w:top w:val="outset" w:sz="6" w:space="0" w:color="414142"/>
              <w:left w:val="outset" w:sz="6" w:space="0" w:color="414142"/>
              <w:bottom w:val="outset" w:sz="6" w:space="0" w:color="414142"/>
              <w:right w:val="outset" w:sz="6" w:space="0" w:color="414142"/>
            </w:tcBorders>
            <w:hideMark/>
          </w:tcPr>
          <w:p w14:paraId="2C0843F4" w14:textId="31E20962" w:rsidR="007E23A1" w:rsidRPr="005A25F9" w:rsidRDefault="007E23A1" w:rsidP="007E23A1">
            <w:pPr>
              <w:spacing w:before="100" w:beforeAutospacing="1" w:after="100" w:afterAutospacing="1" w:line="293" w:lineRule="atLeast"/>
              <w:jc w:val="center"/>
              <w:rPr>
                <w:rFonts w:eastAsia="Times New Roman"/>
                <w:color w:val="000000" w:themeColor="text1"/>
                <w:sz w:val="24"/>
                <w:szCs w:val="24"/>
                <w:lang w:eastAsia="lv-LV"/>
              </w:rPr>
            </w:pPr>
            <w:r w:rsidRPr="005A25F9">
              <w:br w:type="page"/>
            </w:r>
            <w:r w:rsidRPr="005A25F9">
              <w:rPr>
                <w:rFonts w:eastAsia="Times New Roman"/>
                <w:color w:val="000000" w:themeColor="text1"/>
                <w:sz w:val="24"/>
                <w:szCs w:val="24"/>
                <w:lang w:eastAsia="lv-LV"/>
              </w:rPr>
              <w:t>2.</w:t>
            </w:r>
          </w:p>
        </w:tc>
        <w:tc>
          <w:tcPr>
            <w:tcW w:w="1754" w:type="pct"/>
            <w:tcBorders>
              <w:top w:val="outset" w:sz="6" w:space="0" w:color="414142"/>
              <w:left w:val="outset" w:sz="6" w:space="0" w:color="414142"/>
              <w:bottom w:val="outset" w:sz="6" w:space="0" w:color="414142"/>
              <w:right w:val="outset" w:sz="6" w:space="0" w:color="414142"/>
            </w:tcBorders>
            <w:hideMark/>
          </w:tcPr>
          <w:p w14:paraId="251CF9EA" w14:textId="77777777" w:rsidR="007E23A1" w:rsidRDefault="007E23A1" w:rsidP="007E23A1">
            <w:pPr>
              <w:jc w:val="both"/>
              <w:rPr>
                <w:rFonts w:eastAsia="Times New Roman"/>
                <w:color w:val="000000" w:themeColor="text1"/>
                <w:sz w:val="24"/>
                <w:szCs w:val="24"/>
                <w:lang w:eastAsia="lv-LV"/>
              </w:rPr>
            </w:pPr>
            <w:r w:rsidRPr="005A25F9">
              <w:rPr>
                <w:rFonts w:eastAsia="Times New Roman"/>
                <w:color w:val="000000" w:themeColor="text1"/>
                <w:sz w:val="24"/>
                <w:szCs w:val="24"/>
                <w:lang w:eastAsia="lv-LV"/>
              </w:rPr>
              <w:t>Tiesiskā regulējuma ietekme uz tautsaimniecību un administratīvo slogu</w:t>
            </w:r>
          </w:p>
          <w:p w14:paraId="6256CE02" w14:textId="77777777" w:rsidR="007E23A1" w:rsidRPr="005A25F9" w:rsidRDefault="007E23A1" w:rsidP="007E23A1">
            <w:pPr>
              <w:rPr>
                <w:rFonts w:eastAsia="Times New Roman"/>
                <w:sz w:val="24"/>
                <w:szCs w:val="24"/>
                <w:lang w:eastAsia="lv-LV"/>
              </w:rPr>
            </w:pPr>
          </w:p>
          <w:p w14:paraId="64407083" w14:textId="77777777" w:rsidR="007E23A1" w:rsidRPr="005A25F9" w:rsidRDefault="007E23A1" w:rsidP="007E23A1">
            <w:pPr>
              <w:rPr>
                <w:rFonts w:eastAsia="Times New Roman"/>
                <w:sz w:val="24"/>
                <w:szCs w:val="24"/>
                <w:lang w:eastAsia="lv-LV"/>
              </w:rPr>
            </w:pPr>
          </w:p>
          <w:p w14:paraId="5423A8FA" w14:textId="372A13A5" w:rsidR="007E23A1" w:rsidRPr="005A25F9" w:rsidRDefault="007E23A1" w:rsidP="007E23A1">
            <w:pPr>
              <w:rPr>
                <w:rFonts w:eastAsia="Times New Roman"/>
                <w:sz w:val="24"/>
                <w:szCs w:val="24"/>
                <w:lang w:eastAsia="lv-LV"/>
              </w:rPr>
            </w:pPr>
          </w:p>
        </w:tc>
        <w:tc>
          <w:tcPr>
            <w:tcW w:w="2947" w:type="pct"/>
            <w:tcBorders>
              <w:top w:val="outset" w:sz="6" w:space="0" w:color="414142"/>
              <w:left w:val="outset" w:sz="6" w:space="0" w:color="414142"/>
              <w:bottom w:val="outset" w:sz="6" w:space="0" w:color="414142"/>
              <w:right w:val="outset" w:sz="6" w:space="0" w:color="414142"/>
            </w:tcBorders>
          </w:tcPr>
          <w:p w14:paraId="31930334" w14:textId="23AD177E" w:rsidR="007E23A1" w:rsidRPr="005A25F9" w:rsidRDefault="007E23A1" w:rsidP="007E23A1">
            <w:pPr>
              <w:jc w:val="both"/>
              <w:rPr>
                <w:color w:val="000000" w:themeColor="text1"/>
                <w:sz w:val="24"/>
                <w:szCs w:val="24"/>
                <w:lang w:eastAsia="lv-LV"/>
              </w:rPr>
            </w:pPr>
            <w:r>
              <w:rPr>
                <w:rFonts w:eastAsia="Times New Roman"/>
                <w:i/>
                <w:color w:val="000000" w:themeColor="text1"/>
                <w:sz w:val="24"/>
                <w:szCs w:val="24"/>
                <w:lang w:eastAsia="lv-LV"/>
              </w:rPr>
              <w:lastRenderedPageBreak/>
              <w:t>Tiks aizpildīts pēc sabiedrības līdzdalības procesa beigām.</w:t>
            </w:r>
          </w:p>
        </w:tc>
      </w:tr>
      <w:tr w:rsidR="007E23A1" w:rsidRPr="005A25F9" w14:paraId="42DCA229" w14:textId="77777777" w:rsidTr="004D45F7">
        <w:tc>
          <w:tcPr>
            <w:tcW w:w="299" w:type="pct"/>
            <w:tcBorders>
              <w:top w:val="outset" w:sz="6" w:space="0" w:color="414142"/>
              <w:left w:val="outset" w:sz="6" w:space="0" w:color="414142"/>
              <w:bottom w:val="outset" w:sz="6" w:space="0" w:color="414142"/>
              <w:right w:val="outset" w:sz="6" w:space="0" w:color="414142"/>
            </w:tcBorders>
            <w:hideMark/>
          </w:tcPr>
          <w:p w14:paraId="31D06732" w14:textId="77777777" w:rsidR="007E23A1" w:rsidRPr="005A25F9" w:rsidRDefault="007E23A1" w:rsidP="007E23A1">
            <w:pPr>
              <w:spacing w:before="100" w:beforeAutospacing="1" w:after="100" w:afterAutospacing="1" w:line="293" w:lineRule="atLeast"/>
              <w:jc w:val="center"/>
              <w:rPr>
                <w:rFonts w:eastAsia="Times New Roman"/>
                <w:color w:val="000000" w:themeColor="text1"/>
                <w:sz w:val="24"/>
                <w:szCs w:val="24"/>
                <w:lang w:eastAsia="lv-LV"/>
              </w:rPr>
            </w:pPr>
            <w:r w:rsidRPr="005A25F9">
              <w:rPr>
                <w:rFonts w:eastAsia="Times New Roman"/>
                <w:color w:val="000000" w:themeColor="text1"/>
                <w:sz w:val="24"/>
                <w:szCs w:val="24"/>
                <w:lang w:eastAsia="lv-LV"/>
              </w:rPr>
              <w:t>3.</w:t>
            </w:r>
          </w:p>
        </w:tc>
        <w:tc>
          <w:tcPr>
            <w:tcW w:w="1754" w:type="pct"/>
            <w:tcBorders>
              <w:top w:val="outset" w:sz="6" w:space="0" w:color="414142"/>
              <w:left w:val="outset" w:sz="6" w:space="0" w:color="414142"/>
              <w:bottom w:val="outset" w:sz="6" w:space="0" w:color="414142"/>
              <w:right w:val="outset" w:sz="6" w:space="0" w:color="414142"/>
            </w:tcBorders>
            <w:hideMark/>
          </w:tcPr>
          <w:p w14:paraId="2313C567" w14:textId="77777777" w:rsidR="007E23A1" w:rsidRPr="005A25F9" w:rsidRDefault="007E23A1" w:rsidP="007E23A1">
            <w:pPr>
              <w:jc w:val="both"/>
              <w:rPr>
                <w:rFonts w:eastAsia="Times New Roman"/>
                <w:color w:val="000000" w:themeColor="text1"/>
                <w:sz w:val="24"/>
                <w:szCs w:val="24"/>
                <w:lang w:eastAsia="lv-LV"/>
              </w:rPr>
            </w:pPr>
            <w:r w:rsidRPr="005A25F9">
              <w:rPr>
                <w:rFonts w:eastAsia="Times New Roman"/>
                <w:color w:val="000000" w:themeColor="text1"/>
                <w:sz w:val="24"/>
                <w:szCs w:val="24"/>
                <w:lang w:eastAsia="lv-LV"/>
              </w:rPr>
              <w:t>Administratīvo izmaksu monetārs novērtējums</w:t>
            </w:r>
          </w:p>
        </w:tc>
        <w:tc>
          <w:tcPr>
            <w:tcW w:w="2947" w:type="pct"/>
            <w:tcBorders>
              <w:top w:val="outset" w:sz="6" w:space="0" w:color="414142"/>
              <w:left w:val="outset" w:sz="6" w:space="0" w:color="414142"/>
              <w:bottom w:val="outset" w:sz="6" w:space="0" w:color="414142"/>
              <w:right w:val="outset" w:sz="6" w:space="0" w:color="414142"/>
            </w:tcBorders>
            <w:hideMark/>
          </w:tcPr>
          <w:p w14:paraId="4888CAE6" w14:textId="687C7623" w:rsidR="007E23A1" w:rsidRPr="005A25F9" w:rsidRDefault="007E23A1" w:rsidP="007E23A1">
            <w:pPr>
              <w:rPr>
                <w:rFonts w:eastAsia="Times New Roman"/>
                <w:color w:val="000000" w:themeColor="text1"/>
                <w:sz w:val="24"/>
                <w:szCs w:val="24"/>
                <w:lang w:eastAsia="lv-LV"/>
              </w:rPr>
            </w:pPr>
            <w:r>
              <w:rPr>
                <w:rFonts w:eastAsia="Times New Roman"/>
                <w:i/>
                <w:color w:val="000000" w:themeColor="text1"/>
                <w:sz w:val="24"/>
                <w:szCs w:val="24"/>
                <w:lang w:eastAsia="lv-LV"/>
              </w:rPr>
              <w:t>Tiks aizpildīts pēc sabiedrības līdzdalības procesa beigām.</w:t>
            </w:r>
          </w:p>
        </w:tc>
      </w:tr>
      <w:tr w:rsidR="007E23A1" w:rsidRPr="005A25F9" w14:paraId="254EE84A" w14:textId="77777777" w:rsidTr="004D45F7">
        <w:tc>
          <w:tcPr>
            <w:tcW w:w="299" w:type="pct"/>
            <w:tcBorders>
              <w:top w:val="outset" w:sz="6" w:space="0" w:color="414142"/>
              <w:left w:val="outset" w:sz="6" w:space="0" w:color="414142"/>
              <w:bottom w:val="outset" w:sz="6" w:space="0" w:color="414142"/>
              <w:right w:val="outset" w:sz="6" w:space="0" w:color="414142"/>
            </w:tcBorders>
            <w:hideMark/>
          </w:tcPr>
          <w:p w14:paraId="2545D91C" w14:textId="77777777" w:rsidR="007E23A1" w:rsidRPr="005A25F9" w:rsidRDefault="007E23A1" w:rsidP="007E23A1">
            <w:pPr>
              <w:spacing w:before="100" w:beforeAutospacing="1" w:after="100" w:afterAutospacing="1" w:line="293" w:lineRule="atLeast"/>
              <w:jc w:val="center"/>
              <w:rPr>
                <w:rFonts w:eastAsia="Times New Roman"/>
                <w:color w:val="000000" w:themeColor="text1"/>
                <w:sz w:val="24"/>
                <w:szCs w:val="24"/>
                <w:lang w:eastAsia="lv-LV"/>
              </w:rPr>
            </w:pPr>
            <w:r w:rsidRPr="005A25F9">
              <w:rPr>
                <w:rFonts w:eastAsia="Times New Roman"/>
                <w:color w:val="000000" w:themeColor="text1"/>
                <w:sz w:val="24"/>
                <w:szCs w:val="24"/>
                <w:lang w:eastAsia="lv-LV"/>
              </w:rPr>
              <w:t>4.</w:t>
            </w:r>
          </w:p>
        </w:tc>
        <w:tc>
          <w:tcPr>
            <w:tcW w:w="1754" w:type="pct"/>
            <w:tcBorders>
              <w:top w:val="outset" w:sz="6" w:space="0" w:color="414142"/>
              <w:left w:val="outset" w:sz="6" w:space="0" w:color="414142"/>
              <w:bottom w:val="outset" w:sz="6" w:space="0" w:color="414142"/>
              <w:right w:val="outset" w:sz="6" w:space="0" w:color="414142"/>
            </w:tcBorders>
            <w:hideMark/>
          </w:tcPr>
          <w:p w14:paraId="03A6D553" w14:textId="77777777" w:rsidR="007E23A1" w:rsidRPr="005A25F9" w:rsidRDefault="007E23A1" w:rsidP="007E23A1">
            <w:pPr>
              <w:jc w:val="both"/>
              <w:rPr>
                <w:rFonts w:eastAsia="Times New Roman"/>
                <w:color w:val="000000" w:themeColor="text1"/>
                <w:sz w:val="24"/>
                <w:szCs w:val="24"/>
                <w:lang w:eastAsia="lv-LV"/>
              </w:rPr>
            </w:pPr>
            <w:r w:rsidRPr="005A25F9">
              <w:rPr>
                <w:rFonts w:eastAsia="Times New Roman"/>
                <w:color w:val="000000" w:themeColor="text1"/>
                <w:sz w:val="24"/>
                <w:szCs w:val="24"/>
                <w:lang w:eastAsia="lv-LV"/>
              </w:rPr>
              <w:t>Atbilstības izmaksu monetārs novērtējums</w:t>
            </w:r>
          </w:p>
        </w:tc>
        <w:tc>
          <w:tcPr>
            <w:tcW w:w="2947" w:type="pct"/>
            <w:tcBorders>
              <w:top w:val="outset" w:sz="6" w:space="0" w:color="414142"/>
              <w:left w:val="outset" w:sz="6" w:space="0" w:color="414142"/>
              <w:bottom w:val="outset" w:sz="6" w:space="0" w:color="414142"/>
              <w:right w:val="outset" w:sz="6" w:space="0" w:color="414142"/>
            </w:tcBorders>
            <w:hideMark/>
          </w:tcPr>
          <w:p w14:paraId="325295F0" w14:textId="0513779B" w:rsidR="007E23A1" w:rsidRPr="005A25F9" w:rsidRDefault="007E23A1" w:rsidP="007E23A1">
            <w:pPr>
              <w:rPr>
                <w:rFonts w:eastAsia="Times New Roman"/>
                <w:color w:val="000000" w:themeColor="text1"/>
                <w:sz w:val="24"/>
                <w:szCs w:val="24"/>
                <w:lang w:eastAsia="lv-LV"/>
              </w:rPr>
            </w:pPr>
            <w:r>
              <w:rPr>
                <w:rFonts w:eastAsia="Times New Roman"/>
                <w:i/>
                <w:color w:val="000000" w:themeColor="text1"/>
                <w:sz w:val="24"/>
                <w:szCs w:val="24"/>
                <w:lang w:eastAsia="lv-LV"/>
              </w:rPr>
              <w:t>Tiks aizpildīts pēc sabiedrības līdzdalības procesa beigām.</w:t>
            </w:r>
          </w:p>
        </w:tc>
      </w:tr>
      <w:tr w:rsidR="007E23A1" w:rsidRPr="005A25F9" w14:paraId="67DB5971" w14:textId="77777777" w:rsidTr="004D45F7">
        <w:tc>
          <w:tcPr>
            <w:tcW w:w="299" w:type="pct"/>
            <w:tcBorders>
              <w:top w:val="outset" w:sz="6" w:space="0" w:color="414142"/>
              <w:left w:val="outset" w:sz="6" w:space="0" w:color="414142"/>
              <w:bottom w:val="outset" w:sz="6" w:space="0" w:color="414142"/>
              <w:right w:val="outset" w:sz="6" w:space="0" w:color="414142"/>
            </w:tcBorders>
            <w:hideMark/>
          </w:tcPr>
          <w:p w14:paraId="5F321907" w14:textId="77777777" w:rsidR="007E23A1" w:rsidRPr="005A25F9" w:rsidRDefault="007E23A1" w:rsidP="007E23A1">
            <w:pPr>
              <w:spacing w:before="100" w:beforeAutospacing="1" w:after="100" w:afterAutospacing="1" w:line="293" w:lineRule="atLeast"/>
              <w:jc w:val="center"/>
              <w:rPr>
                <w:rFonts w:eastAsia="Times New Roman"/>
                <w:color w:val="000000" w:themeColor="text1"/>
                <w:sz w:val="24"/>
                <w:szCs w:val="24"/>
                <w:lang w:eastAsia="lv-LV"/>
              </w:rPr>
            </w:pPr>
            <w:r w:rsidRPr="005A25F9">
              <w:rPr>
                <w:rFonts w:eastAsia="Times New Roman"/>
                <w:color w:val="000000" w:themeColor="text1"/>
                <w:sz w:val="24"/>
                <w:szCs w:val="24"/>
                <w:lang w:eastAsia="lv-LV"/>
              </w:rPr>
              <w:t>5.</w:t>
            </w:r>
          </w:p>
        </w:tc>
        <w:tc>
          <w:tcPr>
            <w:tcW w:w="1754" w:type="pct"/>
            <w:tcBorders>
              <w:top w:val="outset" w:sz="6" w:space="0" w:color="414142"/>
              <w:left w:val="outset" w:sz="6" w:space="0" w:color="414142"/>
              <w:bottom w:val="outset" w:sz="6" w:space="0" w:color="414142"/>
              <w:right w:val="outset" w:sz="6" w:space="0" w:color="414142"/>
            </w:tcBorders>
            <w:hideMark/>
          </w:tcPr>
          <w:p w14:paraId="1FF6F996" w14:textId="77777777" w:rsidR="007E23A1" w:rsidRPr="005A25F9" w:rsidRDefault="007E23A1" w:rsidP="007E23A1">
            <w:pPr>
              <w:jc w:val="both"/>
              <w:rPr>
                <w:rFonts w:eastAsia="Times New Roman"/>
                <w:color w:val="000000" w:themeColor="text1"/>
                <w:sz w:val="24"/>
                <w:szCs w:val="24"/>
                <w:lang w:eastAsia="lv-LV"/>
              </w:rPr>
            </w:pPr>
            <w:r w:rsidRPr="005A25F9">
              <w:rPr>
                <w:rFonts w:eastAsia="Times New Roman"/>
                <w:color w:val="000000" w:themeColor="text1"/>
                <w:sz w:val="24"/>
                <w:szCs w:val="24"/>
                <w:lang w:eastAsia="lv-LV"/>
              </w:rPr>
              <w:t>Cita informācija</w:t>
            </w:r>
          </w:p>
        </w:tc>
        <w:tc>
          <w:tcPr>
            <w:tcW w:w="2947" w:type="pct"/>
            <w:tcBorders>
              <w:top w:val="outset" w:sz="6" w:space="0" w:color="414142"/>
              <w:left w:val="outset" w:sz="6" w:space="0" w:color="414142"/>
              <w:bottom w:val="outset" w:sz="6" w:space="0" w:color="414142"/>
              <w:right w:val="outset" w:sz="6" w:space="0" w:color="414142"/>
            </w:tcBorders>
            <w:hideMark/>
          </w:tcPr>
          <w:p w14:paraId="60D1B360" w14:textId="77777777" w:rsidR="007E23A1" w:rsidRPr="005A25F9" w:rsidRDefault="007E23A1" w:rsidP="007E23A1">
            <w:pPr>
              <w:rPr>
                <w:rFonts w:eastAsia="Times New Roman"/>
                <w:color w:val="000000" w:themeColor="text1"/>
                <w:sz w:val="24"/>
                <w:szCs w:val="24"/>
                <w:lang w:eastAsia="lv-LV"/>
              </w:rPr>
            </w:pPr>
            <w:r w:rsidRPr="005A25F9">
              <w:rPr>
                <w:rFonts w:eastAsia="Times New Roman"/>
                <w:color w:val="000000" w:themeColor="text1"/>
                <w:sz w:val="24"/>
                <w:szCs w:val="24"/>
                <w:lang w:eastAsia="lv-LV"/>
              </w:rPr>
              <w:t>Nav.</w:t>
            </w:r>
          </w:p>
        </w:tc>
      </w:tr>
    </w:tbl>
    <w:p w14:paraId="2CB11CE3" w14:textId="21ADF7CC" w:rsidR="004D45F7" w:rsidRPr="005A25F9" w:rsidRDefault="004D45F7" w:rsidP="0014707C">
      <w:pPr>
        <w:shd w:val="clear" w:color="auto" w:fill="FFFFFF"/>
        <w:rPr>
          <w:rFonts w:eastAsia="Times New Roman"/>
          <w:color w:val="000000" w:themeColor="text1"/>
          <w:sz w:val="27"/>
          <w:szCs w:val="27"/>
          <w:lang w:eastAsia="lv-LV"/>
        </w:rPr>
      </w:pPr>
    </w:p>
    <w:tbl>
      <w:tblPr>
        <w:tblW w:w="94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0"/>
      </w:tblGrid>
      <w:tr w:rsidR="004D45F7" w:rsidRPr="005A25F9" w14:paraId="6E48FD0A" w14:textId="77777777" w:rsidTr="002F01FB">
        <w:trPr>
          <w:trHeight w:val="212"/>
        </w:trPr>
        <w:tc>
          <w:tcPr>
            <w:tcW w:w="9450" w:type="dxa"/>
            <w:tcBorders>
              <w:top w:val="single" w:sz="4" w:space="0" w:color="auto"/>
              <w:left w:val="single" w:sz="4" w:space="0" w:color="auto"/>
              <w:bottom w:val="single" w:sz="4" w:space="0" w:color="auto"/>
              <w:right w:val="single" w:sz="4" w:space="0" w:color="auto"/>
            </w:tcBorders>
            <w:shd w:val="clear" w:color="auto" w:fill="auto"/>
            <w:hideMark/>
          </w:tcPr>
          <w:p w14:paraId="15580F20" w14:textId="77777777" w:rsidR="004D45F7" w:rsidRPr="005A25F9" w:rsidRDefault="004D45F7" w:rsidP="0012256E">
            <w:pPr>
              <w:jc w:val="center"/>
              <w:rPr>
                <w:b/>
                <w:bCs/>
                <w:sz w:val="24"/>
                <w:szCs w:val="24"/>
              </w:rPr>
            </w:pPr>
            <w:r w:rsidRPr="005A25F9">
              <w:rPr>
                <w:b/>
                <w:bCs/>
                <w:sz w:val="24"/>
                <w:szCs w:val="24"/>
              </w:rPr>
              <w:t>III. Tiesību akta projekta ietekme uz valsts budžetu un pašvaldību budžetiem</w:t>
            </w:r>
          </w:p>
        </w:tc>
      </w:tr>
      <w:tr w:rsidR="00D57C05" w:rsidRPr="005A25F9" w14:paraId="1E072770" w14:textId="77777777" w:rsidTr="002F01FB">
        <w:trPr>
          <w:trHeight w:val="212"/>
        </w:trPr>
        <w:tc>
          <w:tcPr>
            <w:tcW w:w="9450" w:type="dxa"/>
            <w:tcBorders>
              <w:top w:val="single" w:sz="4" w:space="0" w:color="auto"/>
              <w:left w:val="single" w:sz="4" w:space="0" w:color="auto"/>
              <w:bottom w:val="single" w:sz="4" w:space="0" w:color="auto"/>
              <w:right w:val="single" w:sz="4" w:space="0" w:color="auto"/>
            </w:tcBorders>
            <w:shd w:val="clear" w:color="auto" w:fill="auto"/>
          </w:tcPr>
          <w:p w14:paraId="1F8A7715" w14:textId="56A0A2C2" w:rsidR="00D57C05" w:rsidRPr="005A25F9" w:rsidRDefault="00D57C05" w:rsidP="0012256E">
            <w:pPr>
              <w:jc w:val="center"/>
              <w:rPr>
                <w:sz w:val="24"/>
                <w:szCs w:val="24"/>
              </w:rPr>
            </w:pPr>
            <w:r w:rsidRPr="005A25F9">
              <w:rPr>
                <w:sz w:val="24"/>
                <w:szCs w:val="24"/>
              </w:rPr>
              <w:t>Projekts šo jomu neskar.</w:t>
            </w:r>
          </w:p>
        </w:tc>
      </w:tr>
    </w:tbl>
    <w:p w14:paraId="19AA5197" w14:textId="77777777" w:rsidR="00B102B5" w:rsidRPr="005A25F9" w:rsidRDefault="00B102B5" w:rsidP="0014707C">
      <w:pPr>
        <w:shd w:val="clear" w:color="auto" w:fill="FFFFFF"/>
        <w:rPr>
          <w:rFonts w:eastAsia="Times New Roman"/>
          <w:color w:val="000000" w:themeColor="text1"/>
          <w:sz w:val="27"/>
          <w:szCs w:val="27"/>
          <w:lang w:eastAsia="lv-LV"/>
        </w:rPr>
      </w:pPr>
    </w:p>
    <w:tbl>
      <w:tblPr>
        <w:tblW w:w="5208" w:type="pct"/>
        <w:tblInd w:w="-26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430"/>
      </w:tblGrid>
      <w:tr w:rsidR="0014707C" w:rsidRPr="005A25F9" w14:paraId="08C55DEF" w14:textId="77777777" w:rsidTr="004D45F7">
        <w:tc>
          <w:tcPr>
            <w:tcW w:w="5000" w:type="pct"/>
            <w:tcBorders>
              <w:top w:val="outset" w:sz="6" w:space="0" w:color="414142"/>
              <w:left w:val="outset" w:sz="6" w:space="0" w:color="414142"/>
              <w:bottom w:val="outset" w:sz="6" w:space="0" w:color="414142"/>
              <w:right w:val="outset" w:sz="6" w:space="0" w:color="414142"/>
            </w:tcBorders>
            <w:vAlign w:val="center"/>
            <w:hideMark/>
          </w:tcPr>
          <w:p w14:paraId="27A890BD" w14:textId="77777777" w:rsidR="0014707C" w:rsidRPr="005A25F9" w:rsidRDefault="0014707C" w:rsidP="00DD21C8">
            <w:pPr>
              <w:spacing w:before="100" w:beforeAutospacing="1" w:after="100" w:afterAutospacing="1" w:line="293" w:lineRule="atLeast"/>
              <w:jc w:val="center"/>
              <w:rPr>
                <w:rFonts w:eastAsia="Times New Roman"/>
                <w:b/>
                <w:bCs/>
                <w:color w:val="000000" w:themeColor="text1"/>
                <w:sz w:val="24"/>
                <w:szCs w:val="24"/>
                <w:lang w:eastAsia="lv-LV"/>
              </w:rPr>
            </w:pPr>
            <w:r w:rsidRPr="005A25F9">
              <w:rPr>
                <w:rFonts w:eastAsia="Times New Roman"/>
                <w:b/>
                <w:bCs/>
                <w:color w:val="000000" w:themeColor="text1"/>
                <w:sz w:val="24"/>
                <w:szCs w:val="24"/>
                <w:lang w:eastAsia="lv-LV"/>
              </w:rPr>
              <w:t>IV. Tiesību akta projekta ietekme uz spēkā esošo tiesību normu sistēmu</w:t>
            </w:r>
          </w:p>
        </w:tc>
      </w:tr>
      <w:tr w:rsidR="00FA579D" w:rsidRPr="005A25F9" w14:paraId="4C88E361" w14:textId="77777777" w:rsidTr="005A25F9">
        <w:trPr>
          <w:trHeight w:val="173"/>
        </w:trPr>
        <w:tc>
          <w:tcPr>
            <w:tcW w:w="5000" w:type="pct"/>
            <w:tcBorders>
              <w:top w:val="outset" w:sz="6" w:space="0" w:color="414142"/>
              <w:left w:val="outset" w:sz="6" w:space="0" w:color="414142"/>
              <w:right w:val="outset" w:sz="6" w:space="0" w:color="414142"/>
            </w:tcBorders>
          </w:tcPr>
          <w:p w14:paraId="53645E77" w14:textId="78C8FB9B" w:rsidR="00FA579D" w:rsidRPr="005A25F9" w:rsidRDefault="00FA579D" w:rsidP="005A25F9">
            <w:pPr>
              <w:jc w:val="center"/>
              <w:rPr>
                <w:color w:val="000000" w:themeColor="text1"/>
                <w:sz w:val="24"/>
                <w:szCs w:val="24"/>
                <w:lang w:eastAsia="lv-LV"/>
              </w:rPr>
            </w:pPr>
            <w:r w:rsidRPr="005A25F9">
              <w:rPr>
                <w:sz w:val="24"/>
                <w:szCs w:val="24"/>
              </w:rPr>
              <w:t>Projekts šo jomu neskar.</w:t>
            </w:r>
          </w:p>
        </w:tc>
      </w:tr>
    </w:tbl>
    <w:p w14:paraId="6E2D0416" w14:textId="2C30087C" w:rsidR="00DA1449" w:rsidRPr="005A25F9" w:rsidRDefault="0014707C" w:rsidP="0014707C">
      <w:pPr>
        <w:shd w:val="clear" w:color="auto" w:fill="FFFFFF"/>
        <w:rPr>
          <w:rFonts w:eastAsia="Times New Roman"/>
          <w:color w:val="000000" w:themeColor="text1"/>
          <w:sz w:val="24"/>
          <w:szCs w:val="24"/>
          <w:lang w:eastAsia="lv-LV"/>
        </w:rPr>
      </w:pPr>
      <w:r w:rsidRPr="005A25F9">
        <w:rPr>
          <w:rFonts w:eastAsia="Times New Roman"/>
          <w:color w:val="000000" w:themeColor="text1"/>
          <w:sz w:val="24"/>
          <w:szCs w:val="24"/>
          <w:lang w:eastAsia="lv-LV"/>
        </w:rPr>
        <w:t> </w:t>
      </w:r>
    </w:p>
    <w:tbl>
      <w:tblPr>
        <w:tblW w:w="5218" w:type="pct"/>
        <w:tblInd w:w="-278"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448"/>
      </w:tblGrid>
      <w:tr w:rsidR="00671D5B" w:rsidRPr="005A25F9" w14:paraId="7C5139B1" w14:textId="77777777" w:rsidTr="00671D5B">
        <w:tc>
          <w:tcPr>
            <w:tcW w:w="5000" w:type="pct"/>
            <w:tcBorders>
              <w:top w:val="outset" w:sz="6" w:space="0" w:color="414142"/>
              <w:left w:val="outset" w:sz="6" w:space="0" w:color="414142"/>
              <w:bottom w:val="outset" w:sz="6" w:space="0" w:color="414142"/>
              <w:right w:val="outset" w:sz="6" w:space="0" w:color="414142"/>
            </w:tcBorders>
          </w:tcPr>
          <w:p w14:paraId="324781F4" w14:textId="77777777" w:rsidR="00671D5B" w:rsidRPr="005A25F9" w:rsidRDefault="00671D5B" w:rsidP="00EB12C7">
            <w:pPr>
              <w:spacing w:before="100" w:beforeAutospacing="1" w:after="100" w:afterAutospacing="1" w:line="293" w:lineRule="atLeast"/>
              <w:jc w:val="center"/>
              <w:rPr>
                <w:color w:val="000000" w:themeColor="text1"/>
                <w:sz w:val="24"/>
                <w:szCs w:val="24"/>
                <w:lang w:eastAsia="lv-LV"/>
              </w:rPr>
            </w:pPr>
            <w:r w:rsidRPr="005A25F9">
              <w:rPr>
                <w:rFonts w:eastAsia="Times New Roman"/>
                <w:b/>
                <w:bCs/>
                <w:color w:val="000000" w:themeColor="text1"/>
                <w:sz w:val="24"/>
                <w:szCs w:val="24"/>
                <w:lang w:eastAsia="lv-LV"/>
              </w:rPr>
              <w:t>V. Tiesību akta projekta atbilstība Latvijas Republikas starptautiskajām saistībām</w:t>
            </w:r>
          </w:p>
        </w:tc>
      </w:tr>
      <w:tr w:rsidR="0000219B" w:rsidRPr="005A25F9" w14:paraId="20442F27" w14:textId="77777777" w:rsidTr="0000219B">
        <w:tc>
          <w:tcPr>
            <w:tcW w:w="5000" w:type="pct"/>
            <w:tcBorders>
              <w:top w:val="outset" w:sz="6" w:space="0" w:color="414142"/>
              <w:left w:val="outset" w:sz="6" w:space="0" w:color="414142"/>
              <w:bottom w:val="outset" w:sz="6" w:space="0" w:color="414142"/>
              <w:right w:val="outset" w:sz="6" w:space="0" w:color="414142"/>
            </w:tcBorders>
          </w:tcPr>
          <w:p w14:paraId="1328D370" w14:textId="4AF4E687" w:rsidR="0000219B" w:rsidRPr="005A25F9" w:rsidRDefault="0000219B" w:rsidP="0000219B">
            <w:pPr>
              <w:jc w:val="center"/>
              <w:rPr>
                <w:rFonts w:eastAsia="Times New Roman"/>
                <w:color w:val="000000" w:themeColor="text1"/>
                <w:sz w:val="24"/>
                <w:szCs w:val="24"/>
                <w:lang w:eastAsia="lv-LV"/>
              </w:rPr>
            </w:pPr>
            <w:r w:rsidRPr="005A25F9">
              <w:rPr>
                <w:color w:val="000000" w:themeColor="text1"/>
                <w:sz w:val="24"/>
                <w:szCs w:val="24"/>
                <w:lang w:eastAsia="lv-LV"/>
              </w:rPr>
              <w:t>Projekts šo jomu neskar.</w:t>
            </w:r>
          </w:p>
        </w:tc>
      </w:tr>
    </w:tbl>
    <w:p w14:paraId="4D6D3F4F" w14:textId="77777777" w:rsidR="00671D5B" w:rsidRPr="005A25F9" w:rsidRDefault="00671D5B" w:rsidP="00671D5B">
      <w:pPr>
        <w:shd w:val="clear" w:color="auto" w:fill="FFFFFF"/>
        <w:rPr>
          <w:rFonts w:eastAsia="Times New Roman"/>
          <w:color w:val="000000" w:themeColor="text1"/>
          <w:sz w:val="24"/>
          <w:szCs w:val="24"/>
          <w:lang w:eastAsia="lv-LV"/>
        </w:rPr>
      </w:pPr>
    </w:p>
    <w:tbl>
      <w:tblPr>
        <w:tblW w:w="5208" w:type="pct"/>
        <w:tblInd w:w="-26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64"/>
        <w:gridCol w:w="3202"/>
        <w:gridCol w:w="5664"/>
      </w:tblGrid>
      <w:tr w:rsidR="00186279" w:rsidRPr="005A25F9" w14:paraId="2DEDCF73" w14:textId="77777777" w:rsidTr="00EB12C7">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7C504180" w14:textId="77777777" w:rsidR="00186279" w:rsidRPr="005A25F9" w:rsidRDefault="00186279" w:rsidP="00EB12C7">
            <w:pPr>
              <w:spacing w:before="100" w:beforeAutospacing="1" w:after="100" w:afterAutospacing="1" w:line="293" w:lineRule="atLeast"/>
              <w:jc w:val="center"/>
              <w:rPr>
                <w:rFonts w:eastAsia="Times New Roman"/>
                <w:b/>
                <w:bCs/>
                <w:color w:val="000000" w:themeColor="text1"/>
                <w:sz w:val="24"/>
                <w:szCs w:val="24"/>
                <w:lang w:eastAsia="lv-LV"/>
              </w:rPr>
            </w:pPr>
            <w:r w:rsidRPr="005A25F9">
              <w:rPr>
                <w:rFonts w:eastAsia="Times New Roman"/>
                <w:b/>
                <w:bCs/>
                <w:color w:val="000000" w:themeColor="text1"/>
                <w:sz w:val="24"/>
                <w:szCs w:val="24"/>
                <w:lang w:eastAsia="lv-LV"/>
              </w:rPr>
              <w:t>VI. Sabiedrības līdzdalība un komunikācijas aktivitātes</w:t>
            </w:r>
          </w:p>
        </w:tc>
      </w:tr>
      <w:tr w:rsidR="00186279" w:rsidRPr="005A25F9" w14:paraId="4BA36961" w14:textId="77777777" w:rsidTr="00EB12C7">
        <w:tc>
          <w:tcPr>
            <w:tcW w:w="299" w:type="pct"/>
            <w:tcBorders>
              <w:top w:val="outset" w:sz="6" w:space="0" w:color="414142"/>
              <w:left w:val="outset" w:sz="6" w:space="0" w:color="414142"/>
              <w:bottom w:val="outset" w:sz="6" w:space="0" w:color="414142"/>
              <w:right w:val="outset" w:sz="6" w:space="0" w:color="414142"/>
            </w:tcBorders>
            <w:hideMark/>
          </w:tcPr>
          <w:p w14:paraId="173C43AD" w14:textId="77777777" w:rsidR="00186279" w:rsidRPr="005A25F9" w:rsidRDefault="00186279" w:rsidP="00EB12C7">
            <w:pPr>
              <w:spacing w:before="100" w:beforeAutospacing="1" w:after="100" w:afterAutospacing="1" w:line="293" w:lineRule="atLeast"/>
              <w:jc w:val="center"/>
              <w:rPr>
                <w:rFonts w:eastAsia="Times New Roman"/>
                <w:color w:val="000000" w:themeColor="text1"/>
                <w:sz w:val="24"/>
                <w:szCs w:val="24"/>
                <w:lang w:eastAsia="lv-LV"/>
              </w:rPr>
            </w:pPr>
            <w:r w:rsidRPr="005A25F9">
              <w:rPr>
                <w:rFonts w:eastAsia="Times New Roman"/>
                <w:color w:val="000000" w:themeColor="text1"/>
                <w:sz w:val="24"/>
                <w:szCs w:val="24"/>
                <w:lang w:eastAsia="lv-LV"/>
              </w:rPr>
              <w:t>1.</w:t>
            </w:r>
          </w:p>
        </w:tc>
        <w:tc>
          <w:tcPr>
            <w:tcW w:w="1698" w:type="pct"/>
            <w:tcBorders>
              <w:top w:val="outset" w:sz="6" w:space="0" w:color="414142"/>
              <w:left w:val="outset" w:sz="6" w:space="0" w:color="414142"/>
              <w:bottom w:val="outset" w:sz="6" w:space="0" w:color="414142"/>
              <w:right w:val="outset" w:sz="6" w:space="0" w:color="414142"/>
            </w:tcBorders>
            <w:hideMark/>
          </w:tcPr>
          <w:p w14:paraId="7DFCEF9A" w14:textId="77777777" w:rsidR="00186279" w:rsidRPr="005A25F9" w:rsidRDefault="00186279" w:rsidP="00EB12C7">
            <w:pPr>
              <w:jc w:val="both"/>
              <w:rPr>
                <w:rFonts w:eastAsia="Times New Roman"/>
                <w:color w:val="000000" w:themeColor="text1"/>
                <w:sz w:val="24"/>
                <w:szCs w:val="24"/>
                <w:lang w:eastAsia="lv-LV"/>
              </w:rPr>
            </w:pPr>
            <w:r w:rsidRPr="005A25F9">
              <w:rPr>
                <w:rFonts w:eastAsia="Times New Roman"/>
                <w:color w:val="000000" w:themeColor="text1"/>
                <w:sz w:val="24"/>
                <w:szCs w:val="24"/>
                <w:lang w:eastAsia="lv-LV"/>
              </w:rPr>
              <w:t>Plānotās sabiedrības līdzdalības un komunikācijas aktivitātes saistībā ar projektu</w:t>
            </w:r>
          </w:p>
        </w:tc>
        <w:tc>
          <w:tcPr>
            <w:tcW w:w="3003" w:type="pct"/>
            <w:tcBorders>
              <w:top w:val="outset" w:sz="6" w:space="0" w:color="414142"/>
              <w:left w:val="outset" w:sz="6" w:space="0" w:color="414142"/>
              <w:bottom w:val="outset" w:sz="6" w:space="0" w:color="414142"/>
              <w:right w:val="outset" w:sz="6" w:space="0" w:color="414142"/>
            </w:tcBorders>
            <w:hideMark/>
          </w:tcPr>
          <w:p w14:paraId="6B80EA24" w14:textId="5470B2F8" w:rsidR="00186279" w:rsidRPr="005A25F9" w:rsidRDefault="00186279" w:rsidP="00EB12C7">
            <w:pPr>
              <w:jc w:val="both"/>
              <w:rPr>
                <w:rFonts w:eastAsia="Times New Roman"/>
                <w:sz w:val="24"/>
                <w:szCs w:val="24"/>
                <w:lang w:eastAsia="lv-LV"/>
              </w:rPr>
            </w:pPr>
            <w:r w:rsidRPr="005A25F9">
              <w:rPr>
                <w:rFonts w:eastAsia="Times New Roman"/>
                <w:sz w:val="24"/>
                <w:szCs w:val="24"/>
                <w:lang w:eastAsia="lv-LV"/>
              </w:rPr>
              <w:t>Atbilstoši Ministru kabineta 2009.gada 25.augusta noteikum</w:t>
            </w:r>
            <w:r w:rsidR="00014734" w:rsidRPr="005A25F9">
              <w:rPr>
                <w:rFonts w:eastAsia="Times New Roman"/>
                <w:sz w:val="24"/>
                <w:szCs w:val="24"/>
                <w:lang w:eastAsia="lv-LV"/>
              </w:rPr>
              <w:t>u</w:t>
            </w:r>
            <w:r w:rsidRPr="005A25F9">
              <w:rPr>
                <w:rFonts w:eastAsia="Times New Roman"/>
                <w:sz w:val="24"/>
                <w:szCs w:val="24"/>
                <w:lang w:eastAsia="lv-LV"/>
              </w:rPr>
              <w:t xml:space="preserve"> Nr.970 „Sabiedrības līdzdalības kārtība attīstības plānošanas procesā” 7.4.1</w:t>
            </w:r>
            <w:r w:rsidR="00014734" w:rsidRPr="005A25F9">
              <w:rPr>
                <w:rFonts w:eastAsia="Times New Roman"/>
                <w:sz w:val="24"/>
                <w:szCs w:val="24"/>
                <w:lang w:eastAsia="lv-LV"/>
              </w:rPr>
              <w:t>.</w:t>
            </w:r>
            <w:r w:rsidRPr="005A25F9">
              <w:rPr>
                <w:rFonts w:eastAsia="Times New Roman"/>
                <w:sz w:val="24"/>
                <w:szCs w:val="24"/>
                <w:lang w:eastAsia="lv-LV"/>
              </w:rPr>
              <w:t xml:space="preserve"> apakšpunktam sabiedrībai dota iespēja rakstiski sniegt viedokli par </w:t>
            </w:r>
            <w:r w:rsidR="009A186E" w:rsidRPr="005A25F9">
              <w:rPr>
                <w:rFonts w:eastAsia="Times New Roman"/>
                <w:sz w:val="24"/>
                <w:szCs w:val="24"/>
                <w:lang w:eastAsia="lv-LV"/>
              </w:rPr>
              <w:t>Projektu</w:t>
            </w:r>
            <w:r w:rsidRPr="005A25F9">
              <w:rPr>
                <w:rFonts w:eastAsia="Times New Roman"/>
                <w:sz w:val="24"/>
                <w:szCs w:val="24"/>
                <w:lang w:eastAsia="lv-LV"/>
              </w:rPr>
              <w:t xml:space="preserve"> tā izstrādes stadijā.</w:t>
            </w:r>
          </w:p>
        </w:tc>
      </w:tr>
      <w:tr w:rsidR="00186279" w:rsidRPr="005A25F9" w14:paraId="503B9B69" w14:textId="77777777" w:rsidTr="007F09A1">
        <w:trPr>
          <w:trHeight w:val="1442"/>
        </w:trPr>
        <w:tc>
          <w:tcPr>
            <w:tcW w:w="299" w:type="pct"/>
            <w:tcBorders>
              <w:top w:val="outset" w:sz="6" w:space="0" w:color="414142"/>
              <w:left w:val="outset" w:sz="6" w:space="0" w:color="414142"/>
              <w:bottom w:val="outset" w:sz="6" w:space="0" w:color="414142"/>
              <w:right w:val="outset" w:sz="6" w:space="0" w:color="414142"/>
            </w:tcBorders>
            <w:hideMark/>
          </w:tcPr>
          <w:p w14:paraId="570E8348" w14:textId="77777777" w:rsidR="00186279" w:rsidRPr="005A25F9" w:rsidRDefault="00186279" w:rsidP="00EB12C7">
            <w:pPr>
              <w:spacing w:before="100" w:beforeAutospacing="1" w:after="100" w:afterAutospacing="1" w:line="293" w:lineRule="atLeast"/>
              <w:jc w:val="center"/>
              <w:rPr>
                <w:rFonts w:eastAsia="Times New Roman"/>
                <w:color w:val="000000" w:themeColor="text1"/>
                <w:sz w:val="24"/>
                <w:szCs w:val="24"/>
                <w:lang w:eastAsia="lv-LV"/>
              </w:rPr>
            </w:pPr>
            <w:r w:rsidRPr="005A25F9">
              <w:rPr>
                <w:rFonts w:eastAsia="Times New Roman"/>
                <w:color w:val="000000" w:themeColor="text1"/>
                <w:sz w:val="24"/>
                <w:szCs w:val="24"/>
                <w:lang w:eastAsia="lv-LV"/>
              </w:rPr>
              <w:t>2.</w:t>
            </w:r>
          </w:p>
        </w:tc>
        <w:tc>
          <w:tcPr>
            <w:tcW w:w="1698" w:type="pct"/>
            <w:tcBorders>
              <w:top w:val="outset" w:sz="6" w:space="0" w:color="414142"/>
              <w:left w:val="outset" w:sz="6" w:space="0" w:color="414142"/>
              <w:bottom w:val="outset" w:sz="6" w:space="0" w:color="414142"/>
              <w:right w:val="outset" w:sz="6" w:space="0" w:color="414142"/>
            </w:tcBorders>
            <w:hideMark/>
          </w:tcPr>
          <w:p w14:paraId="62CF4136" w14:textId="77777777" w:rsidR="00186279" w:rsidRPr="005A25F9" w:rsidRDefault="00186279" w:rsidP="00EB12C7">
            <w:pPr>
              <w:jc w:val="both"/>
              <w:rPr>
                <w:rFonts w:eastAsia="Times New Roman"/>
                <w:color w:val="000000" w:themeColor="text1"/>
                <w:sz w:val="24"/>
                <w:szCs w:val="24"/>
                <w:lang w:eastAsia="lv-LV"/>
              </w:rPr>
            </w:pPr>
            <w:r w:rsidRPr="005A25F9">
              <w:rPr>
                <w:rFonts w:eastAsia="Times New Roman"/>
                <w:color w:val="000000" w:themeColor="text1"/>
                <w:sz w:val="24"/>
                <w:szCs w:val="24"/>
                <w:lang w:eastAsia="lv-LV"/>
              </w:rPr>
              <w:t>Sabiedrības līdzdalība projekta izstrādē</w:t>
            </w:r>
          </w:p>
        </w:tc>
        <w:tc>
          <w:tcPr>
            <w:tcW w:w="3003" w:type="pct"/>
            <w:tcBorders>
              <w:top w:val="outset" w:sz="6" w:space="0" w:color="414142"/>
              <w:left w:val="outset" w:sz="6" w:space="0" w:color="414142"/>
              <w:bottom w:val="outset" w:sz="6" w:space="0" w:color="414142"/>
              <w:right w:val="outset" w:sz="6" w:space="0" w:color="414142"/>
            </w:tcBorders>
            <w:hideMark/>
          </w:tcPr>
          <w:p w14:paraId="4405AF93" w14:textId="4967F8E6" w:rsidR="00186279" w:rsidRDefault="007F09A1" w:rsidP="00EB12C7">
            <w:pPr>
              <w:jc w:val="both"/>
              <w:rPr>
                <w:sz w:val="24"/>
                <w:szCs w:val="24"/>
              </w:rPr>
            </w:pPr>
            <w:r w:rsidRPr="007F09A1">
              <w:rPr>
                <w:sz w:val="24"/>
                <w:szCs w:val="24"/>
              </w:rPr>
              <w:t xml:space="preserve">Ministru kabineta noteikumu projekts un tā sākotnējās ietekmes novērtējuma ziņojums (anotācija) 2021. gada </w:t>
            </w:r>
            <w:r>
              <w:rPr>
                <w:sz w:val="24"/>
                <w:szCs w:val="24"/>
              </w:rPr>
              <w:t>1</w:t>
            </w:r>
            <w:r w:rsidR="00237ACB">
              <w:rPr>
                <w:sz w:val="24"/>
                <w:szCs w:val="24"/>
              </w:rPr>
              <w:t>5</w:t>
            </w:r>
            <w:r w:rsidRPr="007F09A1">
              <w:rPr>
                <w:sz w:val="24"/>
                <w:szCs w:val="24"/>
              </w:rPr>
              <w:t>.</w:t>
            </w:r>
            <w:r>
              <w:rPr>
                <w:sz w:val="24"/>
                <w:szCs w:val="24"/>
              </w:rPr>
              <w:t> </w:t>
            </w:r>
            <w:r w:rsidR="0000219B">
              <w:rPr>
                <w:sz w:val="24"/>
                <w:szCs w:val="24"/>
              </w:rPr>
              <w:t>jūnijā</w:t>
            </w:r>
            <w:r>
              <w:rPr>
                <w:sz w:val="24"/>
                <w:szCs w:val="24"/>
              </w:rPr>
              <w:t xml:space="preserve"> </w:t>
            </w:r>
            <w:r w:rsidRPr="007F09A1">
              <w:rPr>
                <w:sz w:val="24"/>
                <w:szCs w:val="24"/>
              </w:rPr>
              <w:t>tika ievietots tīmekļa vietnē:</w:t>
            </w:r>
          </w:p>
          <w:p w14:paraId="292D7704" w14:textId="19BB211D" w:rsidR="00186279" w:rsidRPr="0000219B" w:rsidRDefault="00D32099" w:rsidP="00EB12C7">
            <w:pPr>
              <w:jc w:val="both"/>
              <w:rPr>
                <w:rFonts w:eastAsia="Times New Roman"/>
                <w:sz w:val="24"/>
                <w:szCs w:val="24"/>
                <w:lang w:eastAsia="lv-LV"/>
              </w:rPr>
            </w:pPr>
            <w:hyperlink r:id="rId11" w:history="1">
              <w:r w:rsidR="00704936" w:rsidRPr="005A4BB2">
                <w:rPr>
                  <w:rStyle w:val="Hyperlink"/>
                  <w:rFonts w:eastAsia="Times New Roman"/>
                  <w:iCs/>
                  <w:sz w:val="24"/>
                  <w:szCs w:val="24"/>
                  <w:lang w:eastAsia="lv-LV"/>
                </w:rPr>
                <w:t>https://www.sam.gov.lv/lv/izstrade-esosie-attistibas-planosanas-dokumenti-un-tiesibu-akti</w:t>
              </w:r>
            </w:hyperlink>
            <w:r w:rsidR="00704936">
              <w:rPr>
                <w:rFonts w:eastAsia="Times New Roman"/>
                <w:iCs/>
                <w:sz w:val="24"/>
                <w:szCs w:val="24"/>
                <w:lang w:eastAsia="lv-LV"/>
              </w:rPr>
              <w:t xml:space="preserve">. </w:t>
            </w:r>
          </w:p>
        </w:tc>
      </w:tr>
      <w:tr w:rsidR="00186279" w:rsidRPr="005A25F9" w14:paraId="14B9C5F2" w14:textId="77777777" w:rsidTr="00EB12C7">
        <w:tc>
          <w:tcPr>
            <w:tcW w:w="299" w:type="pct"/>
            <w:tcBorders>
              <w:top w:val="outset" w:sz="6" w:space="0" w:color="414142"/>
              <w:left w:val="outset" w:sz="6" w:space="0" w:color="414142"/>
              <w:bottom w:val="outset" w:sz="6" w:space="0" w:color="414142"/>
              <w:right w:val="outset" w:sz="6" w:space="0" w:color="414142"/>
            </w:tcBorders>
            <w:hideMark/>
          </w:tcPr>
          <w:p w14:paraId="19C5E583" w14:textId="77777777" w:rsidR="00186279" w:rsidRPr="005A25F9" w:rsidRDefault="00186279" w:rsidP="00EB12C7">
            <w:pPr>
              <w:spacing w:before="100" w:beforeAutospacing="1" w:after="100" w:afterAutospacing="1" w:line="293" w:lineRule="atLeast"/>
              <w:jc w:val="center"/>
              <w:rPr>
                <w:rFonts w:eastAsia="Times New Roman"/>
                <w:color w:val="000000" w:themeColor="text1"/>
                <w:sz w:val="24"/>
                <w:szCs w:val="24"/>
                <w:lang w:eastAsia="lv-LV"/>
              </w:rPr>
            </w:pPr>
            <w:r w:rsidRPr="005A25F9">
              <w:rPr>
                <w:rFonts w:eastAsia="Times New Roman"/>
                <w:color w:val="000000" w:themeColor="text1"/>
                <w:sz w:val="24"/>
                <w:szCs w:val="24"/>
                <w:lang w:eastAsia="lv-LV"/>
              </w:rPr>
              <w:t>3.</w:t>
            </w:r>
          </w:p>
        </w:tc>
        <w:tc>
          <w:tcPr>
            <w:tcW w:w="1698" w:type="pct"/>
            <w:tcBorders>
              <w:top w:val="outset" w:sz="6" w:space="0" w:color="414142"/>
              <w:left w:val="outset" w:sz="6" w:space="0" w:color="414142"/>
              <w:bottom w:val="outset" w:sz="6" w:space="0" w:color="414142"/>
              <w:right w:val="outset" w:sz="6" w:space="0" w:color="414142"/>
            </w:tcBorders>
            <w:hideMark/>
          </w:tcPr>
          <w:p w14:paraId="58028850" w14:textId="77777777" w:rsidR="00186279" w:rsidRPr="005A25F9" w:rsidRDefault="00186279" w:rsidP="00EB12C7">
            <w:pPr>
              <w:rPr>
                <w:rFonts w:eastAsia="Times New Roman"/>
                <w:color w:val="000000" w:themeColor="text1"/>
                <w:sz w:val="24"/>
                <w:szCs w:val="24"/>
                <w:lang w:eastAsia="lv-LV"/>
              </w:rPr>
            </w:pPr>
            <w:r w:rsidRPr="005A25F9">
              <w:rPr>
                <w:rFonts w:eastAsia="Times New Roman"/>
                <w:color w:val="000000" w:themeColor="text1"/>
                <w:sz w:val="24"/>
                <w:szCs w:val="24"/>
                <w:lang w:eastAsia="lv-LV"/>
              </w:rPr>
              <w:t>Sabiedrības līdzdalības rezultāti</w:t>
            </w:r>
          </w:p>
        </w:tc>
        <w:tc>
          <w:tcPr>
            <w:tcW w:w="3003" w:type="pct"/>
            <w:tcBorders>
              <w:top w:val="outset" w:sz="6" w:space="0" w:color="414142"/>
              <w:left w:val="outset" w:sz="6" w:space="0" w:color="414142"/>
              <w:bottom w:val="outset" w:sz="6" w:space="0" w:color="414142"/>
              <w:right w:val="outset" w:sz="6" w:space="0" w:color="414142"/>
            </w:tcBorders>
          </w:tcPr>
          <w:p w14:paraId="743447F7" w14:textId="215F5632" w:rsidR="00186279" w:rsidRPr="005A25F9" w:rsidRDefault="0000219B" w:rsidP="00EB12C7">
            <w:pPr>
              <w:jc w:val="both"/>
              <w:rPr>
                <w:rFonts w:eastAsia="Times New Roman"/>
                <w:sz w:val="24"/>
                <w:szCs w:val="24"/>
                <w:lang w:eastAsia="lv-LV"/>
              </w:rPr>
            </w:pPr>
            <w:r>
              <w:rPr>
                <w:rFonts w:eastAsia="Times New Roman"/>
                <w:i/>
                <w:color w:val="000000" w:themeColor="text1"/>
                <w:sz w:val="24"/>
                <w:szCs w:val="24"/>
                <w:lang w:eastAsia="lv-LV"/>
              </w:rPr>
              <w:t>Tiks aizpildīts pēc sabiedrības līdzdalības procesa beigām.</w:t>
            </w:r>
          </w:p>
        </w:tc>
      </w:tr>
      <w:tr w:rsidR="00186279" w:rsidRPr="005A25F9" w14:paraId="738FC4BD" w14:textId="77777777" w:rsidTr="00EB12C7">
        <w:tc>
          <w:tcPr>
            <w:tcW w:w="299" w:type="pct"/>
            <w:tcBorders>
              <w:top w:val="outset" w:sz="6" w:space="0" w:color="414142"/>
              <w:left w:val="outset" w:sz="6" w:space="0" w:color="414142"/>
              <w:bottom w:val="outset" w:sz="6" w:space="0" w:color="414142"/>
              <w:right w:val="outset" w:sz="6" w:space="0" w:color="414142"/>
            </w:tcBorders>
            <w:hideMark/>
          </w:tcPr>
          <w:p w14:paraId="35EB8817" w14:textId="77777777" w:rsidR="00186279" w:rsidRPr="005A25F9" w:rsidRDefault="00186279" w:rsidP="00EB12C7">
            <w:pPr>
              <w:spacing w:before="100" w:beforeAutospacing="1" w:after="100" w:afterAutospacing="1" w:line="293" w:lineRule="atLeast"/>
              <w:jc w:val="center"/>
              <w:rPr>
                <w:rFonts w:eastAsia="Times New Roman"/>
                <w:color w:val="000000" w:themeColor="text1"/>
                <w:sz w:val="24"/>
                <w:szCs w:val="24"/>
                <w:lang w:eastAsia="lv-LV"/>
              </w:rPr>
            </w:pPr>
            <w:r w:rsidRPr="005A25F9">
              <w:rPr>
                <w:rFonts w:eastAsia="Times New Roman"/>
                <w:color w:val="000000" w:themeColor="text1"/>
                <w:sz w:val="24"/>
                <w:szCs w:val="24"/>
                <w:lang w:eastAsia="lv-LV"/>
              </w:rPr>
              <w:t>4.</w:t>
            </w:r>
          </w:p>
        </w:tc>
        <w:tc>
          <w:tcPr>
            <w:tcW w:w="1698" w:type="pct"/>
            <w:tcBorders>
              <w:top w:val="outset" w:sz="6" w:space="0" w:color="414142"/>
              <w:left w:val="outset" w:sz="6" w:space="0" w:color="414142"/>
              <w:bottom w:val="outset" w:sz="6" w:space="0" w:color="414142"/>
              <w:right w:val="outset" w:sz="6" w:space="0" w:color="414142"/>
            </w:tcBorders>
            <w:hideMark/>
          </w:tcPr>
          <w:p w14:paraId="27D0B685" w14:textId="77777777" w:rsidR="00186279" w:rsidRPr="005A25F9" w:rsidRDefault="00186279" w:rsidP="00EB12C7">
            <w:pPr>
              <w:rPr>
                <w:rFonts w:eastAsia="Times New Roman"/>
                <w:color w:val="000000" w:themeColor="text1"/>
                <w:sz w:val="24"/>
                <w:szCs w:val="24"/>
                <w:lang w:eastAsia="lv-LV"/>
              </w:rPr>
            </w:pPr>
            <w:r w:rsidRPr="005A25F9">
              <w:rPr>
                <w:rFonts w:eastAsia="Times New Roman"/>
                <w:color w:val="000000" w:themeColor="text1"/>
                <w:sz w:val="24"/>
                <w:szCs w:val="24"/>
                <w:lang w:eastAsia="lv-LV"/>
              </w:rPr>
              <w:t>Cita informācija</w:t>
            </w:r>
          </w:p>
        </w:tc>
        <w:tc>
          <w:tcPr>
            <w:tcW w:w="3003" w:type="pct"/>
            <w:tcBorders>
              <w:top w:val="outset" w:sz="6" w:space="0" w:color="414142"/>
              <w:left w:val="outset" w:sz="6" w:space="0" w:color="414142"/>
              <w:bottom w:val="outset" w:sz="6" w:space="0" w:color="414142"/>
              <w:right w:val="outset" w:sz="6" w:space="0" w:color="414142"/>
            </w:tcBorders>
            <w:hideMark/>
          </w:tcPr>
          <w:p w14:paraId="0CF6CFD5" w14:textId="77777777" w:rsidR="00186279" w:rsidRPr="005A25F9" w:rsidRDefault="00186279" w:rsidP="00EB12C7">
            <w:pPr>
              <w:rPr>
                <w:rFonts w:eastAsia="Times New Roman"/>
                <w:color w:val="000000" w:themeColor="text1"/>
                <w:sz w:val="24"/>
                <w:szCs w:val="24"/>
                <w:lang w:eastAsia="lv-LV"/>
              </w:rPr>
            </w:pPr>
            <w:r w:rsidRPr="005A25F9">
              <w:rPr>
                <w:rFonts w:eastAsia="Times New Roman"/>
                <w:color w:val="000000" w:themeColor="text1"/>
                <w:sz w:val="24"/>
                <w:szCs w:val="24"/>
                <w:lang w:eastAsia="lv-LV"/>
              </w:rPr>
              <w:t>Nav.</w:t>
            </w:r>
          </w:p>
        </w:tc>
      </w:tr>
    </w:tbl>
    <w:p w14:paraId="3EA2C3D9" w14:textId="77777777" w:rsidR="00DA1449" w:rsidRPr="005A25F9" w:rsidRDefault="00DA1449" w:rsidP="0014707C">
      <w:pPr>
        <w:shd w:val="clear" w:color="auto" w:fill="FFFFFF"/>
        <w:rPr>
          <w:rFonts w:eastAsia="Times New Roman"/>
          <w:color w:val="000000" w:themeColor="text1"/>
          <w:sz w:val="24"/>
          <w:szCs w:val="24"/>
          <w:lang w:eastAsia="lv-LV"/>
        </w:rPr>
      </w:pPr>
    </w:p>
    <w:tbl>
      <w:tblPr>
        <w:tblW w:w="5208" w:type="pct"/>
        <w:tblInd w:w="-26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66"/>
        <w:gridCol w:w="3317"/>
        <w:gridCol w:w="5547"/>
      </w:tblGrid>
      <w:tr w:rsidR="0014707C" w:rsidRPr="005A25F9" w14:paraId="1C0C0BF3" w14:textId="77777777" w:rsidTr="004D45F7">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686C4125" w14:textId="77777777" w:rsidR="0014707C" w:rsidRPr="005A25F9" w:rsidRDefault="0014707C" w:rsidP="00DD21C8">
            <w:pPr>
              <w:spacing w:before="100" w:beforeAutospacing="1" w:after="100" w:afterAutospacing="1" w:line="293" w:lineRule="atLeast"/>
              <w:jc w:val="center"/>
              <w:rPr>
                <w:rFonts w:eastAsia="Times New Roman"/>
                <w:b/>
                <w:bCs/>
                <w:color w:val="000000" w:themeColor="text1"/>
                <w:sz w:val="24"/>
                <w:szCs w:val="24"/>
                <w:lang w:eastAsia="lv-LV"/>
              </w:rPr>
            </w:pPr>
            <w:r w:rsidRPr="005A25F9">
              <w:rPr>
                <w:rFonts w:eastAsia="Times New Roman"/>
                <w:b/>
                <w:bCs/>
                <w:color w:val="000000" w:themeColor="text1"/>
                <w:sz w:val="24"/>
                <w:szCs w:val="24"/>
                <w:lang w:eastAsia="lv-LV"/>
              </w:rPr>
              <w:t>VII. Tiesību akta projekta izpildes nodrošināšana un tās ietekme uz institūcijām</w:t>
            </w:r>
          </w:p>
        </w:tc>
      </w:tr>
      <w:tr w:rsidR="0014707C" w:rsidRPr="005A25F9" w14:paraId="5F19AA14" w14:textId="77777777" w:rsidTr="004D45F7">
        <w:tc>
          <w:tcPr>
            <w:tcW w:w="300" w:type="pct"/>
            <w:tcBorders>
              <w:top w:val="outset" w:sz="6" w:space="0" w:color="414142"/>
              <w:left w:val="outset" w:sz="6" w:space="0" w:color="414142"/>
              <w:bottom w:val="outset" w:sz="6" w:space="0" w:color="414142"/>
              <w:right w:val="outset" w:sz="6" w:space="0" w:color="414142"/>
            </w:tcBorders>
            <w:hideMark/>
          </w:tcPr>
          <w:p w14:paraId="15332526" w14:textId="77777777" w:rsidR="0014707C" w:rsidRPr="005A25F9" w:rsidRDefault="0014707C" w:rsidP="00DD21C8">
            <w:pPr>
              <w:spacing w:before="100" w:beforeAutospacing="1" w:after="100" w:afterAutospacing="1" w:line="293" w:lineRule="atLeast"/>
              <w:jc w:val="center"/>
              <w:rPr>
                <w:rFonts w:eastAsia="Times New Roman"/>
                <w:color w:val="000000" w:themeColor="text1"/>
                <w:sz w:val="24"/>
                <w:szCs w:val="24"/>
                <w:lang w:eastAsia="lv-LV"/>
              </w:rPr>
            </w:pPr>
            <w:r w:rsidRPr="005A25F9">
              <w:rPr>
                <w:rFonts w:eastAsia="Times New Roman"/>
                <w:color w:val="000000" w:themeColor="text1"/>
                <w:sz w:val="24"/>
                <w:szCs w:val="24"/>
                <w:lang w:eastAsia="lv-LV"/>
              </w:rPr>
              <w:t>1.</w:t>
            </w:r>
          </w:p>
        </w:tc>
        <w:tc>
          <w:tcPr>
            <w:tcW w:w="1759" w:type="pct"/>
            <w:tcBorders>
              <w:top w:val="outset" w:sz="6" w:space="0" w:color="414142"/>
              <w:left w:val="outset" w:sz="6" w:space="0" w:color="414142"/>
              <w:bottom w:val="outset" w:sz="6" w:space="0" w:color="414142"/>
              <w:right w:val="outset" w:sz="6" w:space="0" w:color="414142"/>
            </w:tcBorders>
            <w:hideMark/>
          </w:tcPr>
          <w:p w14:paraId="6624DB4C" w14:textId="77777777" w:rsidR="0014707C" w:rsidRPr="005A25F9" w:rsidRDefault="0014707C" w:rsidP="00DD21C8">
            <w:pPr>
              <w:rPr>
                <w:rFonts w:eastAsia="Times New Roman"/>
                <w:color w:val="000000" w:themeColor="text1"/>
                <w:sz w:val="24"/>
                <w:szCs w:val="24"/>
                <w:lang w:eastAsia="lv-LV"/>
              </w:rPr>
            </w:pPr>
            <w:r w:rsidRPr="005A25F9">
              <w:rPr>
                <w:rFonts w:eastAsia="Times New Roman"/>
                <w:color w:val="000000" w:themeColor="text1"/>
                <w:sz w:val="24"/>
                <w:szCs w:val="24"/>
                <w:lang w:eastAsia="lv-LV"/>
              </w:rPr>
              <w:t>Projekta izpildē iesaistītās institūcijas</w:t>
            </w:r>
          </w:p>
        </w:tc>
        <w:tc>
          <w:tcPr>
            <w:tcW w:w="2942" w:type="pct"/>
            <w:tcBorders>
              <w:top w:val="outset" w:sz="6" w:space="0" w:color="414142"/>
              <w:left w:val="outset" w:sz="6" w:space="0" w:color="414142"/>
              <w:bottom w:val="outset" w:sz="6" w:space="0" w:color="414142"/>
              <w:right w:val="outset" w:sz="6" w:space="0" w:color="414142"/>
            </w:tcBorders>
            <w:hideMark/>
          </w:tcPr>
          <w:p w14:paraId="2EFDF12A" w14:textId="5A2D8EBB" w:rsidR="0014707C" w:rsidRPr="005A25F9" w:rsidRDefault="00C910DD" w:rsidP="005714F9">
            <w:pPr>
              <w:jc w:val="both"/>
              <w:rPr>
                <w:rFonts w:eastAsia="Times New Roman"/>
                <w:color w:val="000000" w:themeColor="text1"/>
                <w:sz w:val="24"/>
                <w:szCs w:val="24"/>
                <w:lang w:eastAsia="lv-LV"/>
              </w:rPr>
            </w:pPr>
            <w:r w:rsidRPr="004C6555">
              <w:rPr>
                <w:sz w:val="24"/>
                <w:szCs w:val="24"/>
                <w:lang w:eastAsia="lv-LV"/>
              </w:rPr>
              <w:t>Satiksmes ministrija, Iekšlietu ministrija, Valsts policija, valsts un pašvaldību ceļu pārvaldītāji, VAS “Ceļu satiksmes drošības direkcija”</w:t>
            </w:r>
            <w:r>
              <w:rPr>
                <w:sz w:val="24"/>
                <w:szCs w:val="24"/>
                <w:lang w:eastAsia="lv-LV"/>
              </w:rPr>
              <w:t>.</w:t>
            </w:r>
          </w:p>
        </w:tc>
      </w:tr>
      <w:tr w:rsidR="0014707C" w:rsidRPr="005A25F9" w14:paraId="7D627F5D" w14:textId="77777777" w:rsidTr="004D45F7">
        <w:tc>
          <w:tcPr>
            <w:tcW w:w="300" w:type="pct"/>
            <w:tcBorders>
              <w:top w:val="outset" w:sz="6" w:space="0" w:color="414142"/>
              <w:left w:val="outset" w:sz="6" w:space="0" w:color="414142"/>
              <w:bottom w:val="outset" w:sz="6" w:space="0" w:color="414142"/>
              <w:right w:val="outset" w:sz="6" w:space="0" w:color="414142"/>
            </w:tcBorders>
            <w:hideMark/>
          </w:tcPr>
          <w:p w14:paraId="769EA897" w14:textId="77777777" w:rsidR="0014707C" w:rsidRPr="005A25F9" w:rsidRDefault="0014707C" w:rsidP="00DD21C8">
            <w:pPr>
              <w:spacing w:before="100" w:beforeAutospacing="1" w:after="100" w:afterAutospacing="1" w:line="293" w:lineRule="atLeast"/>
              <w:jc w:val="center"/>
              <w:rPr>
                <w:rFonts w:eastAsia="Times New Roman"/>
                <w:color w:val="000000" w:themeColor="text1"/>
                <w:sz w:val="24"/>
                <w:szCs w:val="24"/>
                <w:lang w:eastAsia="lv-LV"/>
              </w:rPr>
            </w:pPr>
            <w:r w:rsidRPr="005A25F9">
              <w:rPr>
                <w:rFonts w:eastAsia="Times New Roman"/>
                <w:color w:val="000000" w:themeColor="text1"/>
                <w:sz w:val="24"/>
                <w:szCs w:val="24"/>
                <w:lang w:eastAsia="lv-LV"/>
              </w:rPr>
              <w:t>2.</w:t>
            </w:r>
          </w:p>
        </w:tc>
        <w:tc>
          <w:tcPr>
            <w:tcW w:w="1759" w:type="pct"/>
            <w:tcBorders>
              <w:top w:val="outset" w:sz="6" w:space="0" w:color="414142"/>
              <w:left w:val="outset" w:sz="6" w:space="0" w:color="414142"/>
              <w:bottom w:val="outset" w:sz="6" w:space="0" w:color="414142"/>
              <w:right w:val="outset" w:sz="6" w:space="0" w:color="414142"/>
            </w:tcBorders>
            <w:hideMark/>
          </w:tcPr>
          <w:p w14:paraId="3FB69534" w14:textId="77777777" w:rsidR="0014707C" w:rsidRPr="005A25F9" w:rsidRDefault="0014707C" w:rsidP="00F04300">
            <w:pPr>
              <w:jc w:val="both"/>
              <w:rPr>
                <w:rFonts w:eastAsia="Times New Roman"/>
                <w:color w:val="000000" w:themeColor="text1"/>
                <w:sz w:val="24"/>
                <w:szCs w:val="24"/>
                <w:lang w:eastAsia="lv-LV"/>
              </w:rPr>
            </w:pPr>
            <w:r w:rsidRPr="005A25F9">
              <w:rPr>
                <w:rFonts w:eastAsia="Times New Roman"/>
                <w:color w:val="000000" w:themeColor="text1"/>
                <w:sz w:val="24"/>
                <w:szCs w:val="24"/>
                <w:lang w:eastAsia="lv-LV"/>
              </w:rPr>
              <w:t>Projekta izpildes ietekme uz pārvaldes funkcijām un institucionālo struktūru.</w:t>
            </w:r>
            <w:r w:rsidRPr="005A25F9">
              <w:rPr>
                <w:rFonts w:eastAsia="Times New Roman"/>
                <w:color w:val="000000" w:themeColor="text1"/>
                <w:sz w:val="24"/>
                <w:szCs w:val="24"/>
                <w:lang w:eastAsia="lv-LV"/>
              </w:rPr>
              <w:br/>
              <w:t>Jaunu institūciju izveide, esošu institūciju likvidācija vai reorganizācija, to ietekme uz institūcijas cilvēkresursiem</w:t>
            </w:r>
          </w:p>
        </w:tc>
        <w:tc>
          <w:tcPr>
            <w:tcW w:w="2942" w:type="pct"/>
            <w:tcBorders>
              <w:top w:val="outset" w:sz="6" w:space="0" w:color="414142"/>
              <w:left w:val="outset" w:sz="6" w:space="0" w:color="414142"/>
              <w:bottom w:val="outset" w:sz="6" w:space="0" w:color="414142"/>
              <w:right w:val="outset" w:sz="6" w:space="0" w:color="414142"/>
            </w:tcBorders>
            <w:hideMark/>
          </w:tcPr>
          <w:p w14:paraId="5A86B88A" w14:textId="0851BBF2" w:rsidR="00F236AA" w:rsidRPr="005A25F9" w:rsidRDefault="0000219B" w:rsidP="00E60742">
            <w:pPr>
              <w:jc w:val="both"/>
              <w:rPr>
                <w:rFonts w:eastAsia="Times New Roman"/>
                <w:color w:val="000000" w:themeColor="text1"/>
                <w:sz w:val="24"/>
                <w:szCs w:val="24"/>
                <w:lang w:eastAsia="lv-LV"/>
              </w:rPr>
            </w:pPr>
            <w:r>
              <w:rPr>
                <w:rFonts w:eastAsia="Times New Roman"/>
                <w:iCs/>
                <w:color w:val="000000" w:themeColor="text1"/>
                <w:sz w:val="24"/>
                <w:szCs w:val="24"/>
                <w:lang w:eastAsia="lv-LV"/>
              </w:rPr>
              <w:t>Projekts šo jomu neskar.</w:t>
            </w:r>
          </w:p>
        </w:tc>
      </w:tr>
      <w:tr w:rsidR="0014707C" w:rsidRPr="00482C33" w14:paraId="2D68C17C" w14:textId="77777777" w:rsidTr="004D45F7">
        <w:tc>
          <w:tcPr>
            <w:tcW w:w="300" w:type="pct"/>
            <w:tcBorders>
              <w:top w:val="outset" w:sz="6" w:space="0" w:color="414142"/>
              <w:left w:val="outset" w:sz="6" w:space="0" w:color="414142"/>
              <w:bottom w:val="outset" w:sz="6" w:space="0" w:color="414142"/>
              <w:right w:val="outset" w:sz="6" w:space="0" w:color="414142"/>
            </w:tcBorders>
            <w:hideMark/>
          </w:tcPr>
          <w:p w14:paraId="46BD0EF1" w14:textId="77777777" w:rsidR="0014707C" w:rsidRPr="005A25F9" w:rsidRDefault="0014707C" w:rsidP="00DD21C8">
            <w:pPr>
              <w:spacing w:before="100" w:beforeAutospacing="1" w:after="100" w:afterAutospacing="1" w:line="293" w:lineRule="atLeast"/>
              <w:jc w:val="center"/>
              <w:rPr>
                <w:rFonts w:eastAsia="Times New Roman"/>
                <w:color w:val="000000" w:themeColor="text1"/>
                <w:sz w:val="24"/>
                <w:szCs w:val="24"/>
                <w:lang w:eastAsia="lv-LV"/>
              </w:rPr>
            </w:pPr>
            <w:r w:rsidRPr="005A25F9">
              <w:rPr>
                <w:rFonts w:eastAsia="Times New Roman"/>
                <w:color w:val="000000" w:themeColor="text1"/>
                <w:sz w:val="24"/>
                <w:szCs w:val="24"/>
                <w:lang w:eastAsia="lv-LV"/>
              </w:rPr>
              <w:t>3.</w:t>
            </w:r>
          </w:p>
        </w:tc>
        <w:tc>
          <w:tcPr>
            <w:tcW w:w="1759" w:type="pct"/>
            <w:tcBorders>
              <w:top w:val="outset" w:sz="6" w:space="0" w:color="414142"/>
              <w:left w:val="outset" w:sz="6" w:space="0" w:color="414142"/>
              <w:bottom w:val="outset" w:sz="6" w:space="0" w:color="414142"/>
              <w:right w:val="outset" w:sz="6" w:space="0" w:color="414142"/>
            </w:tcBorders>
            <w:hideMark/>
          </w:tcPr>
          <w:p w14:paraId="5DF30CA4" w14:textId="77777777" w:rsidR="0014707C" w:rsidRPr="005A25F9" w:rsidRDefault="0014707C" w:rsidP="00DD21C8">
            <w:pPr>
              <w:rPr>
                <w:rFonts w:eastAsia="Times New Roman"/>
                <w:color w:val="000000" w:themeColor="text1"/>
                <w:sz w:val="24"/>
                <w:szCs w:val="24"/>
                <w:lang w:eastAsia="lv-LV"/>
              </w:rPr>
            </w:pPr>
            <w:r w:rsidRPr="005A25F9">
              <w:rPr>
                <w:rFonts w:eastAsia="Times New Roman"/>
                <w:color w:val="000000" w:themeColor="text1"/>
                <w:sz w:val="24"/>
                <w:szCs w:val="24"/>
                <w:lang w:eastAsia="lv-LV"/>
              </w:rPr>
              <w:t>Cita informācija</w:t>
            </w:r>
          </w:p>
        </w:tc>
        <w:tc>
          <w:tcPr>
            <w:tcW w:w="2942" w:type="pct"/>
            <w:tcBorders>
              <w:top w:val="outset" w:sz="6" w:space="0" w:color="414142"/>
              <w:left w:val="outset" w:sz="6" w:space="0" w:color="414142"/>
              <w:bottom w:val="outset" w:sz="6" w:space="0" w:color="414142"/>
              <w:right w:val="outset" w:sz="6" w:space="0" w:color="414142"/>
            </w:tcBorders>
            <w:hideMark/>
          </w:tcPr>
          <w:p w14:paraId="5038C84B" w14:textId="77777777" w:rsidR="0014707C" w:rsidRPr="005A25F9" w:rsidRDefault="0014707C" w:rsidP="00DD21C8">
            <w:pPr>
              <w:rPr>
                <w:rFonts w:eastAsia="Times New Roman"/>
                <w:color w:val="000000" w:themeColor="text1"/>
                <w:sz w:val="24"/>
                <w:szCs w:val="24"/>
                <w:lang w:eastAsia="lv-LV"/>
              </w:rPr>
            </w:pPr>
            <w:r w:rsidRPr="005A25F9">
              <w:rPr>
                <w:rFonts w:eastAsia="Times New Roman"/>
                <w:color w:val="000000" w:themeColor="text1"/>
                <w:sz w:val="24"/>
                <w:szCs w:val="24"/>
                <w:lang w:eastAsia="lv-LV"/>
              </w:rPr>
              <w:t>Nav.</w:t>
            </w:r>
          </w:p>
        </w:tc>
      </w:tr>
    </w:tbl>
    <w:p w14:paraId="36D1CF25" w14:textId="7A689D5D" w:rsidR="004C11D5" w:rsidRPr="00482C33" w:rsidRDefault="004C11D5" w:rsidP="0014707C">
      <w:pPr>
        <w:rPr>
          <w:color w:val="000000" w:themeColor="text1"/>
          <w:sz w:val="24"/>
          <w:szCs w:val="24"/>
        </w:rPr>
      </w:pPr>
    </w:p>
    <w:p w14:paraId="3996686B" w14:textId="1FA75B6F" w:rsidR="00FB0943" w:rsidRPr="00564526" w:rsidRDefault="00FB0943" w:rsidP="00E60742">
      <w:pPr>
        <w:ind w:firstLine="720"/>
        <w:jc w:val="both"/>
        <w:rPr>
          <w:sz w:val="24"/>
          <w:szCs w:val="24"/>
        </w:rPr>
      </w:pPr>
      <w:r w:rsidRPr="00564526">
        <w:rPr>
          <w:sz w:val="24"/>
          <w:szCs w:val="24"/>
        </w:rPr>
        <w:t>Satiksmes minist</w:t>
      </w:r>
      <w:r w:rsidR="00E60742">
        <w:rPr>
          <w:sz w:val="24"/>
          <w:szCs w:val="24"/>
        </w:rPr>
        <w:t xml:space="preserve">rs                                          </w:t>
      </w:r>
      <w:r w:rsidRPr="001F0896">
        <w:rPr>
          <w:sz w:val="24"/>
          <w:szCs w:val="24"/>
        </w:rPr>
        <w:t xml:space="preserve">  </w:t>
      </w:r>
      <w:r>
        <w:rPr>
          <w:sz w:val="24"/>
          <w:szCs w:val="24"/>
        </w:rPr>
        <w:t xml:space="preserve">                                 </w:t>
      </w:r>
      <w:r w:rsidR="00E60742">
        <w:rPr>
          <w:sz w:val="24"/>
          <w:szCs w:val="24"/>
        </w:rPr>
        <w:t>T</w:t>
      </w:r>
      <w:r>
        <w:rPr>
          <w:sz w:val="24"/>
          <w:szCs w:val="24"/>
        </w:rPr>
        <w:t xml:space="preserve">. </w:t>
      </w:r>
      <w:r w:rsidR="00E60742">
        <w:rPr>
          <w:sz w:val="24"/>
          <w:szCs w:val="24"/>
        </w:rPr>
        <w:t>Linkaits</w:t>
      </w:r>
    </w:p>
    <w:p w14:paraId="15BA2B97" w14:textId="726B83F8" w:rsidR="004C11D5" w:rsidRDefault="004C11D5" w:rsidP="0014707C">
      <w:pPr>
        <w:jc w:val="both"/>
        <w:rPr>
          <w:sz w:val="24"/>
          <w:szCs w:val="24"/>
          <w:lang w:eastAsia="lv-LV"/>
        </w:rPr>
      </w:pPr>
    </w:p>
    <w:p w14:paraId="53B3C59A" w14:textId="77777777" w:rsidR="004F2ECE" w:rsidRPr="00482C33" w:rsidRDefault="0014707C" w:rsidP="0014707C">
      <w:pPr>
        <w:ind w:firstLine="720"/>
        <w:jc w:val="both"/>
        <w:rPr>
          <w:sz w:val="24"/>
          <w:szCs w:val="24"/>
          <w:lang w:eastAsia="lv-LV"/>
        </w:rPr>
      </w:pPr>
      <w:r w:rsidRPr="00482C33">
        <w:rPr>
          <w:sz w:val="24"/>
          <w:szCs w:val="24"/>
          <w:lang w:eastAsia="lv-LV"/>
        </w:rPr>
        <w:t xml:space="preserve">Vīza: </w:t>
      </w:r>
    </w:p>
    <w:p w14:paraId="6AF68782" w14:textId="02E3E3E1" w:rsidR="00DA1449" w:rsidRPr="00482C33" w:rsidRDefault="004F2ECE" w:rsidP="00CB7180">
      <w:pPr>
        <w:ind w:firstLine="720"/>
        <w:jc w:val="both"/>
        <w:rPr>
          <w:sz w:val="24"/>
          <w:szCs w:val="24"/>
          <w:lang w:eastAsia="lv-LV"/>
        </w:rPr>
      </w:pPr>
      <w:r w:rsidRPr="00482C33">
        <w:rPr>
          <w:sz w:val="24"/>
          <w:szCs w:val="24"/>
          <w:lang w:eastAsia="lv-LV"/>
        </w:rPr>
        <w:lastRenderedPageBreak/>
        <w:t>V</w:t>
      </w:r>
      <w:r w:rsidR="0014707C" w:rsidRPr="00482C33">
        <w:rPr>
          <w:sz w:val="24"/>
          <w:szCs w:val="24"/>
          <w:lang w:eastAsia="lv-LV"/>
        </w:rPr>
        <w:t>alsts sekretār</w:t>
      </w:r>
      <w:r w:rsidRPr="00482C33">
        <w:rPr>
          <w:sz w:val="24"/>
          <w:szCs w:val="24"/>
          <w:lang w:eastAsia="lv-LV"/>
        </w:rPr>
        <w:t>e</w:t>
      </w:r>
      <w:r w:rsidR="0014707C" w:rsidRPr="00482C33">
        <w:rPr>
          <w:sz w:val="24"/>
          <w:szCs w:val="24"/>
          <w:lang w:eastAsia="lv-LV"/>
        </w:rPr>
        <w:tab/>
      </w:r>
      <w:r w:rsidR="0014707C" w:rsidRPr="00482C33">
        <w:rPr>
          <w:sz w:val="24"/>
          <w:szCs w:val="24"/>
          <w:lang w:eastAsia="lv-LV"/>
        </w:rPr>
        <w:tab/>
      </w:r>
      <w:r w:rsidR="0014707C" w:rsidRPr="00482C33">
        <w:rPr>
          <w:sz w:val="24"/>
          <w:szCs w:val="24"/>
          <w:lang w:eastAsia="lv-LV"/>
        </w:rPr>
        <w:tab/>
      </w:r>
      <w:r w:rsidR="0014707C" w:rsidRPr="00482C33">
        <w:rPr>
          <w:sz w:val="24"/>
          <w:szCs w:val="24"/>
          <w:lang w:eastAsia="lv-LV"/>
        </w:rPr>
        <w:tab/>
      </w:r>
      <w:r w:rsidR="0014707C" w:rsidRPr="00482C33">
        <w:rPr>
          <w:sz w:val="24"/>
          <w:szCs w:val="24"/>
          <w:lang w:eastAsia="lv-LV"/>
        </w:rPr>
        <w:tab/>
      </w:r>
      <w:r w:rsidRPr="00482C33">
        <w:rPr>
          <w:sz w:val="24"/>
          <w:szCs w:val="24"/>
          <w:lang w:eastAsia="lv-LV"/>
        </w:rPr>
        <w:t xml:space="preserve">                        I</w:t>
      </w:r>
      <w:r w:rsidR="005E7623" w:rsidRPr="00482C33">
        <w:rPr>
          <w:sz w:val="24"/>
          <w:szCs w:val="24"/>
          <w:lang w:eastAsia="lv-LV"/>
        </w:rPr>
        <w:t>.</w:t>
      </w:r>
      <w:r w:rsidRPr="00482C33">
        <w:rPr>
          <w:sz w:val="24"/>
          <w:szCs w:val="24"/>
          <w:lang w:eastAsia="lv-LV"/>
        </w:rPr>
        <w:t>Stepanova</w:t>
      </w:r>
    </w:p>
    <w:sectPr w:rsidR="00DA1449" w:rsidRPr="00482C33" w:rsidSect="00A47842">
      <w:headerReference w:type="even" r:id="rId12"/>
      <w:headerReference w:type="default" r:id="rId13"/>
      <w:footerReference w:type="even" r:id="rId14"/>
      <w:footerReference w:type="default" r:id="rId15"/>
      <w:headerReference w:type="first" r:id="rId16"/>
      <w:footerReference w:type="first" r:id="rId17"/>
      <w:pgSz w:w="11906" w:h="16838"/>
      <w:pgMar w:top="1138" w:right="1138" w:bottom="1411" w:left="1699" w:header="706" w:footer="70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73719" w14:textId="77777777" w:rsidR="00D32099" w:rsidRDefault="00D32099" w:rsidP="00C03419">
      <w:r>
        <w:separator/>
      </w:r>
    </w:p>
  </w:endnote>
  <w:endnote w:type="continuationSeparator" w:id="0">
    <w:p w14:paraId="19C27D69" w14:textId="77777777" w:rsidR="00D32099" w:rsidRDefault="00D32099" w:rsidP="00C03419">
      <w:r>
        <w:continuationSeparator/>
      </w:r>
    </w:p>
  </w:endnote>
  <w:endnote w:type="continuationNotice" w:id="1">
    <w:p w14:paraId="3FB97FE4" w14:textId="77777777" w:rsidR="00D32099" w:rsidRDefault="00D32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EUAlbertina-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5E93" w14:textId="77777777" w:rsidR="00D73591" w:rsidRDefault="00D73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986FF" w14:textId="77777777" w:rsidR="00EB12C7" w:rsidRDefault="00EB12C7" w:rsidP="00294291">
    <w:pPr>
      <w:pStyle w:val="Footer"/>
      <w:jc w:val="center"/>
      <w:rPr>
        <w:sz w:val="20"/>
        <w:szCs w:val="20"/>
      </w:rPr>
    </w:pPr>
    <w:bookmarkStart w:id="1" w:name="_Hlk504986571"/>
  </w:p>
  <w:bookmarkEnd w:id="1"/>
  <w:p w14:paraId="2E1CCD9D" w14:textId="05C7991B" w:rsidR="00EB12C7" w:rsidRPr="00C05C55" w:rsidRDefault="00EB12C7" w:rsidP="001977EF">
    <w:pPr>
      <w:pStyle w:val="Footer"/>
      <w:tabs>
        <w:tab w:val="clear" w:pos="4153"/>
        <w:tab w:val="clear" w:pos="8306"/>
        <w:tab w:val="right" w:pos="9071"/>
      </w:tabs>
      <w:rPr>
        <w:sz w:val="20"/>
        <w:szCs w:val="20"/>
      </w:rPr>
    </w:pPr>
    <w:r w:rsidRPr="00491E38">
      <w:rPr>
        <w:sz w:val="20"/>
        <w:szCs w:val="20"/>
      </w:rPr>
      <w:t>SManot_</w:t>
    </w:r>
    <w:r w:rsidR="0000219B">
      <w:rPr>
        <w:sz w:val="20"/>
        <w:szCs w:val="20"/>
      </w:rPr>
      <w:t>tehniskie_līdzekļi_1</w:t>
    </w:r>
    <w:r w:rsidR="00D73591">
      <w:rPr>
        <w:sz w:val="20"/>
        <w:szCs w:val="20"/>
      </w:rPr>
      <w:t>5</w:t>
    </w:r>
    <w:r w:rsidR="0000219B">
      <w:rPr>
        <w:sz w:val="20"/>
        <w:szCs w:val="20"/>
      </w:rPr>
      <w:t>0621</w:t>
    </w:r>
    <w:r>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CA1A" w14:textId="77777777" w:rsidR="00EB12C7" w:rsidRDefault="00EB12C7" w:rsidP="00C05C55">
    <w:pPr>
      <w:pStyle w:val="Header"/>
    </w:pPr>
  </w:p>
  <w:p w14:paraId="25F9ECFC" w14:textId="77777777" w:rsidR="00EB12C7" w:rsidRDefault="00EB12C7" w:rsidP="00C05C55"/>
  <w:p w14:paraId="3B76AF0E" w14:textId="13B97569" w:rsidR="00EB12C7" w:rsidRPr="006B1555" w:rsidRDefault="00E65497" w:rsidP="00E65497">
    <w:pPr>
      <w:pStyle w:val="Footer"/>
      <w:rPr>
        <w:sz w:val="20"/>
        <w:szCs w:val="20"/>
      </w:rPr>
    </w:pPr>
    <w:r w:rsidRPr="00E65497">
      <w:rPr>
        <w:sz w:val="20"/>
        <w:szCs w:val="20"/>
      </w:rPr>
      <w:t>SManot_</w:t>
    </w:r>
    <w:r w:rsidR="00D73591">
      <w:rPr>
        <w:sz w:val="20"/>
        <w:szCs w:val="20"/>
      </w:rPr>
      <w:t>tehniskie_līdzekļi_150621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3DA0F" w14:textId="77777777" w:rsidR="00D32099" w:rsidRDefault="00D32099" w:rsidP="00C03419">
      <w:r>
        <w:separator/>
      </w:r>
    </w:p>
  </w:footnote>
  <w:footnote w:type="continuationSeparator" w:id="0">
    <w:p w14:paraId="2F2065CD" w14:textId="77777777" w:rsidR="00D32099" w:rsidRDefault="00D32099" w:rsidP="00C03419">
      <w:r>
        <w:continuationSeparator/>
      </w:r>
    </w:p>
  </w:footnote>
  <w:footnote w:type="continuationNotice" w:id="1">
    <w:p w14:paraId="375148F8" w14:textId="77777777" w:rsidR="00D32099" w:rsidRDefault="00D320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CF7D" w14:textId="77777777" w:rsidR="00D73591" w:rsidRDefault="00D735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497258"/>
      <w:docPartObj>
        <w:docPartGallery w:val="Page Numbers (Top of Page)"/>
        <w:docPartUnique/>
      </w:docPartObj>
    </w:sdtPr>
    <w:sdtEndPr/>
    <w:sdtContent>
      <w:p w14:paraId="72C8EAEA" w14:textId="504A6EBA" w:rsidR="00EB12C7" w:rsidRDefault="00EB12C7">
        <w:pPr>
          <w:pStyle w:val="Header"/>
          <w:jc w:val="center"/>
        </w:pPr>
        <w:r w:rsidRPr="008E5F0D">
          <w:rPr>
            <w:sz w:val="20"/>
            <w:szCs w:val="20"/>
          </w:rPr>
          <w:fldChar w:fldCharType="begin"/>
        </w:r>
        <w:r w:rsidRPr="008E5F0D">
          <w:rPr>
            <w:sz w:val="20"/>
            <w:szCs w:val="20"/>
          </w:rPr>
          <w:instrText>PAGE   \* MERGEFORMAT</w:instrText>
        </w:r>
        <w:r w:rsidRPr="008E5F0D">
          <w:rPr>
            <w:sz w:val="20"/>
            <w:szCs w:val="20"/>
          </w:rPr>
          <w:fldChar w:fldCharType="separate"/>
        </w:r>
        <w:r>
          <w:rPr>
            <w:noProof/>
            <w:sz w:val="20"/>
            <w:szCs w:val="20"/>
          </w:rPr>
          <w:t>11</w:t>
        </w:r>
        <w:r w:rsidRPr="008E5F0D">
          <w:rPr>
            <w:sz w:val="20"/>
            <w:szCs w:val="20"/>
          </w:rPr>
          <w:fldChar w:fldCharType="end"/>
        </w:r>
      </w:p>
    </w:sdtContent>
  </w:sdt>
  <w:p w14:paraId="20E9128A" w14:textId="77777777" w:rsidR="00EB12C7" w:rsidRDefault="00EB12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BBA94" w14:textId="77777777" w:rsidR="00EB12C7" w:rsidRDefault="00EB12C7">
    <w:pPr>
      <w:pStyle w:val="Header"/>
      <w:jc w:val="center"/>
    </w:pPr>
  </w:p>
  <w:p w14:paraId="02518CF2" w14:textId="77777777" w:rsidR="00EB12C7" w:rsidRDefault="00EB1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E4771"/>
    <w:multiLevelType w:val="hybridMultilevel"/>
    <w:tmpl w:val="9B048FB0"/>
    <w:lvl w:ilvl="0" w:tplc="8392175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2727557"/>
    <w:multiLevelType w:val="hybridMultilevel"/>
    <w:tmpl w:val="ACF4B390"/>
    <w:lvl w:ilvl="0" w:tplc="42C26950">
      <w:start w:val="1995"/>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3277357B"/>
    <w:multiLevelType w:val="hybridMultilevel"/>
    <w:tmpl w:val="700ACCAC"/>
    <w:lvl w:ilvl="0" w:tplc="E32EDB88">
      <w:start w:val="1"/>
      <w:numFmt w:val="decimal"/>
      <w:lvlText w:val="%1."/>
      <w:lvlJc w:val="left"/>
      <w:pPr>
        <w:ind w:left="1069" w:hanging="360"/>
      </w:pPr>
      <w:rPr>
        <w:rFonts w:eastAsia="Calibri"/>
      </w:r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3" w15:restartNumberingAfterBreak="0">
    <w:nsid w:val="414542E1"/>
    <w:multiLevelType w:val="hybridMultilevel"/>
    <w:tmpl w:val="F1501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0718E0"/>
    <w:multiLevelType w:val="hybridMultilevel"/>
    <w:tmpl w:val="E07CAD36"/>
    <w:lvl w:ilvl="0" w:tplc="E71EF4B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A313301"/>
    <w:multiLevelType w:val="hybridMultilevel"/>
    <w:tmpl w:val="CB204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1E4E65"/>
    <w:multiLevelType w:val="hybridMultilevel"/>
    <w:tmpl w:val="6AA22014"/>
    <w:lvl w:ilvl="0" w:tplc="3266D68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07C"/>
    <w:rsid w:val="0000219B"/>
    <w:rsid w:val="00002718"/>
    <w:rsid w:val="0000385B"/>
    <w:rsid w:val="000055B1"/>
    <w:rsid w:val="00005C63"/>
    <w:rsid w:val="0001178F"/>
    <w:rsid w:val="00013685"/>
    <w:rsid w:val="00014734"/>
    <w:rsid w:val="00015D36"/>
    <w:rsid w:val="000170DD"/>
    <w:rsid w:val="0001789B"/>
    <w:rsid w:val="000222B0"/>
    <w:rsid w:val="0002678F"/>
    <w:rsid w:val="00032E5E"/>
    <w:rsid w:val="00033B38"/>
    <w:rsid w:val="000343CD"/>
    <w:rsid w:val="000408C2"/>
    <w:rsid w:val="00041738"/>
    <w:rsid w:val="00043A47"/>
    <w:rsid w:val="00045817"/>
    <w:rsid w:val="00051640"/>
    <w:rsid w:val="0005233B"/>
    <w:rsid w:val="00052962"/>
    <w:rsid w:val="00052F3D"/>
    <w:rsid w:val="000550D9"/>
    <w:rsid w:val="00057BD3"/>
    <w:rsid w:val="00060CEB"/>
    <w:rsid w:val="00062FAF"/>
    <w:rsid w:val="000633FE"/>
    <w:rsid w:val="0006392E"/>
    <w:rsid w:val="00065999"/>
    <w:rsid w:val="00066EE1"/>
    <w:rsid w:val="000703C2"/>
    <w:rsid w:val="0007409E"/>
    <w:rsid w:val="00075343"/>
    <w:rsid w:val="000763A2"/>
    <w:rsid w:val="000832C4"/>
    <w:rsid w:val="00087C2A"/>
    <w:rsid w:val="000926AD"/>
    <w:rsid w:val="00093A28"/>
    <w:rsid w:val="00096BEC"/>
    <w:rsid w:val="0009753C"/>
    <w:rsid w:val="000A4DC4"/>
    <w:rsid w:val="000A5366"/>
    <w:rsid w:val="000B03A1"/>
    <w:rsid w:val="000B4FBD"/>
    <w:rsid w:val="000C535B"/>
    <w:rsid w:val="000C7BFA"/>
    <w:rsid w:val="000D0AEA"/>
    <w:rsid w:val="000D1050"/>
    <w:rsid w:val="000D3D7B"/>
    <w:rsid w:val="000D45CB"/>
    <w:rsid w:val="000D50A2"/>
    <w:rsid w:val="000D77CB"/>
    <w:rsid w:val="000D7BFF"/>
    <w:rsid w:val="000E0112"/>
    <w:rsid w:val="000E3C42"/>
    <w:rsid w:val="000F0701"/>
    <w:rsid w:val="000F2126"/>
    <w:rsid w:val="000F2F4C"/>
    <w:rsid w:val="000F4D82"/>
    <w:rsid w:val="000F5BCB"/>
    <w:rsid w:val="00105F66"/>
    <w:rsid w:val="00106D5F"/>
    <w:rsid w:val="00113C45"/>
    <w:rsid w:val="001164E2"/>
    <w:rsid w:val="00116756"/>
    <w:rsid w:val="00116B98"/>
    <w:rsid w:val="0012256E"/>
    <w:rsid w:val="001235BB"/>
    <w:rsid w:val="00126191"/>
    <w:rsid w:val="001262B8"/>
    <w:rsid w:val="001347DD"/>
    <w:rsid w:val="00141996"/>
    <w:rsid w:val="00141A3D"/>
    <w:rsid w:val="001424CE"/>
    <w:rsid w:val="001457CF"/>
    <w:rsid w:val="00145987"/>
    <w:rsid w:val="0014707C"/>
    <w:rsid w:val="001479BD"/>
    <w:rsid w:val="00150F46"/>
    <w:rsid w:val="001572E9"/>
    <w:rsid w:val="00162F04"/>
    <w:rsid w:val="0016332D"/>
    <w:rsid w:val="00165D52"/>
    <w:rsid w:val="00165E47"/>
    <w:rsid w:val="00166F66"/>
    <w:rsid w:val="00170F77"/>
    <w:rsid w:val="0018152D"/>
    <w:rsid w:val="00186279"/>
    <w:rsid w:val="00187C7C"/>
    <w:rsid w:val="00191B1D"/>
    <w:rsid w:val="0019253D"/>
    <w:rsid w:val="001977EF"/>
    <w:rsid w:val="001A2CD9"/>
    <w:rsid w:val="001A46A3"/>
    <w:rsid w:val="001B0026"/>
    <w:rsid w:val="001B0FF2"/>
    <w:rsid w:val="001B77A1"/>
    <w:rsid w:val="001C357E"/>
    <w:rsid w:val="001C4463"/>
    <w:rsid w:val="001C6432"/>
    <w:rsid w:val="001C6751"/>
    <w:rsid w:val="001C739F"/>
    <w:rsid w:val="001D1C7D"/>
    <w:rsid w:val="001E0530"/>
    <w:rsid w:val="001E2507"/>
    <w:rsid w:val="001F1028"/>
    <w:rsid w:val="001F23AA"/>
    <w:rsid w:val="001F6E9F"/>
    <w:rsid w:val="0020176D"/>
    <w:rsid w:val="002037FB"/>
    <w:rsid w:val="00210F01"/>
    <w:rsid w:val="00216C04"/>
    <w:rsid w:val="002217A8"/>
    <w:rsid w:val="00227083"/>
    <w:rsid w:val="0022745B"/>
    <w:rsid w:val="00227E5E"/>
    <w:rsid w:val="00231745"/>
    <w:rsid w:val="0023584F"/>
    <w:rsid w:val="00236EC6"/>
    <w:rsid w:val="00237ACB"/>
    <w:rsid w:val="00240FB2"/>
    <w:rsid w:val="002521E4"/>
    <w:rsid w:val="00257C1A"/>
    <w:rsid w:val="00261985"/>
    <w:rsid w:val="00263ADC"/>
    <w:rsid w:val="00264C4D"/>
    <w:rsid w:val="00266717"/>
    <w:rsid w:val="00266C2B"/>
    <w:rsid w:val="0027044E"/>
    <w:rsid w:val="00272260"/>
    <w:rsid w:val="0027544C"/>
    <w:rsid w:val="002808B8"/>
    <w:rsid w:val="00283231"/>
    <w:rsid w:val="00285BC8"/>
    <w:rsid w:val="00286E2B"/>
    <w:rsid w:val="0029033F"/>
    <w:rsid w:val="00294291"/>
    <w:rsid w:val="002962C3"/>
    <w:rsid w:val="002A576F"/>
    <w:rsid w:val="002B0315"/>
    <w:rsid w:val="002B53D0"/>
    <w:rsid w:val="002B556D"/>
    <w:rsid w:val="002C2D21"/>
    <w:rsid w:val="002D123B"/>
    <w:rsid w:val="002D20F7"/>
    <w:rsid w:val="002D768F"/>
    <w:rsid w:val="002E15CA"/>
    <w:rsid w:val="002E1B50"/>
    <w:rsid w:val="002E4160"/>
    <w:rsid w:val="002E61FA"/>
    <w:rsid w:val="002E6960"/>
    <w:rsid w:val="002F01FB"/>
    <w:rsid w:val="002F0EFB"/>
    <w:rsid w:val="002F197F"/>
    <w:rsid w:val="002F2249"/>
    <w:rsid w:val="002F67F4"/>
    <w:rsid w:val="002F790C"/>
    <w:rsid w:val="003012B9"/>
    <w:rsid w:val="00303409"/>
    <w:rsid w:val="00303C4E"/>
    <w:rsid w:val="003044B0"/>
    <w:rsid w:val="003066EC"/>
    <w:rsid w:val="0031123B"/>
    <w:rsid w:val="00311D8B"/>
    <w:rsid w:val="003144FB"/>
    <w:rsid w:val="00314A73"/>
    <w:rsid w:val="00316DCA"/>
    <w:rsid w:val="00317C6C"/>
    <w:rsid w:val="00321241"/>
    <w:rsid w:val="003219E6"/>
    <w:rsid w:val="003278C9"/>
    <w:rsid w:val="0033061A"/>
    <w:rsid w:val="00333642"/>
    <w:rsid w:val="00336C55"/>
    <w:rsid w:val="003410DB"/>
    <w:rsid w:val="00342D3A"/>
    <w:rsid w:val="003474D9"/>
    <w:rsid w:val="003535B3"/>
    <w:rsid w:val="00360912"/>
    <w:rsid w:val="00360FBB"/>
    <w:rsid w:val="00361315"/>
    <w:rsid w:val="003639B6"/>
    <w:rsid w:val="00370DB5"/>
    <w:rsid w:val="003736F2"/>
    <w:rsid w:val="00375A5C"/>
    <w:rsid w:val="00375CCB"/>
    <w:rsid w:val="003764BA"/>
    <w:rsid w:val="003819F7"/>
    <w:rsid w:val="0038395A"/>
    <w:rsid w:val="00387F28"/>
    <w:rsid w:val="00394D34"/>
    <w:rsid w:val="00394FD3"/>
    <w:rsid w:val="00395C09"/>
    <w:rsid w:val="00396E81"/>
    <w:rsid w:val="003A6E20"/>
    <w:rsid w:val="003B1E79"/>
    <w:rsid w:val="003B394B"/>
    <w:rsid w:val="003C04D8"/>
    <w:rsid w:val="003C14E5"/>
    <w:rsid w:val="003D7247"/>
    <w:rsid w:val="003E48F8"/>
    <w:rsid w:val="003E5B6C"/>
    <w:rsid w:val="003F1E65"/>
    <w:rsid w:val="003F2A58"/>
    <w:rsid w:val="003F3C73"/>
    <w:rsid w:val="003F45A2"/>
    <w:rsid w:val="003F475D"/>
    <w:rsid w:val="003F7602"/>
    <w:rsid w:val="00400134"/>
    <w:rsid w:val="00401E75"/>
    <w:rsid w:val="00406B90"/>
    <w:rsid w:val="00406E82"/>
    <w:rsid w:val="004129FA"/>
    <w:rsid w:val="00415006"/>
    <w:rsid w:val="00417F74"/>
    <w:rsid w:val="004263FD"/>
    <w:rsid w:val="004307B0"/>
    <w:rsid w:val="00431F8A"/>
    <w:rsid w:val="00434D93"/>
    <w:rsid w:val="004442F6"/>
    <w:rsid w:val="00453723"/>
    <w:rsid w:val="00457063"/>
    <w:rsid w:val="0047731C"/>
    <w:rsid w:val="004778BA"/>
    <w:rsid w:val="00482C33"/>
    <w:rsid w:val="0048357C"/>
    <w:rsid w:val="004845EC"/>
    <w:rsid w:val="00485428"/>
    <w:rsid w:val="004868A7"/>
    <w:rsid w:val="00487EC7"/>
    <w:rsid w:val="00491681"/>
    <w:rsid w:val="00491DF4"/>
    <w:rsid w:val="00491E38"/>
    <w:rsid w:val="004A1E3C"/>
    <w:rsid w:val="004A28F1"/>
    <w:rsid w:val="004A5615"/>
    <w:rsid w:val="004A79E8"/>
    <w:rsid w:val="004B067B"/>
    <w:rsid w:val="004B3918"/>
    <w:rsid w:val="004C0B4D"/>
    <w:rsid w:val="004C11D5"/>
    <w:rsid w:val="004C2CAA"/>
    <w:rsid w:val="004C6555"/>
    <w:rsid w:val="004D18BC"/>
    <w:rsid w:val="004D45F7"/>
    <w:rsid w:val="004D4DED"/>
    <w:rsid w:val="004D5469"/>
    <w:rsid w:val="004E17F7"/>
    <w:rsid w:val="004E33CD"/>
    <w:rsid w:val="004E6F49"/>
    <w:rsid w:val="004F106B"/>
    <w:rsid w:val="004F2ECE"/>
    <w:rsid w:val="00506C55"/>
    <w:rsid w:val="0051079D"/>
    <w:rsid w:val="005125AD"/>
    <w:rsid w:val="00514328"/>
    <w:rsid w:val="00520E3B"/>
    <w:rsid w:val="005214C2"/>
    <w:rsid w:val="00523BB1"/>
    <w:rsid w:val="00527FCD"/>
    <w:rsid w:val="005308AC"/>
    <w:rsid w:val="00532331"/>
    <w:rsid w:val="00537084"/>
    <w:rsid w:val="00540E0F"/>
    <w:rsid w:val="00543DD0"/>
    <w:rsid w:val="00544226"/>
    <w:rsid w:val="00544A2E"/>
    <w:rsid w:val="00546466"/>
    <w:rsid w:val="005466F2"/>
    <w:rsid w:val="00547A7D"/>
    <w:rsid w:val="00547EB7"/>
    <w:rsid w:val="00554DF0"/>
    <w:rsid w:val="00555601"/>
    <w:rsid w:val="00561245"/>
    <w:rsid w:val="00562E5A"/>
    <w:rsid w:val="00563275"/>
    <w:rsid w:val="00563585"/>
    <w:rsid w:val="0056541C"/>
    <w:rsid w:val="005702E3"/>
    <w:rsid w:val="005714F9"/>
    <w:rsid w:val="00572E2A"/>
    <w:rsid w:val="005757BA"/>
    <w:rsid w:val="00583B18"/>
    <w:rsid w:val="00584DDE"/>
    <w:rsid w:val="005862B7"/>
    <w:rsid w:val="00586FF4"/>
    <w:rsid w:val="005969EE"/>
    <w:rsid w:val="005A0BBF"/>
    <w:rsid w:val="005A25F9"/>
    <w:rsid w:val="005A6606"/>
    <w:rsid w:val="005A6794"/>
    <w:rsid w:val="005A69D7"/>
    <w:rsid w:val="005B038F"/>
    <w:rsid w:val="005B1CD2"/>
    <w:rsid w:val="005B77CA"/>
    <w:rsid w:val="005B7A79"/>
    <w:rsid w:val="005C20B4"/>
    <w:rsid w:val="005D262D"/>
    <w:rsid w:val="005D4754"/>
    <w:rsid w:val="005D5A08"/>
    <w:rsid w:val="005D74D1"/>
    <w:rsid w:val="005E0915"/>
    <w:rsid w:val="005E0F4F"/>
    <w:rsid w:val="005E2AB7"/>
    <w:rsid w:val="005E631F"/>
    <w:rsid w:val="005E67E6"/>
    <w:rsid w:val="005E7623"/>
    <w:rsid w:val="005E7B82"/>
    <w:rsid w:val="00600DFA"/>
    <w:rsid w:val="00601B8B"/>
    <w:rsid w:val="006114AF"/>
    <w:rsid w:val="0061243B"/>
    <w:rsid w:val="0061741B"/>
    <w:rsid w:val="00622145"/>
    <w:rsid w:val="00631140"/>
    <w:rsid w:val="00640795"/>
    <w:rsid w:val="00641B41"/>
    <w:rsid w:val="00643E6E"/>
    <w:rsid w:val="00650E33"/>
    <w:rsid w:val="00653701"/>
    <w:rsid w:val="00654DC4"/>
    <w:rsid w:val="00660D4A"/>
    <w:rsid w:val="006621A3"/>
    <w:rsid w:val="00665A91"/>
    <w:rsid w:val="0066664E"/>
    <w:rsid w:val="00671D5B"/>
    <w:rsid w:val="00673CA4"/>
    <w:rsid w:val="00675A89"/>
    <w:rsid w:val="00675F9E"/>
    <w:rsid w:val="0067698A"/>
    <w:rsid w:val="006851C4"/>
    <w:rsid w:val="0068721B"/>
    <w:rsid w:val="00690C5E"/>
    <w:rsid w:val="0069115A"/>
    <w:rsid w:val="006933E5"/>
    <w:rsid w:val="00697B36"/>
    <w:rsid w:val="006A5F2D"/>
    <w:rsid w:val="006A66D9"/>
    <w:rsid w:val="006B375C"/>
    <w:rsid w:val="006B6138"/>
    <w:rsid w:val="006C0470"/>
    <w:rsid w:val="006D19B6"/>
    <w:rsid w:val="006D2B49"/>
    <w:rsid w:val="006E04D3"/>
    <w:rsid w:val="006E2B7E"/>
    <w:rsid w:val="006F120E"/>
    <w:rsid w:val="006F29C0"/>
    <w:rsid w:val="006F4929"/>
    <w:rsid w:val="00704182"/>
    <w:rsid w:val="00704936"/>
    <w:rsid w:val="007054FC"/>
    <w:rsid w:val="00707119"/>
    <w:rsid w:val="00707663"/>
    <w:rsid w:val="00714E7E"/>
    <w:rsid w:val="00716725"/>
    <w:rsid w:val="00723376"/>
    <w:rsid w:val="0072410D"/>
    <w:rsid w:val="007307A6"/>
    <w:rsid w:val="00730D3F"/>
    <w:rsid w:val="00731A91"/>
    <w:rsid w:val="00731BAB"/>
    <w:rsid w:val="00732A20"/>
    <w:rsid w:val="007400C5"/>
    <w:rsid w:val="00742206"/>
    <w:rsid w:val="007429E0"/>
    <w:rsid w:val="00742B6F"/>
    <w:rsid w:val="00742D57"/>
    <w:rsid w:val="0074425A"/>
    <w:rsid w:val="00747FF8"/>
    <w:rsid w:val="00750665"/>
    <w:rsid w:val="00750D70"/>
    <w:rsid w:val="0075614B"/>
    <w:rsid w:val="00771BE0"/>
    <w:rsid w:val="00772E08"/>
    <w:rsid w:val="00776A89"/>
    <w:rsid w:val="0077741E"/>
    <w:rsid w:val="00783FB3"/>
    <w:rsid w:val="00785B48"/>
    <w:rsid w:val="00792C26"/>
    <w:rsid w:val="00795E75"/>
    <w:rsid w:val="00797D05"/>
    <w:rsid w:val="007A509F"/>
    <w:rsid w:val="007A5DCE"/>
    <w:rsid w:val="007A73B7"/>
    <w:rsid w:val="007B2087"/>
    <w:rsid w:val="007B2FFD"/>
    <w:rsid w:val="007C5A39"/>
    <w:rsid w:val="007C6C4B"/>
    <w:rsid w:val="007D0CCA"/>
    <w:rsid w:val="007E23A1"/>
    <w:rsid w:val="007E53F2"/>
    <w:rsid w:val="007E56EE"/>
    <w:rsid w:val="007F09A1"/>
    <w:rsid w:val="007F374A"/>
    <w:rsid w:val="007F3E2B"/>
    <w:rsid w:val="007F4561"/>
    <w:rsid w:val="007F457A"/>
    <w:rsid w:val="007F5CAD"/>
    <w:rsid w:val="007F799E"/>
    <w:rsid w:val="008005E3"/>
    <w:rsid w:val="00802ABF"/>
    <w:rsid w:val="00802C5A"/>
    <w:rsid w:val="00805F67"/>
    <w:rsid w:val="00811E8D"/>
    <w:rsid w:val="0081352B"/>
    <w:rsid w:val="008202D7"/>
    <w:rsid w:val="00825F10"/>
    <w:rsid w:val="008262F2"/>
    <w:rsid w:val="008269A0"/>
    <w:rsid w:val="0083000F"/>
    <w:rsid w:val="008310A6"/>
    <w:rsid w:val="00834208"/>
    <w:rsid w:val="008342B3"/>
    <w:rsid w:val="008352E8"/>
    <w:rsid w:val="00835F6F"/>
    <w:rsid w:val="008378B9"/>
    <w:rsid w:val="0084746A"/>
    <w:rsid w:val="00852DE2"/>
    <w:rsid w:val="008614E0"/>
    <w:rsid w:val="00865E00"/>
    <w:rsid w:val="00870836"/>
    <w:rsid w:val="0087170E"/>
    <w:rsid w:val="008728BA"/>
    <w:rsid w:val="00877586"/>
    <w:rsid w:val="00880BEE"/>
    <w:rsid w:val="00881124"/>
    <w:rsid w:val="0088592A"/>
    <w:rsid w:val="008915E9"/>
    <w:rsid w:val="00891D16"/>
    <w:rsid w:val="00892317"/>
    <w:rsid w:val="00892F91"/>
    <w:rsid w:val="008A43FD"/>
    <w:rsid w:val="008A5199"/>
    <w:rsid w:val="008A6768"/>
    <w:rsid w:val="008B5933"/>
    <w:rsid w:val="008B6695"/>
    <w:rsid w:val="008C43FA"/>
    <w:rsid w:val="008C7FD2"/>
    <w:rsid w:val="008D3DE5"/>
    <w:rsid w:val="008D6464"/>
    <w:rsid w:val="008E5D8C"/>
    <w:rsid w:val="008E7079"/>
    <w:rsid w:val="008E762C"/>
    <w:rsid w:val="008F12F7"/>
    <w:rsid w:val="008F13A0"/>
    <w:rsid w:val="008F341D"/>
    <w:rsid w:val="008F5EC5"/>
    <w:rsid w:val="008F62A1"/>
    <w:rsid w:val="008F6E37"/>
    <w:rsid w:val="008F7491"/>
    <w:rsid w:val="008F76C1"/>
    <w:rsid w:val="008F77A3"/>
    <w:rsid w:val="0090201F"/>
    <w:rsid w:val="009028E3"/>
    <w:rsid w:val="00905B8F"/>
    <w:rsid w:val="009106B4"/>
    <w:rsid w:val="00914064"/>
    <w:rsid w:val="009154FA"/>
    <w:rsid w:val="00921979"/>
    <w:rsid w:val="0092335B"/>
    <w:rsid w:val="00925BC6"/>
    <w:rsid w:val="00940803"/>
    <w:rsid w:val="009411A1"/>
    <w:rsid w:val="00951130"/>
    <w:rsid w:val="00954128"/>
    <w:rsid w:val="009551C9"/>
    <w:rsid w:val="00956171"/>
    <w:rsid w:val="00956E45"/>
    <w:rsid w:val="00964D27"/>
    <w:rsid w:val="0097151D"/>
    <w:rsid w:val="00972A8B"/>
    <w:rsid w:val="009761AA"/>
    <w:rsid w:val="00987B9C"/>
    <w:rsid w:val="00990B1E"/>
    <w:rsid w:val="00991171"/>
    <w:rsid w:val="009932E2"/>
    <w:rsid w:val="00993DC9"/>
    <w:rsid w:val="009945CB"/>
    <w:rsid w:val="009977B2"/>
    <w:rsid w:val="009A186E"/>
    <w:rsid w:val="009A2A28"/>
    <w:rsid w:val="009A3F17"/>
    <w:rsid w:val="009A481F"/>
    <w:rsid w:val="009B06EA"/>
    <w:rsid w:val="009B2F67"/>
    <w:rsid w:val="009B37AA"/>
    <w:rsid w:val="009B48C4"/>
    <w:rsid w:val="009B66D2"/>
    <w:rsid w:val="009B6C67"/>
    <w:rsid w:val="009C15D1"/>
    <w:rsid w:val="009D0128"/>
    <w:rsid w:val="009D0B24"/>
    <w:rsid w:val="009D5CA4"/>
    <w:rsid w:val="009E0344"/>
    <w:rsid w:val="009E63E2"/>
    <w:rsid w:val="009E64C7"/>
    <w:rsid w:val="009E660C"/>
    <w:rsid w:val="009F061B"/>
    <w:rsid w:val="009F2F76"/>
    <w:rsid w:val="00A01656"/>
    <w:rsid w:val="00A13954"/>
    <w:rsid w:val="00A1432B"/>
    <w:rsid w:val="00A143C5"/>
    <w:rsid w:val="00A172D6"/>
    <w:rsid w:val="00A216E0"/>
    <w:rsid w:val="00A22207"/>
    <w:rsid w:val="00A2262B"/>
    <w:rsid w:val="00A22D9D"/>
    <w:rsid w:val="00A23A40"/>
    <w:rsid w:val="00A23E24"/>
    <w:rsid w:val="00A2546F"/>
    <w:rsid w:val="00A2579A"/>
    <w:rsid w:val="00A30DD5"/>
    <w:rsid w:val="00A405B2"/>
    <w:rsid w:val="00A41445"/>
    <w:rsid w:val="00A450F5"/>
    <w:rsid w:val="00A47842"/>
    <w:rsid w:val="00A47E9C"/>
    <w:rsid w:val="00A52845"/>
    <w:rsid w:val="00A529A9"/>
    <w:rsid w:val="00A55153"/>
    <w:rsid w:val="00A5678D"/>
    <w:rsid w:val="00A63B52"/>
    <w:rsid w:val="00A65221"/>
    <w:rsid w:val="00A67778"/>
    <w:rsid w:val="00A67C88"/>
    <w:rsid w:val="00A67D93"/>
    <w:rsid w:val="00A741E3"/>
    <w:rsid w:val="00A834ED"/>
    <w:rsid w:val="00A9050A"/>
    <w:rsid w:val="00A95FE4"/>
    <w:rsid w:val="00A9627E"/>
    <w:rsid w:val="00AA0DB3"/>
    <w:rsid w:val="00AA1A0D"/>
    <w:rsid w:val="00AA232B"/>
    <w:rsid w:val="00AA3EE5"/>
    <w:rsid w:val="00AA7D1B"/>
    <w:rsid w:val="00AB59E2"/>
    <w:rsid w:val="00AB620E"/>
    <w:rsid w:val="00AB7544"/>
    <w:rsid w:val="00AB7CF6"/>
    <w:rsid w:val="00AD09E1"/>
    <w:rsid w:val="00AD3486"/>
    <w:rsid w:val="00AD39A9"/>
    <w:rsid w:val="00AD5955"/>
    <w:rsid w:val="00AD5AD3"/>
    <w:rsid w:val="00AE1CFC"/>
    <w:rsid w:val="00AE2671"/>
    <w:rsid w:val="00AE5470"/>
    <w:rsid w:val="00AF3F43"/>
    <w:rsid w:val="00AF5F11"/>
    <w:rsid w:val="00B00709"/>
    <w:rsid w:val="00B00803"/>
    <w:rsid w:val="00B03DFF"/>
    <w:rsid w:val="00B06858"/>
    <w:rsid w:val="00B102B5"/>
    <w:rsid w:val="00B1447D"/>
    <w:rsid w:val="00B16F26"/>
    <w:rsid w:val="00B17A48"/>
    <w:rsid w:val="00B23F5C"/>
    <w:rsid w:val="00B24F0A"/>
    <w:rsid w:val="00B30F72"/>
    <w:rsid w:val="00B33C50"/>
    <w:rsid w:val="00B36A60"/>
    <w:rsid w:val="00B37749"/>
    <w:rsid w:val="00B42A82"/>
    <w:rsid w:val="00B44078"/>
    <w:rsid w:val="00B460E3"/>
    <w:rsid w:val="00B46C01"/>
    <w:rsid w:val="00B50506"/>
    <w:rsid w:val="00B5723D"/>
    <w:rsid w:val="00B61E5B"/>
    <w:rsid w:val="00B61E96"/>
    <w:rsid w:val="00B62257"/>
    <w:rsid w:val="00B625F1"/>
    <w:rsid w:val="00B63C1E"/>
    <w:rsid w:val="00B63FBA"/>
    <w:rsid w:val="00B66390"/>
    <w:rsid w:val="00B67B71"/>
    <w:rsid w:val="00B81758"/>
    <w:rsid w:val="00B821AE"/>
    <w:rsid w:val="00B8265A"/>
    <w:rsid w:val="00B84309"/>
    <w:rsid w:val="00B845F7"/>
    <w:rsid w:val="00B8568F"/>
    <w:rsid w:val="00B90992"/>
    <w:rsid w:val="00B956E8"/>
    <w:rsid w:val="00BA1097"/>
    <w:rsid w:val="00BA4C29"/>
    <w:rsid w:val="00BA53AA"/>
    <w:rsid w:val="00BA5FAC"/>
    <w:rsid w:val="00BB0BE9"/>
    <w:rsid w:val="00BC1B54"/>
    <w:rsid w:val="00BC5854"/>
    <w:rsid w:val="00BD0EBD"/>
    <w:rsid w:val="00BD349E"/>
    <w:rsid w:val="00BD36CA"/>
    <w:rsid w:val="00BD43D8"/>
    <w:rsid w:val="00BD5FE6"/>
    <w:rsid w:val="00BE76BE"/>
    <w:rsid w:val="00BF2998"/>
    <w:rsid w:val="00BF2FA3"/>
    <w:rsid w:val="00BF46C5"/>
    <w:rsid w:val="00BF4FF0"/>
    <w:rsid w:val="00BF5750"/>
    <w:rsid w:val="00C017C4"/>
    <w:rsid w:val="00C017FE"/>
    <w:rsid w:val="00C03419"/>
    <w:rsid w:val="00C05C55"/>
    <w:rsid w:val="00C06A7C"/>
    <w:rsid w:val="00C074BD"/>
    <w:rsid w:val="00C10D15"/>
    <w:rsid w:val="00C173A0"/>
    <w:rsid w:val="00C17EEF"/>
    <w:rsid w:val="00C22E77"/>
    <w:rsid w:val="00C256CB"/>
    <w:rsid w:val="00C341D6"/>
    <w:rsid w:val="00C34895"/>
    <w:rsid w:val="00C41229"/>
    <w:rsid w:val="00C44406"/>
    <w:rsid w:val="00C508E6"/>
    <w:rsid w:val="00C55584"/>
    <w:rsid w:val="00C57CB0"/>
    <w:rsid w:val="00C61A89"/>
    <w:rsid w:val="00C8316C"/>
    <w:rsid w:val="00C833D0"/>
    <w:rsid w:val="00C8657A"/>
    <w:rsid w:val="00C901DB"/>
    <w:rsid w:val="00C910DD"/>
    <w:rsid w:val="00C94503"/>
    <w:rsid w:val="00CA24C7"/>
    <w:rsid w:val="00CA4CF3"/>
    <w:rsid w:val="00CA5737"/>
    <w:rsid w:val="00CB0EBD"/>
    <w:rsid w:val="00CB1D12"/>
    <w:rsid w:val="00CB51D8"/>
    <w:rsid w:val="00CB5D77"/>
    <w:rsid w:val="00CB7180"/>
    <w:rsid w:val="00CB791A"/>
    <w:rsid w:val="00CC10F2"/>
    <w:rsid w:val="00CC18F2"/>
    <w:rsid w:val="00CC1CA5"/>
    <w:rsid w:val="00CD12A5"/>
    <w:rsid w:val="00CD3348"/>
    <w:rsid w:val="00CD53BA"/>
    <w:rsid w:val="00CD7E0F"/>
    <w:rsid w:val="00CE06DF"/>
    <w:rsid w:val="00CE0787"/>
    <w:rsid w:val="00CE2D27"/>
    <w:rsid w:val="00CE5583"/>
    <w:rsid w:val="00CE5951"/>
    <w:rsid w:val="00CF360C"/>
    <w:rsid w:val="00CF43AD"/>
    <w:rsid w:val="00CF5433"/>
    <w:rsid w:val="00CF58EA"/>
    <w:rsid w:val="00D021B6"/>
    <w:rsid w:val="00D027EC"/>
    <w:rsid w:val="00D0447E"/>
    <w:rsid w:val="00D05D4A"/>
    <w:rsid w:val="00D06468"/>
    <w:rsid w:val="00D15282"/>
    <w:rsid w:val="00D15C33"/>
    <w:rsid w:val="00D219B3"/>
    <w:rsid w:val="00D219E0"/>
    <w:rsid w:val="00D21FB8"/>
    <w:rsid w:val="00D223BC"/>
    <w:rsid w:val="00D27695"/>
    <w:rsid w:val="00D27FA5"/>
    <w:rsid w:val="00D31967"/>
    <w:rsid w:val="00D32099"/>
    <w:rsid w:val="00D3289F"/>
    <w:rsid w:val="00D32D14"/>
    <w:rsid w:val="00D33E4D"/>
    <w:rsid w:val="00D34969"/>
    <w:rsid w:val="00D35489"/>
    <w:rsid w:val="00D35922"/>
    <w:rsid w:val="00D35A68"/>
    <w:rsid w:val="00D4005B"/>
    <w:rsid w:val="00D41725"/>
    <w:rsid w:val="00D47788"/>
    <w:rsid w:val="00D5395C"/>
    <w:rsid w:val="00D540F2"/>
    <w:rsid w:val="00D54617"/>
    <w:rsid w:val="00D57C05"/>
    <w:rsid w:val="00D57CC5"/>
    <w:rsid w:val="00D61F97"/>
    <w:rsid w:val="00D625E3"/>
    <w:rsid w:val="00D71513"/>
    <w:rsid w:val="00D73591"/>
    <w:rsid w:val="00D73C59"/>
    <w:rsid w:val="00D7432D"/>
    <w:rsid w:val="00D74ADE"/>
    <w:rsid w:val="00D75FD9"/>
    <w:rsid w:val="00D82367"/>
    <w:rsid w:val="00D86059"/>
    <w:rsid w:val="00D87930"/>
    <w:rsid w:val="00D936BC"/>
    <w:rsid w:val="00D93953"/>
    <w:rsid w:val="00DA1449"/>
    <w:rsid w:val="00DA1B8C"/>
    <w:rsid w:val="00DA459B"/>
    <w:rsid w:val="00DA4E88"/>
    <w:rsid w:val="00DB0058"/>
    <w:rsid w:val="00DB3910"/>
    <w:rsid w:val="00DB3E57"/>
    <w:rsid w:val="00DC23D9"/>
    <w:rsid w:val="00DC50B9"/>
    <w:rsid w:val="00DD21C8"/>
    <w:rsid w:val="00DE0BC4"/>
    <w:rsid w:val="00DE4A76"/>
    <w:rsid w:val="00DE4AF6"/>
    <w:rsid w:val="00DF2EA5"/>
    <w:rsid w:val="00DF5858"/>
    <w:rsid w:val="00E02582"/>
    <w:rsid w:val="00E0395F"/>
    <w:rsid w:val="00E0498A"/>
    <w:rsid w:val="00E06509"/>
    <w:rsid w:val="00E06926"/>
    <w:rsid w:val="00E069C3"/>
    <w:rsid w:val="00E16D07"/>
    <w:rsid w:val="00E16F00"/>
    <w:rsid w:val="00E22095"/>
    <w:rsid w:val="00E24559"/>
    <w:rsid w:val="00E27B9B"/>
    <w:rsid w:val="00E33C3B"/>
    <w:rsid w:val="00E401FB"/>
    <w:rsid w:val="00E46465"/>
    <w:rsid w:val="00E47BC3"/>
    <w:rsid w:val="00E544BA"/>
    <w:rsid w:val="00E60742"/>
    <w:rsid w:val="00E60863"/>
    <w:rsid w:val="00E63AD4"/>
    <w:rsid w:val="00E65497"/>
    <w:rsid w:val="00E66A79"/>
    <w:rsid w:val="00E71372"/>
    <w:rsid w:val="00E72922"/>
    <w:rsid w:val="00E80755"/>
    <w:rsid w:val="00E80A41"/>
    <w:rsid w:val="00E82490"/>
    <w:rsid w:val="00E840AD"/>
    <w:rsid w:val="00E84B28"/>
    <w:rsid w:val="00E90BD4"/>
    <w:rsid w:val="00E923C5"/>
    <w:rsid w:val="00E93039"/>
    <w:rsid w:val="00E94D45"/>
    <w:rsid w:val="00E95371"/>
    <w:rsid w:val="00E96A4E"/>
    <w:rsid w:val="00EA4204"/>
    <w:rsid w:val="00EA646F"/>
    <w:rsid w:val="00EA6E2C"/>
    <w:rsid w:val="00EB12C7"/>
    <w:rsid w:val="00EB250F"/>
    <w:rsid w:val="00EB3EA2"/>
    <w:rsid w:val="00EB57FE"/>
    <w:rsid w:val="00EB7CCC"/>
    <w:rsid w:val="00EC0AE9"/>
    <w:rsid w:val="00EC1DF1"/>
    <w:rsid w:val="00EC3504"/>
    <w:rsid w:val="00EC3AA8"/>
    <w:rsid w:val="00EC4DA9"/>
    <w:rsid w:val="00EC5678"/>
    <w:rsid w:val="00EC5A28"/>
    <w:rsid w:val="00EC7C8F"/>
    <w:rsid w:val="00ED274D"/>
    <w:rsid w:val="00ED3015"/>
    <w:rsid w:val="00ED37C4"/>
    <w:rsid w:val="00ED4279"/>
    <w:rsid w:val="00ED546E"/>
    <w:rsid w:val="00ED5A88"/>
    <w:rsid w:val="00ED70DF"/>
    <w:rsid w:val="00EE44A3"/>
    <w:rsid w:val="00EF1023"/>
    <w:rsid w:val="00EF434C"/>
    <w:rsid w:val="00EF5C25"/>
    <w:rsid w:val="00F007B6"/>
    <w:rsid w:val="00F04300"/>
    <w:rsid w:val="00F047EE"/>
    <w:rsid w:val="00F07146"/>
    <w:rsid w:val="00F121C0"/>
    <w:rsid w:val="00F16B3D"/>
    <w:rsid w:val="00F226A1"/>
    <w:rsid w:val="00F236AA"/>
    <w:rsid w:val="00F24688"/>
    <w:rsid w:val="00F249DB"/>
    <w:rsid w:val="00F26CCB"/>
    <w:rsid w:val="00F30BCC"/>
    <w:rsid w:val="00F327DC"/>
    <w:rsid w:val="00F33C2C"/>
    <w:rsid w:val="00F35336"/>
    <w:rsid w:val="00F36A7D"/>
    <w:rsid w:val="00F42805"/>
    <w:rsid w:val="00F45664"/>
    <w:rsid w:val="00F47E5F"/>
    <w:rsid w:val="00F47F87"/>
    <w:rsid w:val="00F52165"/>
    <w:rsid w:val="00F54674"/>
    <w:rsid w:val="00F60295"/>
    <w:rsid w:val="00F61DBF"/>
    <w:rsid w:val="00F63C56"/>
    <w:rsid w:val="00F64379"/>
    <w:rsid w:val="00F74906"/>
    <w:rsid w:val="00F74EED"/>
    <w:rsid w:val="00F80B19"/>
    <w:rsid w:val="00F87866"/>
    <w:rsid w:val="00F94864"/>
    <w:rsid w:val="00F94DCD"/>
    <w:rsid w:val="00F9600F"/>
    <w:rsid w:val="00FA0E36"/>
    <w:rsid w:val="00FA48F7"/>
    <w:rsid w:val="00FA579D"/>
    <w:rsid w:val="00FA73FA"/>
    <w:rsid w:val="00FA7E4F"/>
    <w:rsid w:val="00FB0214"/>
    <w:rsid w:val="00FB0697"/>
    <w:rsid w:val="00FB0943"/>
    <w:rsid w:val="00FC1171"/>
    <w:rsid w:val="00FC3F01"/>
    <w:rsid w:val="00FD2487"/>
    <w:rsid w:val="00FD51B3"/>
    <w:rsid w:val="00FD71C4"/>
    <w:rsid w:val="00FE0CE8"/>
    <w:rsid w:val="00FE2040"/>
    <w:rsid w:val="00FE37E1"/>
    <w:rsid w:val="00FE3CBD"/>
    <w:rsid w:val="00FE5999"/>
    <w:rsid w:val="00FE6335"/>
    <w:rsid w:val="00FE6C95"/>
    <w:rsid w:val="00FE7064"/>
    <w:rsid w:val="00FF1DC9"/>
    <w:rsid w:val="00FF77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14C87"/>
  <w15:docId w15:val="{F62BD923-2B0C-4B23-925A-AB285A00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0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4707C"/>
    <w:rPr>
      <w:rFonts w:cs="Times New Roman"/>
      <w:color w:val="0000FF"/>
      <w:u w:val="single"/>
    </w:rPr>
  </w:style>
  <w:style w:type="paragraph" w:styleId="Header">
    <w:name w:val="header"/>
    <w:basedOn w:val="Normal"/>
    <w:link w:val="HeaderChar"/>
    <w:uiPriority w:val="99"/>
    <w:unhideWhenUsed/>
    <w:rsid w:val="0014707C"/>
    <w:pPr>
      <w:tabs>
        <w:tab w:val="center" w:pos="4153"/>
        <w:tab w:val="right" w:pos="8306"/>
      </w:tabs>
    </w:pPr>
  </w:style>
  <w:style w:type="character" w:customStyle="1" w:styleId="HeaderChar">
    <w:name w:val="Header Char"/>
    <w:basedOn w:val="DefaultParagraphFont"/>
    <w:link w:val="Header"/>
    <w:uiPriority w:val="99"/>
    <w:rsid w:val="0014707C"/>
  </w:style>
  <w:style w:type="paragraph" w:styleId="Footer">
    <w:name w:val="footer"/>
    <w:basedOn w:val="Normal"/>
    <w:link w:val="FooterChar"/>
    <w:uiPriority w:val="99"/>
    <w:unhideWhenUsed/>
    <w:rsid w:val="0014707C"/>
    <w:pPr>
      <w:tabs>
        <w:tab w:val="center" w:pos="4153"/>
        <w:tab w:val="right" w:pos="8306"/>
      </w:tabs>
    </w:pPr>
  </w:style>
  <w:style w:type="character" w:customStyle="1" w:styleId="FooterChar">
    <w:name w:val="Footer Char"/>
    <w:basedOn w:val="DefaultParagraphFont"/>
    <w:link w:val="Footer"/>
    <w:uiPriority w:val="99"/>
    <w:rsid w:val="0014707C"/>
  </w:style>
  <w:style w:type="paragraph" w:styleId="NormalWeb">
    <w:name w:val="Normal (Web)"/>
    <w:basedOn w:val="Normal"/>
    <w:uiPriority w:val="99"/>
    <w:unhideWhenUsed/>
    <w:rsid w:val="0014707C"/>
    <w:pPr>
      <w:spacing w:before="100" w:beforeAutospacing="1" w:after="100" w:afterAutospacing="1"/>
    </w:pPr>
    <w:rPr>
      <w:rFonts w:ascii="Calibri" w:hAnsi="Calibri" w:cs="Calibri"/>
      <w:sz w:val="22"/>
      <w:lang w:eastAsia="lv-LV"/>
    </w:rPr>
  </w:style>
  <w:style w:type="character" w:styleId="CommentReference">
    <w:name w:val="annotation reference"/>
    <w:basedOn w:val="DefaultParagraphFont"/>
    <w:uiPriority w:val="99"/>
    <w:semiHidden/>
    <w:unhideWhenUsed/>
    <w:rsid w:val="005B1CD2"/>
    <w:rPr>
      <w:sz w:val="16"/>
      <w:szCs w:val="16"/>
    </w:rPr>
  </w:style>
  <w:style w:type="paragraph" w:styleId="CommentText">
    <w:name w:val="annotation text"/>
    <w:basedOn w:val="Normal"/>
    <w:link w:val="CommentTextChar"/>
    <w:uiPriority w:val="99"/>
    <w:unhideWhenUsed/>
    <w:rsid w:val="005B1CD2"/>
    <w:rPr>
      <w:sz w:val="20"/>
      <w:szCs w:val="20"/>
    </w:rPr>
  </w:style>
  <w:style w:type="character" w:customStyle="1" w:styleId="CommentTextChar">
    <w:name w:val="Comment Text Char"/>
    <w:basedOn w:val="DefaultParagraphFont"/>
    <w:link w:val="CommentText"/>
    <w:uiPriority w:val="99"/>
    <w:rsid w:val="005B1CD2"/>
    <w:rPr>
      <w:sz w:val="20"/>
      <w:szCs w:val="20"/>
    </w:rPr>
  </w:style>
  <w:style w:type="paragraph" w:styleId="CommentSubject">
    <w:name w:val="annotation subject"/>
    <w:basedOn w:val="CommentText"/>
    <w:next w:val="CommentText"/>
    <w:link w:val="CommentSubjectChar"/>
    <w:uiPriority w:val="99"/>
    <w:semiHidden/>
    <w:unhideWhenUsed/>
    <w:rsid w:val="005B1CD2"/>
    <w:rPr>
      <w:b/>
      <w:bCs/>
    </w:rPr>
  </w:style>
  <w:style w:type="character" w:customStyle="1" w:styleId="CommentSubjectChar">
    <w:name w:val="Comment Subject Char"/>
    <w:basedOn w:val="CommentTextChar"/>
    <w:link w:val="CommentSubject"/>
    <w:uiPriority w:val="99"/>
    <w:semiHidden/>
    <w:rsid w:val="005B1CD2"/>
    <w:rPr>
      <w:b/>
      <w:bCs/>
      <w:sz w:val="20"/>
      <w:szCs w:val="20"/>
    </w:rPr>
  </w:style>
  <w:style w:type="paragraph" w:styleId="BalloonText">
    <w:name w:val="Balloon Text"/>
    <w:basedOn w:val="Normal"/>
    <w:link w:val="BalloonTextChar"/>
    <w:uiPriority w:val="99"/>
    <w:semiHidden/>
    <w:unhideWhenUsed/>
    <w:rsid w:val="005B1C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CD2"/>
    <w:rPr>
      <w:rFonts w:ascii="Segoe UI" w:hAnsi="Segoe UI" w:cs="Segoe UI"/>
      <w:sz w:val="18"/>
      <w:szCs w:val="18"/>
    </w:rPr>
  </w:style>
  <w:style w:type="character" w:customStyle="1" w:styleId="Neatrisintapieminana1">
    <w:name w:val="Neatrisināta pieminēšana1"/>
    <w:basedOn w:val="DefaultParagraphFont"/>
    <w:uiPriority w:val="99"/>
    <w:semiHidden/>
    <w:unhideWhenUsed/>
    <w:rsid w:val="009A481F"/>
    <w:rPr>
      <w:color w:val="808080"/>
      <w:shd w:val="clear" w:color="auto" w:fill="E6E6E6"/>
    </w:rPr>
  </w:style>
  <w:style w:type="character" w:customStyle="1" w:styleId="UnresolvedMention1">
    <w:name w:val="Unresolved Mention1"/>
    <w:basedOn w:val="DefaultParagraphFont"/>
    <w:uiPriority w:val="99"/>
    <w:semiHidden/>
    <w:unhideWhenUsed/>
    <w:rsid w:val="00F04300"/>
    <w:rPr>
      <w:color w:val="808080"/>
      <w:shd w:val="clear" w:color="auto" w:fill="E6E6E6"/>
    </w:rPr>
  </w:style>
  <w:style w:type="character" w:customStyle="1" w:styleId="ListParagraphChar">
    <w:name w:val="List Paragraph Char"/>
    <w:link w:val="ListParagraph"/>
    <w:uiPriority w:val="34"/>
    <w:locked/>
    <w:rsid w:val="00F26CCB"/>
    <w:rPr>
      <w:rFonts w:eastAsia="Times New Roman"/>
      <w:sz w:val="24"/>
      <w:szCs w:val="24"/>
      <w:lang w:val="en-US"/>
    </w:rPr>
  </w:style>
  <w:style w:type="paragraph" w:styleId="ListParagraph">
    <w:name w:val="List Paragraph"/>
    <w:basedOn w:val="Normal"/>
    <w:link w:val="ListParagraphChar"/>
    <w:uiPriority w:val="34"/>
    <w:qFormat/>
    <w:rsid w:val="00F26CCB"/>
    <w:pPr>
      <w:ind w:left="720"/>
      <w:contextualSpacing/>
    </w:pPr>
    <w:rPr>
      <w:rFonts w:eastAsia="Times New Roman"/>
      <w:sz w:val="24"/>
      <w:szCs w:val="24"/>
      <w:lang w:val="en-US"/>
    </w:rPr>
  </w:style>
  <w:style w:type="table" w:styleId="TableGrid">
    <w:name w:val="Table Grid"/>
    <w:basedOn w:val="TableNormal"/>
    <w:uiPriority w:val="59"/>
    <w:rsid w:val="00D02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F4929"/>
    <w:rPr>
      <w:sz w:val="20"/>
      <w:szCs w:val="20"/>
    </w:rPr>
  </w:style>
  <w:style w:type="character" w:customStyle="1" w:styleId="FootnoteTextChar">
    <w:name w:val="Footnote Text Char"/>
    <w:basedOn w:val="DefaultParagraphFont"/>
    <w:link w:val="FootnoteText"/>
    <w:uiPriority w:val="99"/>
    <w:semiHidden/>
    <w:rsid w:val="006F4929"/>
    <w:rPr>
      <w:sz w:val="20"/>
      <w:szCs w:val="20"/>
    </w:rPr>
  </w:style>
  <w:style w:type="character" w:styleId="FootnoteReference">
    <w:name w:val="footnote reference"/>
    <w:basedOn w:val="DefaultParagraphFont"/>
    <w:uiPriority w:val="99"/>
    <w:semiHidden/>
    <w:unhideWhenUsed/>
    <w:rsid w:val="006F4929"/>
    <w:rPr>
      <w:vertAlign w:val="superscript"/>
    </w:rPr>
  </w:style>
  <w:style w:type="paragraph" w:styleId="EndnoteText">
    <w:name w:val="endnote text"/>
    <w:basedOn w:val="Normal"/>
    <w:link w:val="EndnoteTextChar"/>
    <w:uiPriority w:val="99"/>
    <w:semiHidden/>
    <w:unhideWhenUsed/>
    <w:rsid w:val="00EC5678"/>
    <w:rPr>
      <w:sz w:val="20"/>
      <w:szCs w:val="20"/>
    </w:rPr>
  </w:style>
  <w:style w:type="character" w:customStyle="1" w:styleId="EndnoteTextChar">
    <w:name w:val="Endnote Text Char"/>
    <w:basedOn w:val="DefaultParagraphFont"/>
    <w:link w:val="EndnoteText"/>
    <w:uiPriority w:val="99"/>
    <w:semiHidden/>
    <w:rsid w:val="00EC5678"/>
    <w:rPr>
      <w:sz w:val="20"/>
      <w:szCs w:val="20"/>
    </w:rPr>
  </w:style>
  <w:style w:type="character" w:styleId="EndnoteReference">
    <w:name w:val="endnote reference"/>
    <w:basedOn w:val="DefaultParagraphFont"/>
    <w:uiPriority w:val="99"/>
    <w:semiHidden/>
    <w:unhideWhenUsed/>
    <w:rsid w:val="00EC5678"/>
    <w:rPr>
      <w:vertAlign w:val="superscript"/>
    </w:rPr>
  </w:style>
  <w:style w:type="character" w:customStyle="1" w:styleId="UnresolvedMention2">
    <w:name w:val="Unresolved Mention2"/>
    <w:basedOn w:val="DefaultParagraphFont"/>
    <w:uiPriority w:val="99"/>
    <w:semiHidden/>
    <w:unhideWhenUsed/>
    <w:rsid w:val="00EC0AE9"/>
    <w:rPr>
      <w:color w:val="605E5C"/>
      <w:shd w:val="clear" w:color="auto" w:fill="E1DFDD"/>
    </w:rPr>
  </w:style>
  <w:style w:type="character" w:customStyle="1" w:styleId="italic">
    <w:name w:val="italic"/>
    <w:basedOn w:val="DefaultParagraphFont"/>
    <w:rsid w:val="003F45A2"/>
    <w:rPr>
      <w:i/>
      <w:iCs/>
    </w:rPr>
  </w:style>
  <w:style w:type="paragraph" w:customStyle="1" w:styleId="normal1">
    <w:name w:val="normal1"/>
    <w:basedOn w:val="Normal"/>
    <w:rsid w:val="003F45A2"/>
    <w:pPr>
      <w:spacing w:before="120" w:line="312" w:lineRule="atLeast"/>
      <w:jc w:val="both"/>
    </w:pPr>
    <w:rPr>
      <w:rFonts w:eastAsia="Times New Roman"/>
      <w:sz w:val="24"/>
      <w:szCs w:val="24"/>
      <w:lang w:val="en-GB" w:eastAsia="en-GB"/>
    </w:rPr>
  </w:style>
  <w:style w:type="paragraph" w:customStyle="1" w:styleId="sti-art1">
    <w:name w:val="sti-art1"/>
    <w:basedOn w:val="Normal"/>
    <w:rsid w:val="003F45A2"/>
    <w:pPr>
      <w:spacing w:before="60" w:after="120" w:line="312" w:lineRule="atLeast"/>
      <w:jc w:val="center"/>
    </w:pPr>
    <w:rPr>
      <w:rFonts w:eastAsia="Times New Roman"/>
      <w:b/>
      <w:bCs/>
      <w:sz w:val="24"/>
      <w:szCs w:val="24"/>
      <w:lang w:val="en-GB" w:eastAsia="en-GB"/>
    </w:rPr>
  </w:style>
  <w:style w:type="paragraph" w:customStyle="1" w:styleId="ti-art1">
    <w:name w:val="ti-art1"/>
    <w:basedOn w:val="Normal"/>
    <w:rsid w:val="003F45A2"/>
    <w:pPr>
      <w:spacing w:before="360" w:after="120" w:line="312" w:lineRule="atLeast"/>
      <w:jc w:val="center"/>
    </w:pPr>
    <w:rPr>
      <w:rFonts w:eastAsia="Times New Roman"/>
      <w:i/>
      <w:iCs/>
      <w:sz w:val="24"/>
      <w:szCs w:val="24"/>
      <w:lang w:val="en-GB" w:eastAsia="en-GB"/>
    </w:rPr>
  </w:style>
  <w:style w:type="paragraph" w:styleId="Revision">
    <w:name w:val="Revision"/>
    <w:hidden/>
    <w:uiPriority w:val="99"/>
    <w:semiHidden/>
    <w:rsid w:val="003F45A2"/>
  </w:style>
  <w:style w:type="paragraph" w:customStyle="1" w:styleId="tv213">
    <w:name w:val="tv213"/>
    <w:basedOn w:val="Normal"/>
    <w:rsid w:val="00F36A7D"/>
    <w:pPr>
      <w:spacing w:before="100" w:beforeAutospacing="1" w:after="100" w:afterAutospacing="1"/>
    </w:pPr>
    <w:rPr>
      <w:rFonts w:eastAsia="Times New Roman"/>
      <w:sz w:val="24"/>
      <w:szCs w:val="24"/>
      <w:lang w:eastAsia="lv-LV"/>
    </w:rPr>
  </w:style>
  <w:style w:type="character" w:customStyle="1" w:styleId="fontstyle01">
    <w:name w:val="fontstyle01"/>
    <w:basedOn w:val="DefaultParagraphFont"/>
    <w:rsid w:val="004845EC"/>
    <w:rPr>
      <w:rFonts w:ascii="EUAlbertina-Regu" w:hAnsi="EUAlbertina-Regu" w:hint="default"/>
      <w:b w:val="0"/>
      <w:bCs w:val="0"/>
      <w:i w:val="0"/>
      <w:iCs w:val="0"/>
      <w:color w:val="000000"/>
      <w:sz w:val="20"/>
      <w:szCs w:val="20"/>
    </w:rPr>
  </w:style>
  <w:style w:type="character" w:styleId="FollowedHyperlink">
    <w:name w:val="FollowedHyperlink"/>
    <w:basedOn w:val="DefaultParagraphFont"/>
    <w:uiPriority w:val="99"/>
    <w:semiHidden/>
    <w:unhideWhenUsed/>
    <w:rsid w:val="00554DF0"/>
    <w:rPr>
      <w:color w:val="800080" w:themeColor="followedHyperlink"/>
      <w:u w:val="single"/>
    </w:rPr>
  </w:style>
  <w:style w:type="character" w:styleId="UnresolvedMention">
    <w:name w:val="Unresolved Mention"/>
    <w:basedOn w:val="DefaultParagraphFont"/>
    <w:uiPriority w:val="99"/>
    <w:semiHidden/>
    <w:unhideWhenUsed/>
    <w:rsid w:val="00554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3137">
      <w:bodyDiv w:val="1"/>
      <w:marLeft w:val="0"/>
      <w:marRight w:val="0"/>
      <w:marTop w:val="0"/>
      <w:marBottom w:val="0"/>
      <w:divBdr>
        <w:top w:val="none" w:sz="0" w:space="0" w:color="auto"/>
        <w:left w:val="none" w:sz="0" w:space="0" w:color="auto"/>
        <w:bottom w:val="none" w:sz="0" w:space="0" w:color="auto"/>
        <w:right w:val="none" w:sz="0" w:space="0" w:color="auto"/>
      </w:divBdr>
      <w:divsChild>
        <w:div w:id="1622029719">
          <w:marLeft w:val="0"/>
          <w:marRight w:val="0"/>
          <w:marTop w:val="0"/>
          <w:marBottom w:val="0"/>
          <w:divBdr>
            <w:top w:val="none" w:sz="0" w:space="0" w:color="auto"/>
            <w:left w:val="none" w:sz="0" w:space="0" w:color="auto"/>
            <w:bottom w:val="none" w:sz="0" w:space="0" w:color="auto"/>
            <w:right w:val="none" w:sz="0" w:space="0" w:color="auto"/>
          </w:divBdr>
          <w:divsChild>
            <w:div w:id="1781879593">
              <w:marLeft w:val="0"/>
              <w:marRight w:val="0"/>
              <w:marTop w:val="0"/>
              <w:marBottom w:val="0"/>
              <w:divBdr>
                <w:top w:val="none" w:sz="0" w:space="0" w:color="auto"/>
                <w:left w:val="none" w:sz="0" w:space="0" w:color="auto"/>
                <w:bottom w:val="none" w:sz="0" w:space="0" w:color="auto"/>
                <w:right w:val="none" w:sz="0" w:space="0" w:color="auto"/>
              </w:divBdr>
              <w:divsChild>
                <w:div w:id="149256647">
                  <w:marLeft w:val="0"/>
                  <w:marRight w:val="0"/>
                  <w:marTop w:val="0"/>
                  <w:marBottom w:val="0"/>
                  <w:divBdr>
                    <w:top w:val="none" w:sz="0" w:space="0" w:color="auto"/>
                    <w:left w:val="none" w:sz="0" w:space="0" w:color="auto"/>
                    <w:bottom w:val="none" w:sz="0" w:space="0" w:color="auto"/>
                    <w:right w:val="none" w:sz="0" w:space="0" w:color="auto"/>
                  </w:divBdr>
                  <w:divsChild>
                    <w:div w:id="641470675">
                      <w:marLeft w:val="-150"/>
                      <w:marRight w:val="-150"/>
                      <w:marTop w:val="0"/>
                      <w:marBottom w:val="0"/>
                      <w:divBdr>
                        <w:top w:val="none" w:sz="0" w:space="0" w:color="auto"/>
                        <w:left w:val="none" w:sz="0" w:space="0" w:color="auto"/>
                        <w:bottom w:val="none" w:sz="0" w:space="0" w:color="auto"/>
                        <w:right w:val="none" w:sz="0" w:space="0" w:color="auto"/>
                      </w:divBdr>
                      <w:divsChild>
                        <w:div w:id="1637879773">
                          <w:marLeft w:val="0"/>
                          <w:marRight w:val="0"/>
                          <w:marTop w:val="0"/>
                          <w:marBottom w:val="0"/>
                          <w:divBdr>
                            <w:top w:val="none" w:sz="0" w:space="0" w:color="auto"/>
                            <w:left w:val="none" w:sz="0" w:space="0" w:color="auto"/>
                            <w:bottom w:val="none" w:sz="0" w:space="0" w:color="auto"/>
                            <w:right w:val="none" w:sz="0" w:space="0" w:color="auto"/>
                          </w:divBdr>
                          <w:divsChild>
                            <w:div w:id="1901137029">
                              <w:marLeft w:val="0"/>
                              <w:marRight w:val="0"/>
                              <w:marTop w:val="0"/>
                              <w:marBottom w:val="0"/>
                              <w:divBdr>
                                <w:top w:val="none" w:sz="0" w:space="0" w:color="auto"/>
                                <w:left w:val="none" w:sz="0" w:space="0" w:color="auto"/>
                                <w:bottom w:val="none" w:sz="0" w:space="0" w:color="auto"/>
                                <w:right w:val="none" w:sz="0" w:space="0" w:color="auto"/>
                              </w:divBdr>
                              <w:divsChild>
                                <w:div w:id="1577669651">
                                  <w:marLeft w:val="0"/>
                                  <w:marRight w:val="0"/>
                                  <w:marTop w:val="0"/>
                                  <w:marBottom w:val="300"/>
                                  <w:divBdr>
                                    <w:top w:val="none" w:sz="0" w:space="0" w:color="auto"/>
                                    <w:left w:val="none" w:sz="0" w:space="0" w:color="auto"/>
                                    <w:bottom w:val="none" w:sz="0" w:space="0" w:color="auto"/>
                                    <w:right w:val="none" w:sz="0" w:space="0" w:color="auto"/>
                                  </w:divBdr>
                                  <w:divsChild>
                                    <w:div w:id="2137868659">
                                      <w:marLeft w:val="0"/>
                                      <w:marRight w:val="0"/>
                                      <w:marTop w:val="0"/>
                                      <w:marBottom w:val="0"/>
                                      <w:divBdr>
                                        <w:top w:val="none" w:sz="0" w:space="0" w:color="auto"/>
                                        <w:left w:val="none" w:sz="0" w:space="0" w:color="auto"/>
                                        <w:bottom w:val="none" w:sz="0" w:space="0" w:color="auto"/>
                                        <w:right w:val="none" w:sz="0" w:space="0" w:color="auto"/>
                                      </w:divBdr>
                                      <w:divsChild>
                                        <w:div w:id="173689764">
                                          <w:marLeft w:val="0"/>
                                          <w:marRight w:val="0"/>
                                          <w:marTop w:val="0"/>
                                          <w:marBottom w:val="0"/>
                                          <w:divBdr>
                                            <w:top w:val="none" w:sz="0" w:space="0" w:color="auto"/>
                                            <w:left w:val="none" w:sz="0" w:space="0" w:color="auto"/>
                                            <w:bottom w:val="none" w:sz="0" w:space="0" w:color="auto"/>
                                            <w:right w:val="none" w:sz="0" w:space="0" w:color="auto"/>
                                          </w:divBdr>
                                          <w:divsChild>
                                            <w:div w:id="826821644">
                                              <w:marLeft w:val="0"/>
                                              <w:marRight w:val="0"/>
                                              <w:marTop w:val="0"/>
                                              <w:marBottom w:val="0"/>
                                              <w:divBdr>
                                                <w:top w:val="none" w:sz="0" w:space="0" w:color="auto"/>
                                                <w:left w:val="none" w:sz="0" w:space="0" w:color="auto"/>
                                                <w:bottom w:val="none" w:sz="0" w:space="0" w:color="auto"/>
                                                <w:right w:val="none" w:sz="0" w:space="0" w:color="auto"/>
                                              </w:divBdr>
                                              <w:divsChild>
                                                <w:div w:id="1240404981">
                                                  <w:marLeft w:val="0"/>
                                                  <w:marRight w:val="0"/>
                                                  <w:marTop w:val="0"/>
                                                  <w:marBottom w:val="0"/>
                                                  <w:divBdr>
                                                    <w:top w:val="none" w:sz="0" w:space="0" w:color="auto"/>
                                                    <w:left w:val="none" w:sz="0" w:space="0" w:color="auto"/>
                                                    <w:bottom w:val="none" w:sz="0" w:space="0" w:color="auto"/>
                                                    <w:right w:val="none" w:sz="0" w:space="0" w:color="auto"/>
                                                  </w:divBdr>
                                                  <w:divsChild>
                                                    <w:div w:id="1030573016">
                                                      <w:marLeft w:val="0"/>
                                                      <w:marRight w:val="0"/>
                                                      <w:marTop w:val="0"/>
                                                      <w:marBottom w:val="0"/>
                                                      <w:divBdr>
                                                        <w:top w:val="none" w:sz="0" w:space="0" w:color="auto"/>
                                                        <w:left w:val="none" w:sz="0" w:space="0" w:color="auto"/>
                                                        <w:bottom w:val="none" w:sz="0" w:space="0" w:color="auto"/>
                                                        <w:right w:val="none" w:sz="0" w:space="0" w:color="auto"/>
                                                      </w:divBdr>
                                                      <w:divsChild>
                                                        <w:div w:id="1238326720">
                                                          <w:marLeft w:val="0"/>
                                                          <w:marRight w:val="0"/>
                                                          <w:marTop w:val="0"/>
                                                          <w:marBottom w:val="0"/>
                                                          <w:divBdr>
                                                            <w:top w:val="none" w:sz="0" w:space="0" w:color="auto"/>
                                                            <w:left w:val="none" w:sz="0" w:space="0" w:color="auto"/>
                                                            <w:bottom w:val="none" w:sz="0" w:space="0" w:color="auto"/>
                                                            <w:right w:val="none" w:sz="0" w:space="0" w:color="auto"/>
                                                          </w:divBdr>
                                                          <w:divsChild>
                                                            <w:div w:id="105574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375506">
      <w:bodyDiv w:val="1"/>
      <w:marLeft w:val="0"/>
      <w:marRight w:val="0"/>
      <w:marTop w:val="0"/>
      <w:marBottom w:val="0"/>
      <w:divBdr>
        <w:top w:val="none" w:sz="0" w:space="0" w:color="auto"/>
        <w:left w:val="none" w:sz="0" w:space="0" w:color="auto"/>
        <w:bottom w:val="none" w:sz="0" w:space="0" w:color="auto"/>
        <w:right w:val="none" w:sz="0" w:space="0" w:color="auto"/>
      </w:divBdr>
      <w:divsChild>
        <w:div w:id="931471522">
          <w:marLeft w:val="0"/>
          <w:marRight w:val="0"/>
          <w:marTop w:val="0"/>
          <w:marBottom w:val="0"/>
          <w:divBdr>
            <w:top w:val="none" w:sz="0" w:space="0" w:color="auto"/>
            <w:left w:val="none" w:sz="0" w:space="0" w:color="auto"/>
            <w:bottom w:val="none" w:sz="0" w:space="0" w:color="auto"/>
            <w:right w:val="none" w:sz="0" w:space="0" w:color="auto"/>
          </w:divBdr>
          <w:divsChild>
            <w:div w:id="758411633">
              <w:marLeft w:val="0"/>
              <w:marRight w:val="0"/>
              <w:marTop w:val="0"/>
              <w:marBottom w:val="0"/>
              <w:divBdr>
                <w:top w:val="none" w:sz="0" w:space="0" w:color="auto"/>
                <w:left w:val="none" w:sz="0" w:space="0" w:color="auto"/>
                <w:bottom w:val="none" w:sz="0" w:space="0" w:color="auto"/>
                <w:right w:val="none" w:sz="0" w:space="0" w:color="auto"/>
              </w:divBdr>
              <w:divsChild>
                <w:div w:id="339938983">
                  <w:marLeft w:val="0"/>
                  <w:marRight w:val="0"/>
                  <w:marTop w:val="0"/>
                  <w:marBottom w:val="0"/>
                  <w:divBdr>
                    <w:top w:val="none" w:sz="0" w:space="0" w:color="auto"/>
                    <w:left w:val="none" w:sz="0" w:space="0" w:color="auto"/>
                    <w:bottom w:val="none" w:sz="0" w:space="0" w:color="auto"/>
                    <w:right w:val="none" w:sz="0" w:space="0" w:color="auto"/>
                  </w:divBdr>
                  <w:divsChild>
                    <w:div w:id="1268808123">
                      <w:marLeft w:val="-150"/>
                      <w:marRight w:val="-150"/>
                      <w:marTop w:val="0"/>
                      <w:marBottom w:val="0"/>
                      <w:divBdr>
                        <w:top w:val="none" w:sz="0" w:space="0" w:color="auto"/>
                        <w:left w:val="none" w:sz="0" w:space="0" w:color="auto"/>
                        <w:bottom w:val="none" w:sz="0" w:space="0" w:color="auto"/>
                        <w:right w:val="none" w:sz="0" w:space="0" w:color="auto"/>
                      </w:divBdr>
                      <w:divsChild>
                        <w:div w:id="2015914871">
                          <w:marLeft w:val="0"/>
                          <w:marRight w:val="0"/>
                          <w:marTop w:val="0"/>
                          <w:marBottom w:val="0"/>
                          <w:divBdr>
                            <w:top w:val="none" w:sz="0" w:space="0" w:color="auto"/>
                            <w:left w:val="none" w:sz="0" w:space="0" w:color="auto"/>
                            <w:bottom w:val="none" w:sz="0" w:space="0" w:color="auto"/>
                            <w:right w:val="none" w:sz="0" w:space="0" w:color="auto"/>
                          </w:divBdr>
                          <w:divsChild>
                            <w:div w:id="1452826197">
                              <w:marLeft w:val="0"/>
                              <w:marRight w:val="0"/>
                              <w:marTop w:val="0"/>
                              <w:marBottom w:val="0"/>
                              <w:divBdr>
                                <w:top w:val="none" w:sz="0" w:space="0" w:color="auto"/>
                                <w:left w:val="none" w:sz="0" w:space="0" w:color="auto"/>
                                <w:bottom w:val="none" w:sz="0" w:space="0" w:color="auto"/>
                                <w:right w:val="none" w:sz="0" w:space="0" w:color="auto"/>
                              </w:divBdr>
                              <w:divsChild>
                                <w:div w:id="1262184377">
                                  <w:marLeft w:val="0"/>
                                  <w:marRight w:val="0"/>
                                  <w:marTop w:val="0"/>
                                  <w:marBottom w:val="300"/>
                                  <w:divBdr>
                                    <w:top w:val="none" w:sz="0" w:space="0" w:color="auto"/>
                                    <w:left w:val="none" w:sz="0" w:space="0" w:color="auto"/>
                                    <w:bottom w:val="none" w:sz="0" w:space="0" w:color="auto"/>
                                    <w:right w:val="none" w:sz="0" w:space="0" w:color="auto"/>
                                  </w:divBdr>
                                  <w:divsChild>
                                    <w:div w:id="570047781">
                                      <w:marLeft w:val="0"/>
                                      <w:marRight w:val="0"/>
                                      <w:marTop w:val="0"/>
                                      <w:marBottom w:val="0"/>
                                      <w:divBdr>
                                        <w:top w:val="none" w:sz="0" w:space="0" w:color="auto"/>
                                        <w:left w:val="none" w:sz="0" w:space="0" w:color="auto"/>
                                        <w:bottom w:val="none" w:sz="0" w:space="0" w:color="auto"/>
                                        <w:right w:val="none" w:sz="0" w:space="0" w:color="auto"/>
                                      </w:divBdr>
                                      <w:divsChild>
                                        <w:div w:id="211582402">
                                          <w:marLeft w:val="0"/>
                                          <w:marRight w:val="0"/>
                                          <w:marTop w:val="0"/>
                                          <w:marBottom w:val="0"/>
                                          <w:divBdr>
                                            <w:top w:val="none" w:sz="0" w:space="0" w:color="auto"/>
                                            <w:left w:val="none" w:sz="0" w:space="0" w:color="auto"/>
                                            <w:bottom w:val="none" w:sz="0" w:space="0" w:color="auto"/>
                                            <w:right w:val="none" w:sz="0" w:space="0" w:color="auto"/>
                                          </w:divBdr>
                                          <w:divsChild>
                                            <w:div w:id="160125521">
                                              <w:marLeft w:val="0"/>
                                              <w:marRight w:val="0"/>
                                              <w:marTop w:val="0"/>
                                              <w:marBottom w:val="0"/>
                                              <w:divBdr>
                                                <w:top w:val="none" w:sz="0" w:space="0" w:color="auto"/>
                                                <w:left w:val="none" w:sz="0" w:space="0" w:color="auto"/>
                                                <w:bottom w:val="none" w:sz="0" w:space="0" w:color="auto"/>
                                                <w:right w:val="none" w:sz="0" w:space="0" w:color="auto"/>
                                              </w:divBdr>
                                              <w:divsChild>
                                                <w:div w:id="914437417">
                                                  <w:marLeft w:val="0"/>
                                                  <w:marRight w:val="0"/>
                                                  <w:marTop w:val="0"/>
                                                  <w:marBottom w:val="0"/>
                                                  <w:divBdr>
                                                    <w:top w:val="none" w:sz="0" w:space="0" w:color="auto"/>
                                                    <w:left w:val="none" w:sz="0" w:space="0" w:color="auto"/>
                                                    <w:bottom w:val="none" w:sz="0" w:space="0" w:color="auto"/>
                                                    <w:right w:val="none" w:sz="0" w:space="0" w:color="auto"/>
                                                  </w:divBdr>
                                                  <w:divsChild>
                                                    <w:div w:id="366225539">
                                                      <w:marLeft w:val="0"/>
                                                      <w:marRight w:val="0"/>
                                                      <w:marTop w:val="0"/>
                                                      <w:marBottom w:val="0"/>
                                                      <w:divBdr>
                                                        <w:top w:val="none" w:sz="0" w:space="0" w:color="auto"/>
                                                        <w:left w:val="none" w:sz="0" w:space="0" w:color="auto"/>
                                                        <w:bottom w:val="none" w:sz="0" w:space="0" w:color="auto"/>
                                                        <w:right w:val="none" w:sz="0" w:space="0" w:color="auto"/>
                                                      </w:divBdr>
                                                      <w:divsChild>
                                                        <w:div w:id="357120902">
                                                          <w:marLeft w:val="0"/>
                                                          <w:marRight w:val="0"/>
                                                          <w:marTop w:val="0"/>
                                                          <w:marBottom w:val="0"/>
                                                          <w:divBdr>
                                                            <w:top w:val="none" w:sz="0" w:space="0" w:color="auto"/>
                                                            <w:left w:val="none" w:sz="0" w:space="0" w:color="auto"/>
                                                            <w:bottom w:val="none" w:sz="0" w:space="0" w:color="auto"/>
                                                            <w:right w:val="none" w:sz="0" w:space="0" w:color="auto"/>
                                                          </w:divBdr>
                                                          <w:divsChild>
                                                            <w:div w:id="1927686668">
                                                              <w:marLeft w:val="0"/>
                                                              <w:marRight w:val="0"/>
                                                              <w:marTop w:val="0"/>
                                                              <w:marBottom w:val="0"/>
                                                              <w:divBdr>
                                                                <w:top w:val="none" w:sz="0" w:space="0" w:color="auto"/>
                                                                <w:left w:val="none" w:sz="0" w:space="0" w:color="auto"/>
                                                                <w:bottom w:val="none" w:sz="0" w:space="0" w:color="auto"/>
                                                                <w:right w:val="none" w:sz="0" w:space="0" w:color="auto"/>
                                                              </w:divBdr>
                                                              <w:divsChild>
                                                                <w:div w:id="521164135">
                                                                  <w:marLeft w:val="0"/>
                                                                  <w:marRight w:val="0"/>
                                                                  <w:marTop w:val="0"/>
                                                                  <w:marBottom w:val="0"/>
                                                                  <w:divBdr>
                                                                    <w:top w:val="none" w:sz="0" w:space="0" w:color="auto"/>
                                                                    <w:left w:val="none" w:sz="0" w:space="0" w:color="auto"/>
                                                                    <w:bottom w:val="none" w:sz="0" w:space="0" w:color="auto"/>
                                                                    <w:right w:val="none" w:sz="0" w:space="0" w:color="auto"/>
                                                                  </w:divBdr>
                                                                  <w:divsChild>
                                                                    <w:div w:id="572857767">
                                                                      <w:marLeft w:val="0"/>
                                                                      <w:marRight w:val="0"/>
                                                                      <w:marTop w:val="0"/>
                                                                      <w:marBottom w:val="0"/>
                                                                      <w:divBdr>
                                                                        <w:top w:val="none" w:sz="0" w:space="0" w:color="auto"/>
                                                                        <w:left w:val="none" w:sz="0" w:space="0" w:color="auto"/>
                                                                        <w:bottom w:val="none" w:sz="0" w:space="0" w:color="auto"/>
                                                                        <w:right w:val="none" w:sz="0" w:space="0" w:color="auto"/>
                                                                      </w:divBdr>
                                                                      <w:divsChild>
                                                                        <w:div w:id="175867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9388678">
      <w:bodyDiv w:val="1"/>
      <w:marLeft w:val="0"/>
      <w:marRight w:val="0"/>
      <w:marTop w:val="0"/>
      <w:marBottom w:val="0"/>
      <w:divBdr>
        <w:top w:val="none" w:sz="0" w:space="0" w:color="auto"/>
        <w:left w:val="none" w:sz="0" w:space="0" w:color="auto"/>
        <w:bottom w:val="none" w:sz="0" w:space="0" w:color="auto"/>
        <w:right w:val="none" w:sz="0" w:space="0" w:color="auto"/>
      </w:divBdr>
      <w:divsChild>
        <w:div w:id="1174539919">
          <w:marLeft w:val="0"/>
          <w:marRight w:val="0"/>
          <w:marTop w:val="0"/>
          <w:marBottom w:val="0"/>
          <w:divBdr>
            <w:top w:val="none" w:sz="0" w:space="0" w:color="auto"/>
            <w:left w:val="none" w:sz="0" w:space="0" w:color="auto"/>
            <w:bottom w:val="none" w:sz="0" w:space="0" w:color="auto"/>
            <w:right w:val="none" w:sz="0" w:space="0" w:color="auto"/>
          </w:divBdr>
          <w:divsChild>
            <w:div w:id="2013220654">
              <w:marLeft w:val="0"/>
              <w:marRight w:val="0"/>
              <w:marTop w:val="0"/>
              <w:marBottom w:val="0"/>
              <w:divBdr>
                <w:top w:val="none" w:sz="0" w:space="0" w:color="auto"/>
                <w:left w:val="none" w:sz="0" w:space="0" w:color="auto"/>
                <w:bottom w:val="none" w:sz="0" w:space="0" w:color="auto"/>
                <w:right w:val="none" w:sz="0" w:space="0" w:color="auto"/>
              </w:divBdr>
              <w:divsChild>
                <w:div w:id="1947034484">
                  <w:marLeft w:val="0"/>
                  <w:marRight w:val="0"/>
                  <w:marTop w:val="0"/>
                  <w:marBottom w:val="0"/>
                  <w:divBdr>
                    <w:top w:val="none" w:sz="0" w:space="0" w:color="auto"/>
                    <w:left w:val="none" w:sz="0" w:space="0" w:color="auto"/>
                    <w:bottom w:val="none" w:sz="0" w:space="0" w:color="auto"/>
                    <w:right w:val="none" w:sz="0" w:space="0" w:color="auto"/>
                  </w:divBdr>
                  <w:divsChild>
                    <w:div w:id="1273198580">
                      <w:marLeft w:val="-150"/>
                      <w:marRight w:val="-150"/>
                      <w:marTop w:val="0"/>
                      <w:marBottom w:val="0"/>
                      <w:divBdr>
                        <w:top w:val="none" w:sz="0" w:space="0" w:color="auto"/>
                        <w:left w:val="none" w:sz="0" w:space="0" w:color="auto"/>
                        <w:bottom w:val="none" w:sz="0" w:space="0" w:color="auto"/>
                        <w:right w:val="none" w:sz="0" w:space="0" w:color="auto"/>
                      </w:divBdr>
                      <w:divsChild>
                        <w:div w:id="2057896622">
                          <w:marLeft w:val="0"/>
                          <w:marRight w:val="0"/>
                          <w:marTop w:val="0"/>
                          <w:marBottom w:val="0"/>
                          <w:divBdr>
                            <w:top w:val="none" w:sz="0" w:space="0" w:color="auto"/>
                            <w:left w:val="none" w:sz="0" w:space="0" w:color="auto"/>
                            <w:bottom w:val="none" w:sz="0" w:space="0" w:color="auto"/>
                            <w:right w:val="none" w:sz="0" w:space="0" w:color="auto"/>
                          </w:divBdr>
                          <w:divsChild>
                            <w:div w:id="1041322173">
                              <w:marLeft w:val="0"/>
                              <w:marRight w:val="0"/>
                              <w:marTop w:val="0"/>
                              <w:marBottom w:val="0"/>
                              <w:divBdr>
                                <w:top w:val="none" w:sz="0" w:space="0" w:color="auto"/>
                                <w:left w:val="none" w:sz="0" w:space="0" w:color="auto"/>
                                <w:bottom w:val="none" w:sz="0" w:space="0" w:color="auto"/>
                                <w:right w:val="none" w:sz="0" w:space="0" w:color="auto"/>
                              </w:divBdr>
                              <w:divsChild>
                                <w:div w:id="1876653503">
                                  <w:marLeft w:val="0"/>
                                  <w:marRight w:val="0"/>
                                  <w:marTop w:val="0"/>
                                  <w:marBottom w:val="300"/>
                                  <w:divBdr>
                                    <w:top w:val="none" w:sz="0" w:space="0" w:color="auto"/>
                                    <w:left w:val="none" w:sz="0" w:space="0" w:color="auto"/>
                                    <w:bottom w:val="none" w:sz="0" w:space="0" w:color="auto"/>
                                    <w:right w:val="none" w:sz="0" w:space="0" w:color="auto"/>
                                  </w:divBdr>
                                  <w:divsChild>
                                    <w:div w:id="1405372053">
                                      <w:marLeft w:val="0"/>
                                      <w:marRight w:val="0"/>
                                      <w:marTop w:val="0"/>
                                      <w:marBottom w:val="0"/>
                                      <w:divBdr>
                                        <w:top w:val="none" w:sz="0" w:space="0" w:color="auto"/>
                                        <w:left w:val="none" w:sz="0" w:space="0" w:color="auto"/>
                                        <w:bottom w:val="none" w:sz="0" w:space="0" w:color="auto"/>
                                        <w:right w:val="none" w:sz="0" w:space="0" w:color="auto"/>
                                      </w:divBdr>
                                      <w:divsChild>
                                        <w:div w:id="171579189">
                                          <w:marLeft w:val="0"/>
                                          <w:marRight w:val="0"/>
                                          <w:marTop w:val="0"/>
                                          <w:marBottom w:val="0"/>
                                          <w:divBdr>
                                            <w:top w:val="none" w:sz="0" w:space="0" w:color="auto"/>
                                            <w:left w:val="none" w:sz="0" w:space="0" w:color="auto"/>
                                            <w:bottom w:val="none" w:sz="0" w:space="0" w:color="auto"/>
                                            <w:right w:val="none" w:sz="0" w:space="0" w:color="auto"/>
                                          </w:divBdr>
                                          <w:divsChild>
                                            <w:div w:id="980813961">
                                              <w:marLeft w:val="0"/>
                                              <w:marRight w:val="0"/>
                                              <w:marTop w:val="0"/>
                                              <w:marBottom w:val="0"/>
                                              <w:divBdr>
                                                <w:top w:val="none" w:sz="0" w:space="0" w:color="auto"/>
                                                <w:left w:val="none" w:sz="0" w:space="0" w:color="auto"/>
                                                <w:bottom w:val="none" w:sz="0" w:space="0" w:color="auto"/>
                                                <w:right w:val="none" w:sz="0" w:space="0" w:color="auto"/>
                                              </w:divBdr>
                                              <w:divsChild>
                                                <w:div w:id="939021022">
                                                  <w:marLeft w:val="0"/>
                                                  <w:marRight w:val="0"/>
                                                  <w:marTop w:val="0"/>
                                                  <w:marBottom w:val="0"/>
                                                  <w:divBdr>
                                                    <w:top w:val="none" w:sz="0" w:space="0" w:color="auto"/>
                                                    <w:left w:val="none" w:sz="0" w:space="0" w:color="auto"/>
                                                    <w:bottom w:val="none" w:sz="0" w:space="0" w:color="auto"/>
                                                    <w:right w:val="none" w:sz="0" w:space="0" w:color="auto"/>
                                                  </w:divBdr>
                                                  <w:divsChild>
                                                    <w:div w:id="1415855937">
                                                      <w:marLeft w:val="0"/>
                                                      <w:marRight w:val="0"/>
                                                      <w:marTop w:val="0"/>
                                                      <w:marBottom w:val="0"/>
                                                      <w:divBdr>
                                                        <w:top w:val="none" w:sz="0" w:space="0" w:color="auto"/>
                                                        <w:left w:val="none" w:sz="0" w:space="0" w:color="auto"/>
                                                        <w:bottom w:val="none" w:sz="0" w:space="0" w:color="auto"/>
                                                        <w:right w:val="none" w:sz="0" w:space="0" w:color="auto"/>
                                                      </w:divBdr>
                                                      <w:divsChild>
                                                        <w:div w:id="1226795905">
                                                          <w:marLeft w:val="0"/>
                                                          <w:marRight w:val="0"/>
                                                          <w:marTop w:val="0"/>
                                                          <w:marBottom w:val="0"/>
                                                          <w:divBdr>
                                                            <w:top w:val="none" w:sz="0" w:space="0" w:color="auto"/>
                                                            <w:left w:val="none" w:sz="0" w:space="0" w:color="auto"/>
                                                            <w:bottom w:val="none" w:sz="0" w:space="0" w:color="auto"/>
                                                            <w:right w:val="none" w:sz="0" w:space="0" w:color="auto"/>
                                                          </w:divBdr>
                                                          <w:divsChild>
                                                            <w:div w:id="186123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9968333">
      <w:bodyDiv w:val="1"/>
      <w:marLeft w:val="0"/>
      <w:marRight w:val="0"/>
      <w:marTop w:val="0"/>
      <w:marBottom w:val="0"/>
      <w:divBdr>
        <w:top w:val="none" w:sz="0" w:space="0" w:color="auto"/>
        <w:left w:val="none" w:sz="0" w:space="0" w:color="auto"/>
        <w:bottom w:val="none" w:sz="0" w:space="0" w:color="auto"/>
        <w:right w:val="none" w:sz="0" w:space="0" w:color="auto"/>
      </w:divBdr>
      <w:divsChild>
        <w:div w:id="189225173">
          <w:marLeft w:val="0"/>
          <w:marRight w:val="0"/>
          <w:marTop w:val="0"/>
          <w:marBottom w:val="0"/>
          <w:divBdr>
            <w:top w:val="none" w:sz="0" w:space="0" w:color="auto"/>
            <w:left w:val="none" w:sz="0" w:space="0" w:color="auto"/>
            <w:bottom w:val="none" w:sz="0" w:space="0" w:color="auto"/>
            <w:right w:val="none" w:sz="0" w:space="0" w:color="auto"/>
          </w:divBdr>
          <w:divsChild>
            <w:div w:id="1045175305">
              <w:marLeft w:val="0"/>
              <w:marRight w:val="0"/>
              <w:marTop w:val="0"/>
              <w:marBottom w:val="0"/>
              <w:divBdr>
                <w:top w:val="none" w:sz="0" w:space="0" w:color="auto"/>
                <w:left w:val="none" w:sz="0" w:space="0" w:color="auto"/>
                <w:bottom w:val="none" w:sz="0" w:space="0" w:color="auto"/>
                <w:right w:val="none" w:sz="0" w:space="0" w:color="auto"/>
              </w:divBdr>
              <w:divsChild>
                <w:div w:id="216823014">
                  <w:marLeft w:val="0"/>
                  <w:marRight w:val="0"/>
                  <w:marTop w:val="0"/>
                  <w:marBottom w:val="0"/>
                  <w:divBdr>
                    <w:top w:val="none" w:sz="0" w:space="0" w:color="auto"/>
                    <w:left w:val="none" w:sz="0" w:space="0" w:color="auto"/>
                    <w:bottom w:val="none" w:sz="0" w:space="0" w:color="auto"/>
                    <w:right w:val="none" w:sz="0" w:space="0" w:color="auto"/>
                  </w:divBdr>
                  <w:divsChild>
                    <w:div w:id="763501367">
                      <w:marLeft w:val="-150"/>
                      <w:marRight w:val="-150"/>
                      <w:marTop w:val="0"/>
                      <w:marBottom w:val="0"/>
                      <w:divBdr>
                        <w:top w:val="none" w:sz="0" w:space="0" w:color="auto"/>
                        <w:left w:val="none" w:sz="0" w:space="0" w:color="auto"/>
                        <w:bottom w:val="none" w:sz="0" w:space="0" w:color="auto"/>
                        <w:right w:val="none" w:sz="0" w:space="0" w:color="auto"/>
                      </w:divBdr>
                      <w:divsChild>
                        <w:div w:id="578057609">
                          <w:marLeft w:val="0"/>
                          <w:marRight w:val="0"/>
                          <w:marTop w:val="0"/>
                          <w:marBottom w:val="0"/>
                          <w:divBdr>
                            <w:top w:val="none" w:sz="0" w:space="0" w:color="auto"/>
                            <w:left w:val="none" w:sz="0" w:space="0" w:color="auto"/>
                            <w:bottom w:val="none" w:sz="0" w:space="0" w:color="auto"/>
                            <w:right w:val="none" w:sz="0" w:space="0" w:color="auto"/>
                          </w:divBdr>
                          <w:divsChild>
                            <w:div w:id="773092404">
                              <w:marLeft w:val="0"/>
                              <w:marRight w:val="0"/>
                              <w:marTop w:val="0"/>
                              <w:marBottom w:val="0"/>
                              <w:divBdr>
                                <w:top w:val="none" w:sz="0" w:space="0" w:color="auto"/>
                                <w:left w:val="none" w:sz="0" w:space="0" w:color="auto"/>
                                <w:bottom w:val="none" w:sz="0" w:space="0" w:color="auto"/>
                                <w:right w:val="none" w:sz="0" w:space="0" w:color="auto"/>
                              </w:divBdr>
                              <w:divsChild>
                                <w:div w:id="1485589744">
                                  <w:marLeft w:val="0"/>
                                  <w:marRight w:val="0"/>
                                  <w:marTop w:val="0"/>
                                  <w:marBottom w:val="300"/>
                                  <w:divBdr>
                                    <w:top w:val="none" w:sz="0" w:space="0" w:color="auto"/>
                                    <w:left w:val="none" w:sz="0" w:space="0" w:color="auto"/>
                                    <w:bottom w:val="none" w:sz="0" w:space="0" w:color="auto"/>
                                    <w:right w:val="none" w:sz="0" w:space="0" w:color="auto"/>
                                  </w:divBdr>
                                  <w:divsChild>
                                    <w:div w:id="1468669566">
                                      <w:marLeft w:val="0"/>
                                      <w:marRight w:val="0"/>
                                      <w:marTop w:val="0"/>
                                      <w:marBottom w:val="0"/>
                                      <w:divBdr>
                                        <w:top w:val="none" w:sz="0" w:space="0" w:color="auto"/>
                                        <w:left w:val="none" w:sz="0" w:space="0" w:color="auto"/>
                                        <w:bottom w:val="none" w:sz="0" w:space="0" w:color="auto"/>
                                        <w:right w:val="none" w:sz="0" w:space="0" w:color="auto"/>
                                      </w:divBdr>
                                      <w:divsChild>
                                        <w:div w:id="876968284">
                                          <w:marLeft w:val="0"/>
                                          <w:marRight w:val="0"/>
                                          <w:marTop w:val="0"/>
                                          <w:marBottom w:val="0"/>
                                          <w:divBdr>
                                            <w:top w:val="none" w:sz="0" w:space="0" w:color="auto"/>
                                            <w:left w:val="none" w:sz="0" w:space="0" w:color="auto"/>
                                            <w:bottom w:val="none" w:sz="0" w:space="0" w:color="auto"/>
                                            <w:right w:val="none" w:sz="0" w:space="0" w:color="auto"/>
                                          </w:divBdr>
                                          <w:divsChild>
                                            <w:div w:id="473526531">
                                              <w:marLeft w:val="0"/>
                                              <w:marRight w:val="0"/>
                                              <w:marTop w:val="0"/>
                                              <w:marBottom w:val="0"/>
                                              <w:divBdr>
                                                <w:top w:val="none" w:sz="0" w:space="0" w:color="auto"/>
                                                <w:left w:val="none" w:sz="0" w:space="0" w:color="auto"/>
                                                <w:bottom w:val="none" w:sz="0" w:space="0" w:color="auto"/>
                                                <w:right w:val="none" w:sz="0" w:space="0" w:color="auto"/>
                                              </w:divBdr>
                                              <w:divsChild>
                                                <w:div w:id="745608508">
                                                  <w:marLeft w:val="0"/>
                                                  <w:marRight w:val="0"/>
                                                  <w:marTop w:val="0"/>
                                                  <w:marBottom w:val="0"/>
                                                  <w:divBdr>
                                                    <w:top w:val="none" w:sz="0" w:space="0" w:color="auto"/>
                                                    <w:left w:val="none" w:sz="0" w:space="0" w:color="auto"/>
                                                    <w:bottom w:val="none" w:sz="0" w:space="0" w:color="auto"/>
                                                    <w:right w:val="none" w:sz="0" w:space="0" w:color="auto"/>
                                                  </w:divBdr>
                                                  <w:divsChild>
                                                    <w:div w:id="1148396411">
                                                      <w:marLeft w:val="0"/>
                                                      <w:marRight w:val="0"/>
                                                      <w:marTop w:val="0"/>
                                                      <w:marBottom w:val="0"/>
                                                      <w:divBdr>
                                                        <w:top w:val="none" w:sz="0" w:space="0" w:color="auto"/>
                                                        <w:left w:val="none" w:sz="0" w:space="0" w:color="auto"/>
                                                        <w:bottom w:val="none" w:sz="0" w:space="0" w:color="auto"/>
                                                        <w:right w:val="none" w:sz="0" w:space="0" w:color="auto"/>
                                                      </w:divBdr>
                                                      <w:divsChild>
                                                        <w:div w:id="201406867">
                                                          <w:marLeft w:val="0"/>
                                                          <w:marRight w:val="0"/>
                                                          <w:marTop w:val="0"/>
                                                          <w:marBottom w:val="0"/>
                                                          <w:divBdr>
                                                            <w:top w:val="none" w:sz="0" w:space="0" w:color="auto"/>
                                                            <w:left w:val="none" w:sz="0" w:space="0" w:color="auto"/>
                                                            <w:bottom w:val="none" w:sz="0" w:space="0" w:color="auto"/>
                                                            <w:right w:val="none" w:sz="0" w:space="0" w:color="auto"/>
                                                          </w:divBdr>
                                                          <w:divsChild>
                                                            <w:div w:id="1610045253">
                                                              <w:marLeft w:val="0"/>
                                                              <w:marRight w:val="0"/>
                                                              <w:marTop w:val="0"/>
                                                              <w:marBottom w:val="0"/>
                                                              <w:divBdr>
                                                                <w:top w:val="none" w:sz="0" w:space="0" w:color="auto"/>
                                                                <w:left w:val="none" w:sz="0" w:space="0" w:color="auto"/>
                                                                <w:bottom w:val="none" w:sz="0" w:space="0" w:color="auto"/>
                                                                <w:right w:val="none" w:sz="0" w:space="0" w:color="auto"/>
                                                              </w:divBdr>
                                                              <w:divsChild>
                                                                <w:div w:id="2104110382">
                                                                  <w:marLeft w:val="0"/>
                                                                  <w:marRight w:val="0"/>
                                                                  <w:marTop w:val="0"/>
                                                                  <w:marBottom w:val="0"/>
                                                                  <w:divBdr>
                                                                    <w:top w:val="none" w:sz="0" w:space="0" w:color="auto"/>
                                                                    <w:left w:val="none" w:sz="0" w:space="0" w:color="auto"/>
                                                                    <w:bottom w:val="none" w:sz="0" w:space="0" w:color="auto"/>
                                                                    <w:right w:val="none" w:sz="0" w:space="0" w:color="auto"/>
                                                                  </w:divBdr>
                                                                  <w:divsChild>
                                                                    <w:div w:id="744034418">
                                                                      <w:marLeft w:val="0"/>
                                                                      <w:marRight w:val="0"/>
                                                                      <w:marTop w:val="0"/>
                                                                      <w:marBottom w:val="0"/>
                                                                      <w:divBdr>
                                                                        <w:top w:val="none" w:sz="0" w:space="0" w:color="auto"/>
                                                                        <w:left w:val="none" w:sz="0" w:space="0" w:color="auto"/>
                                                                        <w:bottom w:val="none" w:sz="0" w:space="0" w:color="auto"/>
                                                                        <w:right w:val="none" w:sz="0" w:space="0" w:color="auto"/>
                                                                      </w:divBdr>
                                                                      <w:divsChild>
                                                                        <w:div w:id="4371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512400">
      <w:bodyDiv w:val="1"/>
      <w:marLeft w:val="0"/>
      <w:marRight w:val="0"/>
      <w:marTop w:val="0"/>
      <w:marBottom w:val="0"/>
      <w:divBdr>
        <w:top w:val="none" w:sz="0" w:space="0" w:color="auto"/>
        <w:left w:val="none" w:sz="0" w:space="0" w:color="auto"/>
        <w:bottom w:val="none" w:sz="0" w:space="0" w:color="auto"/>
        <w:right w:val="none" w:sz="0" w:space="0" w:color="auto"/>
      </w:divBdr>
    </w:div>
    <w:div w:id="394083542">
      <w:bodyDiv w:val="1"/>
      <w:marLeft w:val="0"/>
      <w:marRight w:val="0"/>
      <w:marTop w:val="0"/>
      <w:marBottom w:val="0"/>
      <w:divBdr>
        <w:top w:val="none" w:sz="0" w:space="0" w:color="auto"/>
        <w:left w:val="none" w:sz="0" w:space="0" w:color="auto"/>
        <w:bottom w:val="none" w:sz="0" w:space="0" w:color="auto"/>
        <w:right w:val="none" w:sz="0" w:space="0" w:color="auto"/>
      </w:divBdr>
    </w:div>
    <w:div w:id="463084739">
      <w:bodyDiv w:val="1"/>
      <w:marLeft w:val="0"/>
      <w:marRight w:val="0"/>
      <w:marTop w:val="0"/>
      <w:marBottom w:val="0"/>
      <w:divBdr>
        <w:top w:val="none" w:sz="0" w:space="0" w:color="auto"/>
        <w:left w:val="none" w:sz="0" w:space="0" w:color="auto"/>
        <w:bottom w:val="none" w:sz="0" w:space="0" w:color="auto"/>
        <w:right w:val="none" w:sz="0" w:space="0" w:color="auto"/>
      </w:divBdr>
      <w:divsChild>
        <w:div w:id="405416343">
          <w:marLeft w:val="0"/>
          <w:marRight w:val="0"/>
          <w:marTop w:val="0"/>
          <w:marBottom w:val="0"/>
          <w:divBdr>
            <w:top w:val="none" w:sz="0" w:space="0" w:color="auto"/>
            <w:left w:val="none" w:sz="0" w:space="0" w:color="auto"/>
            <w:bottom w:val="none" w:sz="0" w:space="0" w:color="auto"/>
            <w:right w:val="none" w:sz="0" w:space="0" w:color="auto"/>
          </w:divBdr>
          <w:divsChild>
            <w:div w:id="1071074140">
              <w:marLeft w:val="0"/>
              <w:marRight w:val="0"/>
              <w:marTop w:val="0"/>
              <w:marBottom w:val="0"/>
              <w:divBdr>
                <w:top w:val="none" w:sz="0" w:space="0" w:color="auto"/>
                <w:left w:val="none" w:sz="0" w:space="0" w:color="auto"/>
                <w:bottom w:val="none" w:sz="0" w:space="0" w:color="auto"/>
                <w:right w:val="none" w:sz="0" w:space="0" w:color="auto"/>
              </w:divBdr>
              <w:divsChild>
                <w:div w:id="1856456100">
                  <w:marLeft w:val="0"/>
                  <w:marRight w:val="0"/>
                  <w:marTop w:val="0"/>
                  <w:marBottom w:val="0"/>
                  <w:divBdr>
                    <w:top w:val="none" w:sz="0" w:space="0" w:color="auto"/>
                    <w:left w:val="none" w:sz="0" w:space="0" w:color="auto"/>
                    <w:bottom w:val="none" w:sz="0" w:space="0" w:color="auto"/>
                    <w:right w:val="none" w:sz="0" w:space="0" w:color="auto"/>
                  </w:divBdr>
                  <w:divsChild>
                    <w:div w:id="538708775">
                      <w:marLeft w:val="-150"/>
                      <w:marRight w:val="-150"/>
                      <w:marTop w:val="0"/>
                      <w:marBottom w:val="0"/>
                      <w:divBdr>
                        <w:top w:val="none" w:sz="0" w:space="0" w:color="auto"/>
                        <w:left w:val="none" w:sz="0" w:space="0" w:color="auto"/>
                        <w:bottom w:val="none" w:sz="0" w:space="0" w:color="auto"/>
                        <w:right w:val="none" w:sz="0" w:space="0" w:color="auto"/>
                      </w:divBdr>
                      <w:divsChild>
                        <w:div w:id="345446753">
                          <w:marLeft w:val="0"/>
                          <w:marRight w:val="0"/>
                          <w:marTop w:val="0"/>
                          <w:marBottom w:val="0"/>
                          <w:divBdr>
                            <w:top w:val="none" w:sz="0" w:space="0" w:color="auto"/>
                            <w:left w:val="none" w:sz="0" w:space="0" w:color="auto"/>
                            <w:bottom w:val="none" w:sz="0" w:space="0" w:color="auto"/>
                            <w:right w:val="none" w:sz="0" w:space="0" w:color="auto"/>
                          </w:divBdr>
                          <w:divsChild>
                            <w:div w:id="1573664092">
                              <w:marLeft w:val="0"/>
                              <w:marRight w:val="0"/>
                              <w:marTop w:val="0"/>
                              <w:marBottom w:val="0"/>
                              <w:divBdr>
                                <w:top w:val="none" w:sz="0" w:space="0" w:color="auto"/>
                                <w:left w:val="none" w:sz="0" w:space="0" w:color="auto"/>
                                <w:bottom w:val="none" w:sz="0" w:space="0" w:color="auto"/>
                                <w:right w:val="none" w:sz="0" w:space="0" w:color="auto"/>
                              </w:divBdr>
                              <w:divsChild>
                                <w:div w:id="1135411392">
                                  <w:marLeft w:val="0"/>
                                  <w:marRight w:val="0"/>
                                  <w:marTop w:val="0"/>
                                  <w:marBottom w:val="300"/>
                                  <w:divBdr>
                                    <w:top w:val="none" w:sz="0" w:space="0" w:color="auto"/>
                                    <w:left w:val="none" w:sz="0" w:space="0" w:color="auto"/>
                                    <w:bottom w:val="none" w:sz="0" w:space="0" w:color="auto"/>
                                    <w:right w:val="none" w:sz="0" w:space="0" w:color="auto"/>
                                  </w:divBdr>
                                  <w:divsChild>
                                    <w:div w:id="2035500265">
                                      <w:marLeft w:val="0"/>
                                      <w:marRight w:val="0"/>
                                      <w:marTop w:val="0"/>
                                      <w:marBottom w:val="0"/>
                                      <w:divBdr>
                                        <w:top w:val="none" w:sz="0" w:space="0" w:color="auto"/>
                                        <w:left w:val="none" w:sz="0" w:space="0" w:color="auto"/>
                                        <w:bottom w:val="none" w:sz="0" w:space="0" w:color="auto"/>
                                        <w:right w:val="none" w:sz="0" w:space="0" w:color="auto"/>
                                      </w:divBdr>
                                      <w:divsChild>
                                        <w:div w:id="1758941483">
                                          <w:marLeft w:val="0"/>
                                          <w:marRight w:val="0"/>
                                          <w:marTop w:val="0"/>
                                          <w:marBottom w:val="0"/>
                                          <w:divBdr>
                                            <w:top w:val="none" w:sz="0" w:space="0" w:color="auto"/>
                                            <w:left w:val="none" w:sz="0" w:space="0" w:color="auto"/>
                                            <w:bottom w:val="none" w:sz="0" w:space="0" w:color="auto"/>
                                            <w:right w:val="none" w:sz="0" w:space="0" w:color="auto"/>
                                          </w:divBdr>
                                          <w:divsChild>
                                            <w:div w:id="930817116">
                                              <w:marLeft w:val="0"/>
                                              <w:marRight w:val="0"/>
                                              <w:marTop w:val="0"/>
                                              <w:marBottom w:val="0"/>
                                              <w:divBdr>
                                                <w:top w:val="none" w:sz="0" w:space="0" w:color="auto"/>
                                                <w:left w:val="none" w:sz="0" w:space="0" w:color="auto"/>
                                                <w:bottom w:val="none" w:sz="0" w:space="0" w:color="auto"/>
                                                <w:right w:val="none" w:sz="0" w:space="0" w:color="auto"/>
                                              </w:divBdr>
                                              <w:divsChild>
                                                <w:div w:id="933364731">
                                                  <w:marLeft w:val="0"/>
                                                  <w:marRight w:val="0"/>
                                                  <w:marTop w:val="0"/>
                                                  <w:marBottom w:val="0"/>
                                                  <w:divBdr>
                                                    <w:top w:val="none" w:sz="0" w:space="0" w:color="auto"/>
                                                    <w:left w:val="none" w:sz="0" w:space="0" w:color="auto"/>
                                                    <w:bottom w:val="none" w:sz="0" w:space="0" w:color="auto"/>
                                                    <w:right w:val="none" w:sz="0" w:space="0" w:color="auto"/>
                                                  </w:divBdr>
                                                  <w:divsChild>
                                                    <w:div w:id="2063626399">
                                                      <w:marLeft w:val="0"/>
                                                      <w:marRight w:val="0"/>
                                                      <w:marTop w:val="0"/>
                                                      <w:marBottom w:val="0"/>
                                                      <w:divBdr>
                                                        <w:top w:val="none" w:sz="0" w:space="0" w:color="auto"/>
                                                        <w:left w:val="none" w:sz="0" w:space="0" w:color="auto"/>
                                                        <w:bottom w:val="none" w:sz="0" w:space="0" w:color="auto"/>
                                                        <w:right w:val="none" w:sz="0" w:space="0" w:color="auto"/>
                                                      </w:divBdr>
                                                      <w:divsChild>
                                                        <w:div w:id="1431269357">
                                                          <w:marLeft w:val="0"/>
                                                          <w:marRight w:val="0"/>
                                                          <w:marTop w:val="0"/>
                                                          <w:marBottom w:val="0"/>
                                                          <w:divBdr>
                                                            <w:top w:val="none" w:sz="0" w:space="0" w:color="auto"/>
                                                            <w:left w:val="none" w:sz="0" w:space="0" w:color="auto"/>
                                                            <w:bottom w:val="none" w:sz="0" w:space="0" w:color="auto"/>
                                                            <w:right w:val="none" w:sz="0" w:space="0" w:color="auto"/>
                                                          </w:divBdr>
                                                          <w:divsChild>
                                                            <w:div w:id="9423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6937024">
      <w:bodyDiv w:val="1"/>
      <w:marLeft w:val="0"/>
      <w:marRight w:val="0"/>
      <w:marTop w:val="0"/>
      <w:marBottom w:val="0"/>
      <w:divBdr>
        <w:top w:val="none" w:sz="0" w:space="0" w:color="auto"/>
        <w:left w:val="none" w:sz="0" w:space="0" w:color="auto"/>
        <w:bottom w:val="none" w:sz="0" w:space="0" w:color="auto"/>
        <w:right w:val="none" w:sz="0" w:space="0" w:color="auto"/>
      </w:divBdr>
    </w:div>
    <w:div w:id="922953436">
      <w:bodyDiv w:val="1"/>
      <w:marLeft w:val="0"/>
      <w:marRight w:val="0"/>
      <w:marTop w:val="0"/>
      <w:marBottom w:val="0"/>
      <w:divBdr>
        <w:top w:val="none" w:sz="0" w:space="0" w:color="auto"/>
        <w:left w:val="none" w:sz="0" w:space="0" w:color="auto"/>
        <w:bottom w:val="none" w:sz="0" w:space="0" w:color="auto"/>
        <w:right w:val="none" w:sz="0" w:space="0" w:color="auto"/>
      </w:divBdr>
      <w:divsChild>
        <w:div w:id="2140876045">
          <w:marLeft w:val="0"/>
          <w:marRight w:val="0"/>
          <w:marTop w:val="0"/>
          <w:marBottom w:val="0"/>
          <w:divBdr>
            <w:top w:val="none" w:sz="0" w:space="0" w:color="auto"/>
            <w:left w:val="none" w:sz="0" w:space="0" w:color="auto"/>
            <w:bottom w:val="none" w:sz="0" w:space="0" w:color="auto"/>
            <w:right w:val="none" w:sz="0" w:space="0" w:color="auto"/>
          </w:divBdr>
          <w:divsChild>
            <w:div w:id="19313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50973">
      <w:bodyDiv w:val="1"/>
      <w:marLeft w:val="0"/>
      <w:marRight w:val="0"/>
      <w:marTop w:val="0"/>
      <w:marBottom w:val="0"/>
      <w:divBdr>
        <w:top w:val="none" w:sz="0" w:space="0" w:color="auto"/>
        <w:left w:val="none" w:sz="0" w:space="0" w:color="auto"/>
        <w:bottom w:val="none" w:sz="0" w:space="0" w:color="auto"/>
        <w:right w:val="none" w:sz="0" w:space="0" w:color="auto"/>
      </w:divBdr>
      <w:divsChild>
        <w:div w:id="1602565753">
          <w:marLeft w:val="0"/>
          <w:marRight w:val="0"/>
          <w:marTop w:val="0"/>
          <w:marBottom w:val="0"/>
          <w:divBdr>
            <w:top w:val="none" w:sz="0" w:space="0" w:color="auto"/>
            <w:left w:val="none" w:sz="0" w:space="0" w:color="auto"/>
            <w:bottom w:val="none" w:sz="0" w:space="0" w:color="auto"/>
            <w:right w:val="none" w:sz="0" w:space="0" w:color="auto"/>
          </w:divBdr>
          <w:divsChild>
            <w:div w:id="14571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61452">
      <w:bodyDiv w:val="1"/>
      <w:marLeft w:val="0"/>
      <w:marRight w:val="0"/>
      <w:marTop w:val="0"/>
      <w:marBottom w:val="0"/>
      <w:divBdr>
        <w:top w:val="none" w:sz="0" w:space="0" w:color="auto"/>
        <w:left w:val="none" w:sz="0" w:space="0" w:color="auto"/>
        <w:bottom w:val="none" w:sz="0" w:space="0" w:color="auto"/>
        <w:right w:val="none" w:sz="0" w:space="0" w:color="auto"/>
      </w:divBdr>
    </w:div>
    <w:div w:id="1179545413">
      <w:bodyDiv w:val="1"/>
      <w:marLeft w:val="0"/>
      <w:marRight w:val="0"/>
      <w:marTop w:val="0"/>
      <w:marBottom w:val="0"/>
      <w:divBdr>
        <w:top w:val="none" w:sz="0" w:space="0" w:color="auto"/>
        <w:left w:val="none" w:sz="0" w:space="0" w:color="auto"/>
        <w:bottom w:val="none" w:sz="0" w:space="0" w:color="auto"/>
        <w:right w:val="none" w:sz="0" w:space="0" w:color="auto"/>
      </w:divBdr>
    </w:div>
    <w:div w:id="1201476353">
      <w:bodyDiv w:val="1"/>
      <w:marLeft w:val="0"/>
      <w:marRight w:val="0"/>
      <w:marTop w:val="0"/>
      <w:marBottom w:val="0"/>
      <w:divBdr>
        <w:top w:val="none" w:sz="0" w:space="0" w:color="auto"/>
        <w:left w:val="none" w:sz="0" w:space="0" w:color="auto"/>
        <w:bottom w:val="none" w:sz="0" w:space="0" w:color="auto"/>
        <w:right w:val="none" w:sz="0" w:space="0" w:color="auto"/>
      </w:divBdr>
    </w:div>
    <w:div w:id="1242374458">
      <w:bodyDiv w:val="1"/>
      <w:marLeft w:val="0"/>
      <w:marRight w:val="0"/>
      <w:marTop w:val="0"/>
      <w:marBottom w:val="0"/>
      <w:divBdr>
        <w:top w:val="none" w:sz="0" w:space="0" w:color="auto"/>
        <w:left w:val="none" w:sz="0" w:space="0" w:color="auto"/>
        <w:bottom w:val="none" w:sz="0" w:space="0" w:color="auto"/>
        <w:right w:val="none" w:sz="0" w:space="0" w:color="auto"/>
      </w:divBdr>
      <w:divsChild>
        <w:div w:id="2108499518">
          <w:marLeft w:val="0"/>
          <w:marRight w:val="0"/>
          <w:marTop w:val="480"/>
          <w:marBottom w:val="240"/>
          <w:divBdr>
            <w:top w:val="none" w:sz="0" w:space="0" w:color="auto"/>
            <w:left w:val="none" w:sz="0" w:space="0" w:color="auto"/>
            <w:bottom w:val="none" w:sz="0" w:space="0" w:color="auto"/>
            <w:right w:val="none" w:sz="0" w:space="0" w:color="auto"/>
          </w:divBdr>
        </w:div>
        <w:div w:id="536551124">
          <w:marLeft w:val="0"/>
          <w:marRight w:val="0"/>
          <w:marTop w:val="0"/>
          <w:marBottom w:val="567"/>
          <w:divBdr>
            <w:top w:val="none" w:sz="0" w:space="0" w:color="auto"/>
            <w:left w:val="none" w:sz="0" w:space="0" w:color="auto"/>
            <w:bottom w:val="none" w:sz="0" w:space="0" w:color="auto"/>
            <w:right w:val="none" w:sz="0" w:space="0" w:color="auto"/>
          </w:divBdr>
        </w:div>
      </w:divsChild>
    </w:div>
    <w:div w:id="1244726941">
      <w:bodyDiv w:val="1"/>
      <w:marLeft w:val="0"/>
      <w:marRight w:val="0"/>
      <w:marTop w:val="0"/>
      <w:marBottom w:val="0"/>
      <w:divBdr>
        <w:top w:val="none" w:sz="0" w:space="0" w:color="auto"/>
        <w:left w:val="none" w:sz="0" w:space="0" w:color="auto"/>
        <w:bottom w:val="none" w:sz="0" w:space="0" w:color="auto"/>
        <w:right w:val="none" w:sz="0" w:space="0" w:color="auto"/>
      </w:divBdr>
    </w:div>
    <w:div w:id="1374158865">
      <w:bodyDiv w:val="1"/>
      <w:marLeft w:val="0"/>
      <w:marRight w:val="0"/>
      <w:marTop w:val="0"/>
      <w:marBottom w:val="0"/>
      <w:divBdr>
        <w:top w:val="none" w:sz="0" w:space="0" w:color="auto"/>
        <w:left w:val="none" w:sz="0" w:space="0" w:color="auto"/>
        <w:bottom w:val="none" w:sz="0" w:space="0" w:color="auto"/>
        <w:right w:val="none" w:sz="0" w:space="0" w:color="auto"/>
      </w:divBdr>
    </w:div>
    <w:div w:id="1543714663">
      <w:bodyDiv w:val="1"/>
      <w:marLeft w:val="0"/>
      <w:marRight w:val="0"/>
      <w:marTop w:val="0"/>
      <w:marBottom w:val="0"/>
      <w:divBdr>
        <w:top w:val="none" w:sz="0" w:space="0" w:color="auto"/>
        <w:left w:val="none" w:sz="0" w:space="0" w:color="auto"/>
        <w:bottom w:val="none" w:sz="0" w:space="0" w:color="auto"/>
        <w:right w:val="none" w:sz="0" w:space="0" w:color="auto"/>
      </w:divBdr>
    </w:div>
    <w:div w:id="1648974690">
      <w:bodyDiv w:val="1"/>
      <w:marLeft w:val="0"/>
      <w:marRight w:val="0"/>
      <w:marTop w:val="0"/>
      <w:marBottom w:val="0"/>
      <w:divBdr>
        <w:top w:val="none" w:sz="0" w:space="0" w:color="auto"/>
        <w:left w:val="none" w:sz="0" w:space="0" w:color="auto"/>
        <w:bottom w:val="none" w:sz="0" w:space="0" w:color="auto"/>
        <w:right w:val="none" w:sz="0" w:space="0" w:color="auto"/>
      </w:divBdr>
    </w:div>
    <w:div w:id="1815490666">
      <w:bodyDiv w:val="1"/>
      <w:marLeft w:val="0"/>
      <w:marRight w:val="0"/>
      <w:marTop w:val="0"/>
      <w:marBottom w:val="0"/>
      <w:divBdr>
        <w:top w:val="none" w:sz="0" w:space="0" w:color="auto"/>
        <w:left w:val="none" w:sz="0" w:space="0" w:color="auto"/>
        <w:bottom w:val="none" w:sz="0" w:space="0" w:color="auto"/>
        <w:right w:val="none" w:sz="0" w:space="0" w:color="auto"/>
      </w:divBdr>
      <w:divsChild>
        <w:div w:id="2103334741">
          <w:marLeft w:val="0"/>
          <w:marRight w:val="0"/>
          <w:marTop w:val="0"/>
          <w:marBottom w:val="0"/>
          <w:divBdr>
            <w:top w:val="none" w:sz="0" w:space="0" w:color="auto"/>
            <w:left w:val="none" w:sz="0" w:space="0" w:color="auto"/>
            <w:bottom w:val="none" w:sz="0" w:space="0" w:color="auto"/>
            <w:right w:val="none" w:sz="0" w:space="0" w:color="auto"/>
          </w:divBdr>
          <w:divsChild>
            <w:div w:id="104007120">
              <w:marLeft w:val="0"/>
              <w:marRight w:val="0"/>
              <w:marTop w:val="0"/>
              <w:marBottom w:val="0"/>
              <w:divBdr>
                <w:top w:val="none" w:sz="0" w:space="0" w:color="auto"/>
                <w:left w:val="none" w:sz="0" w:space="0" w:color="auto"/>
                <w:bottom w:val="none" w:sz="0" w:space="0" w:color="auto"/>
                <w:right w:val="none" w:sz="0" w:space="0" w:color="auto"/>
              </w:divBdr>
              <w:divsChild>
                <w:div w:id="225578042">
                  <w:marLeft w:val="0"/>
                  <w:marRight w:val="0"/>
                  <w:marTop w:val="0"/>
                  <w:marBottom w:val="0"/>
                  <w:divBdr>
                    <w:top w:val="none" w:sz="0" w:space="0" w:color="auto"/>
                    <w:left w:val="none" w:sz="0" w:space="0" w:color="auto"/>
                    <w:bottom w:val="none" w:sz="0" w:space="0" w:color="auto"/>
                    <w:right w:val="none" w:sz="0" w:space="0" w:color="auto"/>
                  </w:divBdr>
                  <w:divsChild>
                    <w:div w:id="1550190629">
                      <w:marLeft w:val="-150"/>
                      <w:marRight w:val="-150"/>
                      <w:marTop w:val="0"/>
                      <w:marBottom w:val="0"/>
                      <w:divBdr>
                        <w:top w:val="none" w:sz="0" w:space="0" w:color="auto"/>
                        <w:left w:val="none" w:sz="0" w:space="0" w:color="auto"/>
                        <w:bottom w:val="none" w:sz="0" w:space="0" w:color="auto"/>
                        <w:right w:val="none" w:sz="0" w:space="0" w:color="auto"/>
                      </w:divBdr>
                      <w:divsChild>
                        <w:div w:id="1157576316">
                          <w:marLeft w:val="0"/>
                          <w:marRight w:val="0"/>
                          <w:marTop w:val="0"/>
                          <w:marBottom w:val="0"/>
                          <w:divBdr>
                            <w:top w:val="none" w:sz="0" w:space="0" w:color="auto"/>
                            <w:left w:val="none" w:sz="0" w:space="0" w:color="auto"/>
                            <w:bottom w:val="none" w:sz="0" w:space="0" w:color="auto"/>
                            <w:right w:val="none" w:sz="0" w:space="0" w:color="auto"/>
                          </w:divBdr>
                          <w:divsChild>
                            <w:div w:id="1704017509">
                              <w:marLeft w:val="0"/>
                              <w:marRight w:val="0"/>
                              <w:marTop w:val="0"/>
                              <w:marBottom w:val="0"/>
                              <w:divBdr>
                                <w:top w:val="none" w:sz="0" w:space="0" w:color="auto"/>
                                <w:left w:val="none" w:sz="0" w:space="0" w:color="auto"/>
                                <w:bottom w:val="none" w:sz="0" w:space="0" w:color="auto"/>
                                <w:right w:val="none" w:sz="0" w:space="0" w:color="auto"/>
                              </w:divBdr>
                              <w:divsChild>
                                <w:div w:id="560679150">
                                  <w:marLeft w:val="0"/>
                                  <w:marRight w:val="0"/>
                                  <w:marTop w:val="0"/>
                                  <w:marBottom w:val="300"/>
                                  <w:divBdr>
                                    <w:top w:val="none" w:sz="0" w:space="0" w:color="auto"/>
                                    <w:left w:val="none" w:sz="0" w:space="0" w:color="auto"/>
                                    <w:bottom w:val="none" w:sz="0" w:space="0" w:color="auto"/>
                                    <w:right w:val="none" w:sz="0" w:space="0" w:color="auto"/>
                                  </w:divBdr>
                                  <w:divsChild>
                                    <w:div w:id="2142838393">
                                      <w:marLeft w:val="0"/>
                                      <w:marRight w:val="0"/>
                                      <w:marTop w:val="0"/>
                                      <w:marBottom w:val="0"/>
                                      <w:divBdr>
                                        <w:top w:val="none" w:sz="0" w:space="0" w:color="auto"/>
                                        <w:left w:val="none" w:sz="0" w:space="0" w:color="auto"/>
                                        <w:bottom w:val="none" w:sz="0" w:space="0" w:color="auto"/>
                                        <w:right w:val="none" w:sz="0" w:space="0" w:color="auto"/>
                                      </w:divBdr>
                                      <w:divsChild>
                                        <w:div w:id="1801916537">
                                          <w:marLeft w:val="0"/>
                                          <w:marRight w:val="0"/>
                                          <w:marTop w:val="0"/>
                                          <w:marBottom w:val="0"/>
                                          <w:divBdr>
                                            <w:top w:val="none" w:sz="0" w:space="0" w:color="auto"/>
                                            <w:left w:val="none" w:sz="0" w:space="0" w:color="auto"/>
                                            <w:bottom w:val="none" w:sz="0" w:space="0" w:color="auto"/>
                                            <w:right w:val="none" w:sz="0" w:space="0" w:color="auto"/>
                                          </w:divBdr>
                                          <w:divsChild>
                                            <w:div w:id="824316115">
                                              <w:marLeft w:val="0"/>
                                              <w:marRight w:val="0"/>
                                              <w:marTop w:val="0"/>
                                              <w:marBottom w:val="0"/>
                                              <w:divBdr>
                                                <w:top w:val="none" w:sz="0" w:space="0" w:color="auto"/>
                                                <w:left w:val="none" w:sz="0" w:space="0" w:color="auto"/>
                                                <w:bottom w:val="none" w:sz="0" w:space="0" w:color="auto"/>
                                                <w:right w:val="none" w:sz="0" w:space="0" w:color="auto"/>
                                              </w:divBdr>
                                              <w:divsChild>
                                                <w:div w:id="861675443">
                                                  <w:marLeft w:val="0"/>
                                                  <w:marRight w:val="0"/>
                                                  <w:marTop w:val="0"/>
                                                  <w:marBottom w:val="0"/>
                                                  <w:divBdr>
                                                    <w:top w:val="none" w:sz="0" w:space="0" w:color="auto"/>
                                                    <w:left w:val="none" w:sz="0" w:space="0" w:color="auto"/>
                                                    <w:bottom w:val="none" w:sz="0" w:space="0" w:color="auto"/>
                                                    <w:right w:val="none" w:sz="0" w:space="0" w:color="auto"/>
                                                  </w:divBdr>
                                                  <w:divsChild>
                                                    <w:div w:id="510073202">
                                                      <w:marLeft w:val="0"/>
                                                      <w:marRight w:val="0"/>
                                                      <w:marTop w:val="0"/>
                                                      <w:marBottom w:val="0"/>
                                                      <w:divBdr>
                                                        <w:top w:val="none" w:sz="0" w:space="0" w:color="auto"/>
                                                        <w:left w:val="none" w:sz="0" w:space="0" w:color="auto"/>
                                                        <w:bottom w:val="none" w:sz="0" w:space="0" w:color="auto"/>
                                                        <w:right w:val="none" w:sz="0" w:space="0" w:color="auto"/>
                                                      </w:divBdr>
                                                      <w:divsChild>
                                                        <w:div w:id="126900614">
                                                          <w:marLeft w:val="0"/>
                                                          <w:marRight w:val="0"/>
                                                          <w:marTop w:val="0"/>
                                                          <w:marBottom w:val="0"/>
                                                          <w:divBdr>
                                                            <w:top w:val="none" w:sz="0" w:space="0" w:color="auto"/>
                                                            <w:left w:val="none" w:sz="0" w:space="0" w:color="auto"/>
                                                            <w:bottom w:val="none" w:sz="0" w:space="0" w:color="auto"/>
                                                            <w:right w:val="none" w:sz="0" w:space="0" w:color="auto"/>
                                                          </w:divBdr>
                                                          <w:divsChild>
                                                            <w:div w:id="13433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1123362">
      <w:bodyDiv w:val="1"/>
      <w:marLeft w:val="0"/>
      <w:marRight w:val="0"/>
      <w:marTop w:val="0"/>
      <w:marBottom w:val="0"/>
      <w:divBdr>
        <w:top w:val="none" w:sz="0" w:space="0" w:color="auto"/>
        <w:left w:val="none" w:sz="0" w:space="0" w:color="auto"/>
        <w:bottom w:val="none" w:sz="0" w:space="0" w:color="auto"/>
        <w:right w:val="none" w:sz="0" w:space="0" w:color="auto"/>
      </w:divBdr>
    </w:div>
    <w:div w:id="1888300675">
      <w:bodyDiv w:val="1"/>
      <w:marLeft w:val="0"/>
      <w:marRight w:val="0"/>
      <w:marTop w:val="0"/>
      <w:marBottom w:val="0"/>
      <w:divBdr>
        <w:top w:val="none" w:sz="0" w:space="0" w:color="auto"/>
        <w:left w:val="none" w:sz="0" w:space="0" w:color="auto"/>
        <w:bottom w:val="none" w:sz="0" w:space="0" w:color="auto"/>
        <w:right w:val="none" w:sz="0" w:space="0" w:color="auto"/>
      </w:divBdr>
      <w:divsChild>
        <w:div w:id="605965438">
          <w:marLeft w:val="0"/>
          <w:marRight w:val="0"/>
          <w:marTop w:val="0"/>
          <w:marBottom w:val="0"/>
          <w:divBdr>
            <w:top w:val="none" w:sz="0" w:space="0" w:color="auto"/>
            <w:left w:val="none" w:sz="0" w:space="0" w:color="auto"/>
            <w:bottom w:val="none" w:sz="0" w:space="0" w:color="auto"/>
            <w:right w:val="none" w:sz="0" w:space="0" w:color="auto"/>
          </w:divBdr>
          <w:divsChild>
            <w:div w:id="71212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5431">
      <w:bodyDiv w:val="1"/>
      <w:marLeft w:val="0"/>
      <w:marRight w:val="0"/>
      <w:marTop w:val="0"/>
      <w:marBottom w:val="0"/>
      <w:divBdr>
        <w:top w:val="none" w:sz="0" w:space="0" w:color="auto"/>
        <w:left w:val="none" w:sz="0" w:space="0" w:color="auto"/>
        <w:bottom w:val="none" w:sz="0" w:space="0" w:color="auto"/>
        <w:right w:val="none" w:sz="0" w:space="0" w:color="auto"/>
      </w:divBdr>
      <w:divsChild>
        <w:div w:id="1874416117">
          <w:marLeft w:val="0"/>
          <w:marRight w:val="0"/>
          <w:marTop w:val="0"/>
          <w:marBottom w:val="0"/>
          <w:divBdr>
            <w:top w:val="none" w:sz="0" w:space="0" w:color="auto"/>
            <w:left w:val="none" w:sz="0" w:space="0" w:color="auto"/>
            <w:bottom w:val="none" w:sz="0" w:space="0" w:color="auto"/>
            <w:right w:val="none" w:sz="0" w:space="0" w:color="auto"/>
          </w:divBdr>
          <w:divsChild>
            <w:div w:id="160137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m.gov.lv/lv/izstrade-esosie-attistibas-planosanas-dokumenti-un-tiesibu-akt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126244D292584B48ADBB6B95D45E18CE" ma:contentTypeVersion="8" ma:contentTypeDescription="Izveidot jaunu dokumentu." ma:contentTypeScope="" ma:versionID="d18844d2cb483e43ed4f0313563a6964">
  <xsd:schema xmlns:xsd="http://www.w3.org/2001/XMLSchema" xmlns:xs="http://www.w3.org/2001/XMLSchema" xmlns:p="http://schemas.microsoft.com/office/2006/metadata/properties" xmlns:ns3="1f432906-a787-42cc-93c3-f4c15675ce0f" xmlns:ns4="5b15e531-30a5-4d65-9f1d-7d8311c367cd" targetNamespace="http://schemas.microsoft.com/office/2006/metadata/properties" ma:root="true" ma:fieldsID="1577873bd17db42bc591d57d3f831c8c" ns3:_="" ns4:_="">
    <xsd:import namespace="1f432906-a787-42cc-93c3-f4c15675ce0f"/>
    <xsd:import namespace="5b15e531-30a5-4d65-9f1d-7d8311c367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32906-a787-42cc-93c3-f4c15675ce0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15e531-30a5-4d65-9f1d-7d8311c367cd" elementFormDefault="qualified">
    <xsd:import namespace="http://schemas.microsoft.com/office/2006/documentManagement/types"/>
    <xsd:import namespace="http://schemas.microsoft.com/office/infopath/2007/PartnerControls"/>
    <xsd:element name="SharedWithUsers" ma:index="1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Koplietots ar: detalizēti" ma:internalName="SharedWithDetails" ma:readOnly="true">
      <xsd:simpleType>
        <xsd:restriction base="dms:Note">
          <xsd:maxLength value="255"/>
        </xsd:restriction>
      </xsd:simpleType>
    </xsd:element>
    <xsd:element name="SharingHintHash" ma:index="15"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C09EA2-AFEE-4D33-B264-7F1C01C70085}">
  <ds:schemaRefs>
    <ds:schemaRef ds:uri="http://schemas.openxmlformats.org/officeDocument/2006/bibliography"/>
  </ds:schemaRefs>
</ds:datastoreItem>
</file>

<file path=customXml/itemProps2.xml><?xml version="1.0" encoding="utf-8"?>
<ds:datastoreItem xmlns:ds="http://schemas.openxmlformats.org/officeDocument/2006/customXml" ds:itemID="{7A3DF264-14A9-4A23-BA31-ED913688F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32906-a787-42cc-93c3-f4c15675ce0f"/>
    <ds:schemaRef ds:uri="5b15e531-30a5-4d65-9f1d-7d8311c36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8380E4-1370-4A49-A01B-616FB5A367E6}">
  <ds:schemaRefs>
    <ds:schemaRef ds:uri="http://schemas.microsoft.com/sharepoint/v3/contenttype/forms"/>
  </ds:schemaRefs>
</ds:datastoreItem>
</file>

<file path=customXml/itemProps4.xml><?xml version="1.0" encoding="utf-8"?>
<ds:datastoreItem xmlns:ds="http://schemas.openxmlformats.org/officeDocument/2006/customXml" ds:itemID="{6AD6210A-725C-46AA-B89B-EC8FB7C6A3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2837</Words>
  <Characters>1618</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projekta “Grozījumi Ministru kabineta 2008. gada 25. novembra noteikumos Nr.972 “Ceļu drošības audita noteikumi”” sākotnējās ietekmes novērtējuma ziņojums (anotācija)</vt:lpstr>
      <vt:lpstr>Anotācija Ministru kabineta noteikumu projekta ““Grozījums Ministru kabineta 2003. gada 29. aprīļa noteikumos Nr. 242 “Satiksmes ministrijas nolikums””</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2008. gada 25. novembra noteikumos Nr.972 “Ceļu drošības audita noteikumi”” sākotnējās ietekmes novērtējuma ziņojums (anotācija)</dc:title>
  <dc:creator>Klavs.Grieze@sam.gov.lv</dc:creator>
  <cp:keywords>Anotācija</cp:keywords>
  <dc:description>K.Grieze tel.: 67028207, klavs.grieze@sam.gov.lv</dc:description>
  <cp:lastModifiedBy>Linda Lācberga</cp:lastModifiedBy>
  <cp:revision>9</cp:revision>
  <cp:lastPrinted>2020-05-29T05:50:00Z</cp:lastPrinted>
  <dcterms:created xsi:type="dcterms:W3CDTF">2021-06-14T08:01:00Z</dcterms:created>
  <dcterms:modified xsi:type="dcterms:W3CDTF">2021-06-15T14:09:00Z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0x010100126244D292584B48ADBB6B95D45E18CE</vt:lpwstr>
  </property>
</Properties>
</file>