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485FC" w14:textId="77777777" w:rsidR="00395107" w:rsidRPr="007A1FD3" w:rsidRDefault="00395107" w:rsidP="008416F9">
      <w:pPr>
        <w:spacing w:after="0" w:line="240" w:lineRule="auto"/>
        <w:jc w:val="right"/>
        <w:rPr>
          <w:rFonts w:ascii="Times New Roman" w:eastAsia="Times New Roman" w:hAnsi="Times New Roman" w:cs="Times New Roman"/>
          <w:color w:val="000000"/>
          <w:sz w:val="28"/>
          <w:szCs w:val="28"/>
          <w:lang w:eastAsia="lv-LV"/>
        </w:rPr>
      </w:pPr>
      <w:r w:rsidRPr="007A1FD3">
        <w:rPr>
          <w:rFonts w:ascii="Times New Roman" w:eastAsia="Times New Roman" w:hAnsi="Times New Roman" w:cs="Times New Roman"/>
          <w:color w:val="000000"/>
          <w:sz w:val="28"/>
          <w:szCs w:val="28"/>
          <w:lang w:eastAsia="lv-LV"/>
        </w:rPr>
        <w:t>Likumprojekts</w:t>
      </w:r>
    </w:p>
    <w:p w14:paraId="63D501A4" w14:textId="3A0637CD" w:rsidR="00395107" w:rsidRPr="007A1FD3" w:rsidRDefault="00395107" w:rsidP="008416F9">
      <w:pPr>
        <w:spacing w:after="0" w:line="240" w:lineRule="auto"/>
        <w:jc w:val="right"/>
        <w:rPr>
          <w:rFonts w:ascii="Times New Roman" w:eastAsia="Times New Roman" w:hAnsi="Times New Roman" w:cs="Times New Roman"/>
          <w:color w:val="000000"/>
          <w:sz w:val="28"/>
          <w:szCs w:val="28"/>
          <w:lang w:eastAsia="lv-LV"/>
        </w:rPr>
      </w:pPr>
    </w:p>
    <w:p w14:paraId="7DACDC66" w14:textId="77777777" w:rsidR="00395107" w:rsidRPr="007A1FD3" w:rsidRDefault="00395107" w:rsidP="008416F9">
      <w:pPr>
        <w:spacing w:after="0" w:line="240" w:lineRule="auto"/>
        <w:jc w:val="center"/>
        <w:rPr>
          <w:rFonts w:ascii="Times New Roman" w:eastAsia="Times New Roman" w:hAnsi="Times New Roman" w:cs="Times New Roman"/>
          <w:color w:val="000000"/>
          <w:sz w:val="28"/>
          <w:szCs w:val="28"/>
          <w:lang w:eastAsia="lv-LV"/>
        </w:rPr>
      </w:pPr>
      <w:r w:rsidRPr="007A1FD3">
        <w:rPr>
          <w:rFonts w:ascii="Times New Roman" w:eastAsia="Times New Roman" w:hAnsi="Times New Roman" w:cs="Times New Roman"/>
          <w:b/>
          <w:bCs/>
          <w:color w:val="000000"/>
          <w:sz w:val="28"/>
          <w:szCs w:val="28"/>
          <w:lang w:eastAsia="lv-LV"/>
        </w:rPr>
        <w:t>Grozījum</w:t>
      </w:r>
      <w:r w:rsidR="00404621" w:rsidRPr="007A1FD3">
        <w:rPr>
          <w:rFonts w:ascii="Times New Roman" w:eastAsia="Times New Roman" w:hAnsi="Times New Roman" w:cs="Times New Roman"/>
          <w:b/>
          <w:bCs/>
          <w:color w:val="000000"/>
          <w:sz w:val="28"/>
          <w:szCs w:val="28"/>
          <w:lang w:eastAsia="lv-LV"/>
        </w:rPr>
        <w:t>i</w:t>
      </w:r>
      <w:r w:rsidRPr="007A1FD3">
        <w:rPr>
          <w:rFonts w:ascii="Times New Roman" w:eastAsia="Times New Roman" w:hAnsi="Times New Roman" w:cs="Times New Roman"/>
          <w:b/>
          <w:bCs/>
          <w:color w:val="000000"/>
          <w:sz w:val="28"/>
          <w:szCs w:val="28"/>
          <w:lang w:eastAsia="lv-LV"/>
        </w:rPr>
        <w:t xml:space="preserve"> Dzelzceļa likumā </w:t>
      </w:r>
    </w:p>
    <w:p w14:paraId="6B901D81" w14:textId="1B978F7D" w:rsidR="00395107" w:rsidRPr="007A1FD3" w:rsidRDefault="00395107" w:rsidP="008416F9">
      <w:pPr>
        <w:spacing w:after="0" w:line="240" w:lineRule="auto"/>
        <w:ind w:firstLine="375"/>
        <w:jc w:val="both"/>
        <w:rPr>
          <w:rFonts w:ascii="Times New Roman" w:eastAsia="Times New Roman" w:hAnsi="Times New Roman" w:cs="Times New Roman"/>
          <w:color w:val="000000"/>
          <w:sz w:val="28"/>
          <w:szCs w:val="28"/>
          <w:lang w:eastAsia="lv-LV"/>
        </w:rPr>
      </w:pPr>
    </w:p>
    <w:p w14:paraId="12C8BFCC" w14:textId="67672E3E" w:rsidR="00395107" w:rsidRPr="007A1FD3" w:rsidRDefault="00395107" w:rsidP="008416F9">
      <w:pPr>
        <w:spacing w:after="0" w:line="240" w:lineRule="auto"/>
        <w:ind w:firstLine="680"/>
        <w:jc w:val="both"/>
        <w:rPr>
          <w:rFonts w:ascii="Times New Roman" w:eastAsia="Times New Roman" w:hAnsi="Times New Roman" w:cs="Times New Roman"/>
          <w:color w:val="000000"/>
          <w:sz w:val="28"/>
          <w:szCs w:val="28"/>
          <w:lang w:eastAsia="lv-LV"/>
        </w:rPr>
      </w:pPr>
      <w:r w:rsidRPr="007A1FD3">
        <w:rPr>
          <w:rFonts w:ascii="Times New Roman" w:eastAsia="Times New Roman" w:hAnsi="Times New Roman" w:cs="Times New Roman"/>
          <w:color w:val="000000"/>
          <w:sz w:val="28"/>
          <w:szCs w:val="28"/>
          <w:lang w:eastAsia="lv-LV"/>
        </w:rPr>
        <w:t xml:space="preserve">Izdarīt </w:t>
      </w:r>
      <w:hyperlink r:id="rId7" w:tgtFrame="_blank" w:history="1">
        <w:r w:rsidRPr="007A1FD3">
          <w:rPr>
            <w:rFonts w:ascii="Times New Roman" w:eastAsia="Times New Roman" w:hAnsi="Times New Roman" w:cs="Times New Roman"/>
            <w:sz w:val="28"/>
            <w:szCs w:val="28"/>
            <w:lang w:eastAsia="lv-LV"/>
          </w:rPr>
          <w:t>Dzelzceļa likumā</w:t>
        </w:r>
      </w:hyperlink>
      <w:r w:rsidRPr="007A1FD3">
        <w:rPr>
          <w:rFonts w:ascii="Times New Roman" w:eastAsia="Times New Roman" w:hAnsi="Times New Roman" w:cs="Times New Roman"/>
          <w:color w:val="000000"/>
          <w:sz w:val="28"/>
          <w:szCs w:val="28"/>
          <w:lang w:eastAsia="lv-LV"/>
        </w:rPr>
        <w:t xml:space="preserve"> (</w:t>
      </w:r>
      <w:r w:rsidR="00DE4E34" w:rsidRPr="007A1FD3">
        <w:rPr>
          <w:rFonts w:ascii="Times New Roman" w:eastAsia="Times New Roman" w:hAnsi="Times New Roman" w:cs="Times New Roman"/>
          <w:color w:val="000000"/>
          <w:sz w:val="28"/>
          <w:szCs w:val="28"/>
          <w:lang w:eastAsia="lv-LV"/>
        </w:rPr>
        <w:t>Latvijas Republikas Saeimas un Ministru Kabineta Ziņotā</w:t>
      </w:r>
      <w:r w:rsidR="00DE0C05" w:rsidRPr="007A1FD3">
        <w:rPr>
          <w:rFonts w:ascii="Times New Roman" w:eastAsia="Times New Roman" w:hAnsi="Times New Roman" w:cs="Times New Roman"/>
          <w:color w:val="000000"/>
          <w:sz w:val="28"/>
          <w:szCs w:val="28"/>
          <w:lang w:eastAsia="lv-LV"/>
        </w:rPr>
        <w:t xml:space="preserve">js, 1998, 9. nr.; 1999, 5., 23. nr.; 2001, 1. </w:t>
      </w:r>
      <w:r w:rsidR="00DE4E34" w:rsidRPr="007A1FD3">
        <w:rPr>
          <w:rFonts w:ascii="Times New Roman" w:eastAsia="Times New Roman" w:hAnsi="Times New Roman" w:cs="Times New Roman"/>
          <w:color w:val="000000"/>
          <w:sz w:val="28"/>
          <w:szCs w:val="28"/>
          <w:lang w:eastAsia="lv-LV"/>
        </w:rPr>
        <w:t xml:space="preserve">nr.; </w:t>
      </w:r>
      <w:r w:rsidR="00DE0C05" w:rsidRPr="007A1FD3">
        <w:rPr>
          <w:rFonts w:ascii="Times New Roman" w:eastAsia="Times New Roman" w:hAnsi="Times New Roman" w:cs="Times New Roman"/>
          <w:color w:val="000000"/>
          <w:sz w:val="28"/>
          <w:szCs w:val="28"/>
          <w:lang w:eastAsia="lv-LV"/>
        </w:rPr>
        <w:t>2003, 6., 10., 23. nr.; 2004, 8. nr.; 2005, 21. nr.; 2006, 1. nr.; 2007, 13., 15. nr.; 2008, 15., 16. nr.; 2009, 12., 20. </w:t>
      </w:r>
      <w:r w:rsidR="00DE4E34" w:rsidRPr="007A1FD3">
        <w:rPr>
          <w:rFonts w:ascii="Times New Roman" w:eastAsia="Times New Roman" w:hAnsi="Times New Roman" w:cs="Times New Roman"/>
          <w:color w:val="000000"/>
          <w:sz w:val="28"/>
          <w:szCs w:val="28"/>
          <w:lang w:eastAsia="lv-LV"/>
        </w:rPr>
        <w:t>nr.;</w:t>
      </w:r>
      <w:r w:rsidR="00DE0C05" w:rsidRPr="007A1FD3">
        <w:rPr>
          <w:rFonts w:ascii="Times New Roman" w:eastAsia="Times New Roman" w:hAnsi="Times New Roman" w:cs="Times New Roman"/>
          <w:color w:val="000000"/>
          <w:sz w:val="28"/>
          <w:szCs w:val="28"/>
          <w:lang w:eastAsia="lv-LV"/>
        </w:rPr>
        <w:t xml:space="preserve"> Latvijas Vēstnesis, 2009, 193. </w:t>
      </w:r>
      <w:r w:rsidR="00DE4E34" w:rsidRPr="007A1FD3">
        <w:rPr>
          <w:rFonts w:ascii="Times New Roman" w:eastAsia="Times New Roman" w:hAnsi="Times New Roman" w:cs="Times New Roman"/>
          <w:color w:val="000000"/>
          <w:sz w:val="28"/>
          <w:szCs w:val="28"/>
          <w:lang w:eastAsia="lv-LV"/>
        </w:rPr>
        <w:t>n</w:t>
      </w:r>
      <w:r w:rsidR="00DE0C05" w:rsidRPr="007A1FD3">
        <w:rPr>
          <w:rFonts w:ascii="Times New Roman" w:eastAsia="Times New Roman" w:hAnsi="Times New Roman" w:cs="Times New Roman"/>
          <w:color w:val="000000"/>
          <w:sz w:val="28"/>
          <w:szCs w:val="28"/>
          <w:lang w:eastAsia="lv-LV"/>
        </w:rPr>
        <w:t>r.; 2010, 86., 106., 162., 205. nr.; 2011, 65. nr.; 2013, 51., 188., 232. nr.; 2014, 189., 214. </w:t>
      </w:r>
      <w:r w:rsidR="00DE4E34" w:rsidRPr="007A1FD3">
        <w:rPr>
          <w:rFonts w:ascii="Times New Roman" w:eastAsia="Times New Roman" w:hAnsi="Times New Roman" w:cs="Times New Roman"/>
          <w:color w:val="000000"/>
          <w:sz w:val="28"/>
          <w:szCs w:val="28"/>
          <w:lang w:eastAsia="lv-LV"/>
        </w:rPr>
        <w:t>n</w:t>
      </w:r>
      <w:r w:rsidR="00DE0C05" w:rsidRPr="007A1FD3">
        <w:rPr>
          <w:rFonts w:ascii="Times New Roman" w:eastAsia="Times New Roman" w:hAnsi="Times New Roman" w:cs="Times New Roman"/>
          <w:color w:val="000000"/>
          <w:sz w:val="28"/>
          <w:szCs w:val="28"/>
          <w:lang w:eastAsia="lv-LV"/>
        </w:rPr>
        <w:t>r.; 2016, 48.</w:t>
      </w:r>
      <w:r w:rsidR="00DE0C05" w:rsidRPr="007A1FD3">
        <w:rPr>
          <w:sz w:val="28"/>
          <w:szCs w:val="28"/>
        </w:rPr>
        <w:t> </w:t>
      </w:r>
      <w:r w:rsidR="00DE0C05" w:rsidRPr="007A1FD3">
        <w:rPr>
          <w:rFonts w:ascii="Times New Roman" w:eastAsia="Times New Roman" w:hAnsi="Times New Roman" w:cs="Times New Roman"/>
          <w:color w:val="000000"/>
          <w:sz w:val="28"/>
          <w:szCs w:val="28"/>
          <w:lang w:eastAsia="lv-LV"/>
        </w:rPr>
        <w:t>nr.; 2017, 253.</w:t>
      </w:r>
      <w:r w:rsidR="00DE0C05" w:rsidRPr="007A1FD3">
        <w:rPr>
          <w:sz w:val="28"/>
          <w:szCs w:val="28"/>
        </w:rPr>
        <w:t xml:space="preserve"> </w:t>
      </w:r>
      <w:r w:rsidR="00DE0C05" w:rsidRPr="007A1FD3">
        <w:rPr>
          <w:rFonts w:ascii="Times New Roman" w:eastAsia="Times New Roman" w:hAnsi="Times New Roman" w:cs="Times New Roman"/>
          <w:color w:val="000000"/>
          <w:sz w:val="28"/>
          <w:szCs w:val="28"/>
          <w:lang w:eastAsia="lv-LV"/>
        </w:rPr>
        <w:t>nr.; 2018, 225. nr.; 2019, 123., 235.</w:t>
      </w:r>
      <w:r w:rsidR="00DE0C05" w:rsidRPr="007A1FD3">
        <w:rPr>
          <w:sz w:val="28"/>
          <w:szCs w:val="28"/>
        </w:rPr>
        <w:t> </w:t>
      </w:r>
      <w:r w:rsidR="00DE4E34" w:rsidRPr="007A1FD3">
        <w:rPr>
          <w:rFonts w:ascii="Times New Roman" w:eastAsia="Times New Roman" w:hAnsi="Times New Roman" w:cs="Times New Roman"/>
          <w:color w:val="000000"/>
          <w:sz w:val="28"/>
          <w:szCs w:val="28"/>
          <w:lang w:eastAsia="lv-LV"/>
        </w:rPr>
        <w:t xml:space="preserve">nr.; </w:t>
      </w:r>
      <w:r w:rsidR="00DE0C05" w:rsidRPr="007A1FD3">
        <w:rPr>
          <w:rFonts w:ascii="Times New Roman" w:eastAsia="Times New Roman" w:hAnsi="Times New Roman" w:cs="Times New Roman"/>
          <w:color w:val="000000"/>
          <w:sz w:val="28"/>
          <w:szCs w:val="28"/>
          <w:lang w:eastAsia="lv-LV"/>
        </w:rPr>
        <w:t>2020., 40. </w:t>
      </w:r>
      <w:r w:rsidR="007C2DDA" w:rsidRPr="007A1FD3">
        <w:rPr>
          <w:rFonts w:ascii="Times New Roman" w:eastAsia="Times New Roman" w:hAnsi="Times New Roman" w:cs="Times New Roman"/>
          <w:color w:val="000000"/>
          <w:sz w:val="28"/>
          <w:szCs w:val="28"/>
          <w:lang w:eastAsia="lv-LV"/>
        </w:rPr>
        <w:t>nr.</w:t>
      </w:r>
      <w:r w:rsidRPr="007A1FD3">
        <w:rPr>
          <w:rFonts w:ascii="Times New Roman" w:eastAsia="Times New Roman" w:hAnsi="Times New Roman" w:cs="Times New Roman"/>
          <w:color w:val="000000"/>
          <w:sz w:val="28"/>
          <w:szCs w:val="28"/>
          <w:lang w:eastAsia="lv-LV"/>
        </w:rPr>
        <w:t>) šādu</w:t>
      </w:r>
      <w:r w:rsidR="00404621" w:rsidRPr="007A1FD3">
        <w:rPr>
          <w:rFonts w:ascii="Times New Roman" w:eastAsia="Times New Roman" w:hAnsi="Times New Roman" w:cs="Times New Roman"/>
          <w:color w:val="000000"/>
          <w:sz w:val="28"/>
          <w:szCs w:val="28"/>
          <w:lang w:eastAsia="lv-LV"/>
        </w:rPr>
        <w:t>s</w:t>
      </w:r>
      <w:r w:rsidRPr="007A1FD3">
        <w:rPr>
          <w:rFonts w:ascii="Times New Roman" w:eastAsia="Times New Roman" w:hAnsi="Times New Roman" w:cs="Times New Roman"/>
          <w:color w:val="000000"/>
          <w:sz w:val="28"/>
          <w:szCs w:val="28"/>
          <w:lang w:eastAsia="lv-LV"/>
        </w:rPr>
        <w:t xml:space="preserve"> grozījumu</w:t>
      </w:r>
      <w:r w:rsidR="00404621" w:rsidRPr="007A1FD3">
        <w:rPr>
          <w:rFonts w:ascii="Times New Roman" w:eastAsia="Times New Roman" w:hAnsi="Times New Roman" w:cs="Times New Roman"/>
          <w:color w:val="000000"/>
          <w:sz w:val="28"/>
          <w:szCs w:val="28"/>
          <w:lang w:eastAsia="lv-LV"/>
        </w:rPr>
        <w:t>s</w:t>
      </w:r>
      <w:r w:rsidRPr="007A1FD3">
        <w:rPr>
          <w:rFonts w:ascii="Times New Roman" w:eastAsia="Times New Roman" w:hAnsi="Times New Roman" w:cs="Times New Roman"/>
          <w:color w:val="000000"/>
          <w:sz w:val="28"/>
          <w:szCs w:val="28"/>
          <w:lang w:eastAsia="lv-LV"/>
        </w:rPr>
        <w:t>:</w:t>
      </w:r>
    </w:p>
    <w:p w14:paraId="3A72B82C" w14:textId="01134AC1" w:rsidR="00395107" w:rsidRPr="007A1FD3" w:rsidRDefault="00395107" w:rsidP="00027DC5">
      <w:pPr>
        <w:tabs>
          <w:tab w:val="left" w:pos="1134"/>
        </w:tabs>
        <w:spacing w:after="0" w:line="240" w:lineRule="auto"/>
        <w:jc w:val="both"/>
        <w:rPr>
          <w:rFonts w:ascii="Times New Roman" w:eastAsia="Times New Roman" w:hAnsi="Times New Roman" w:cs="Times New Roman"/>
          <w:color w:val="000000"/>
          <w:sz w:val="28"/>
          <w:szCs w:val="28"/>
          <w:lang w:eastAsia="lv-LV"/>
        </w:rPr>
      </w:pPr>
    </w:p>
    <w:p w14:paraId="3203DABC" w14:textId="7050D146" w:rsidR="003E4F2B" w:rsidRPr="007A1FD3" w:rsidRDefault="003E4F2B" w:rsidP="007A1FD3">
      <w:pPr>
        <w:pStyle w:val="ListParagraph"/>
        <w:numPr>
          <w:ilvl w:val="0"/>
          <w:numId w:val="8"/>
        </w:numPr>
        <w:tabs>
          <w:tab w:val="left" w:pos="851"/>
        </w:tabs>
        <w:ind w:left="851" w:right="-1" w:hanging="284"/>
        <w:jc w:val="both"/>
        <w:rPr>
          <w:rFonts w:ascii="Times New Roman" w:hAnsi="Times New Roman"/>
          <w:sz w:val="28"/>
          <w:szCs w:val="28"/>
        </w:rPr>
      </w:pPr>
      <w:r w:rsidRPr="007A1FD3">
        <w:rPr>
          <w:rFonts w:ascii="Times New Roman" w:hAnsi="Times New Roman"/>
          <w:sz w:val="28"/>
          <w:szCs w:val="28"/>
        </w:rPr>
        <w:t>Aizstāt 1</w:t>
      </w:r>
      <w:r w:rsidR="0076568F" w:rsidRPr="007A1FD3">
        <w:rPr>
          <w:rFonts w:ascii="Times New Roman" w:hAnsi="Times New Roman"/>
          <w:sz w:val="28"/>
          <w:szCs w:val="28"/>
        </w:rPr>
        <w:t>0. </w:t>
      </w:r>
      <w:r w:rsidRPr="007A1FD3">
        <w:rPr>
          <w:rFonts w:ascii="Times New Roman" w:hAnsi="Times New Roman"/>
          <w:sz w:val="28"/>
          <w:szCs w:val="28"/>
        </w:rPr>
        <w:t>panta</w:t>
      </w:r>
      <w:r w:rsidR="0076568F" w:rsidRPr="007A1FD3">
        <w:rPr>
          <w:rFonts w:ascii="Times New Roman" w:hAnsi="Times New Roman"/>
          <w:sz w:val="28"/>
          <w:szCs w:val="28"/>
        </w:rPr>
        <w:t xml:space="preserve"> otrās daļas 2. </w:t>
      </w:r>
      <w:r w:rsidRPr="007A1FD3">
        <w:rPr>
          <w:rFonts w:ascii="Times New Roman" w:hAnsi="Times New Roman"/>
          <w:sz w:val="28"/>
          <w:szCs w:val="28"/>
        </w:rPr>
        <w:t>punktā vārdu “iznomāšanas” ar vārdiem “nodošanas atlīdzības lietošanā”</w:t>
      </w:r>
      <w:r w:rsidR="0076568F" w:rsidRPr="007A1FD3">
        <w:rPr>
          <w:rFonts w:ascii="Times New Roman" w:hAnsi="Times New Roman"/>
          <w:sz w:val="28"/>
          <w:szCs w:val="28"/>
        </w:rPr>
        <w:t>.</w:t>
      </w:r>
    </w:p>
    <w:p w14:paraId="6A2F4200" w14:textId="77777777" w:rsidR="003E4F2B" w:rsidRPr="007A1FD3" w:rsidRDefault="003E4F2B" w:rsidP="007A1FD3">
      <w:pPr>
        <w:pStyle w:val="ListParagraph"/>
        <w:tabs>
          <w:tab w:val="left" w:pos="142"/>
          <w:tab w:val="left" w:pos="284"/>
          <w:tab w:val="left" w:pos="709"/>
          <w:tab w:val="left" w:pos="851"/>
          <w:tab w:val="left" w:pos="993"/>
        </w:tabs>
        <w:spacing w:after="0" w:line="240" w:lineRule="auto"/>
        <w:ind w:left="851" w:hanging="284"/>
        <w:jc w:val="both"/>
        <w:rPr>
          <w:rFonts w:ascii="Times New Roman" w:eastAsia="Times New Roman" w:hAnsi="Times New Roman" w:cs="Times New Roman"/>
          <w:color w:val="000000"/>
          <w:sz w:val="28"/>
          <w:szCs w:val="28"/>
          <w:lang w:eastAsia="lv-LV"/>
        </w:rPr>
      </w:pPr>
    </w:p>
    <w:p w14:paraId="7DEB2163" w14:textId="748C1F0E" w:rsidR="003E4F2B" w:rsidRPr="007A1FD3" w:rsidRDefault="0076568F" w:rsidP="007A1FD3">
      <w:pPr>
        <w:pStyle w:val="ListParagraph"/>
        <w:numPr>
          <w:ilvl w:val="0"/>
          <w:numId w:val="8"/>
        </w:numPr>
        <w:tabs>
          <w:tab w:val="left" w:pos="142"/>
          <w:tab w:val="left" w:pos="284"/>
          <w:tab w:val="left" w:pos="709"/>
          <w:tab w:val="left" w:pos="851"/>
          <w:tab w:val="left" w:pos="993"/>
        </w:tabs>
        <w:spacing w:before="120" w:after="120" w:line="240" w:lineRule="auto"/>
        <w:ind w:left="851" w:hanging="284"/>
        <w:jc w:val="both"/>
        <w:rPr>
          <w:rFonts w:ascii="Times New Roman" w:eastAsia="Times New Roman" w:hAnsi="Times New Roman" w:cs="Times New Roman"/>
          <w:color w:val="000000"/>
          <w:sz w:val="28"/>
          <w:szCs w:val="28"/>
          <w:lang w:eastAsia="lv-LV"/>
        </w:rPr>
      </w:pPr>
      <w:r w:rsidRPr="007A1FD3">
        <w:rPr>
          <w:rFonts w:ascii="Times New Roman" w:eastAsia="Times New Roman" w:hAnsi="Times New Roman" w:cs="Times New Roman"/>
          <w:color w:val="000000"/>
          <w:sz w:val="28"/>
          <w:szCs w:val="28"/>
          <w:lang w:eastAsia="lv-LV"/>
        </w:rPr>
        <w:t>Izteikt 15. </w:t>
      </w:r>
      <w:r w:rsidR="003E4F2B" w:rsidRPr="007A1FD3">
        <w:rPr>
          <w:rFonts w:ascii="Times New Roman" w:eastAsia="Times New Roman" w:hAnsi="Times New Roman" w:cs="Times New Roman"/>
          <w:color w:val="000000"/>
          <w:sz w:val="28"/>
          <w:szCs w:val="28"/>
          <w:lang w:eastAsia="lv-LV"/>
        </w:rPr>
        <w:t>panta otro daļu šādā redakcijā:</w:t>
      </w:r>
    </w:p>
    <w:p w14:paraId="1909CE95" w14:textId="1F12693F" w:rsidR="00027DC5" w:rsidRPr="007A1FD3" w:rsidRDefault="00A86498" w:rsidP="007A1FD3">
      <w:pPr>
        <w:pStyle w:val="ListParagraph"/>
        <w:shd w:val="clear" w:color="auto" w:fill="FFFFFF"/>
        <w:spacing w:before="120" w:after="120" w:line="240" w:lineRule="auto"/>
        <w:ind w:left="851" w:hanging="284"/>
        <w:jc w:val="both"/>
        <w:rPr>
          <w:rFonts w:ascii="Times New Roman" w:eastAsia="Times New Roman" w:hAnsi="Times New Roman" w:cs="Times New Roman"/>
          <w:sz w:val="28"/>
          <w:szCs w:val="28"/>
          <w:shd w:val="clear" w:color="auto" w:fill="FFFFFF"/>
          <w:lang w:eastAsia="lv-LV"/>
        </w:rPr>
      </w:pPr>
      <w:r w:rsidRPr="007A1FD3">
        <w:rPr>
          <w:rFonts w:ascii="Times New Roman" w:eastAsia="Times New Roman" w:hAnsi="Times New Roman" w:cs="Times New Roman"/>
          <w:sz w:val="28"/>
          <w:szCs w:val="28"/>
          <w:shd w:val="clear" w:color="auto" w:fill="FFFFFF"/>
          <w:lang w:eastAsia="lv-LV"/>
        </w:rPr>
        <w:t>“</w:t>
      </w:r>
      <w:r w:rsidR="003E4F2B" w:rsidRPr="007A1FD3">
        <w:rPr>
          <w:rFonts w:ascii="Times New Roman" w:eastAsia="Times New Roman" w:hAnsi="Times New Roman" w:cs="Times New Roman"/>
          <w:sz w:val="28"/>
          <w:szCs w:val="28"/>
          <w:shd w:val="clear" w:color="auto" w:fill="FFFFFF"/>
          <w:lang w:eastAsia="lv-LV"/>
        </w:rPr>
        <w:t>(2) Šā likuma </w:t>
      </w:r>
      <w:hyperlink r:id="rId8" w:anchor="p6" w:tgtFrame="_blank" w:history="1">
        <w:r w:rsidR="003E4F2B" w:rsidRPr="007A1FD3">
          <w:rPr>
            <w:rFonts w:ascii="Times New Roman" w:eastAsia="Times New Roman" w:hAnsi="Times New Roman" w:cs="Times New Roman"/>
            <w:sz w:val="28"/>
            <w:szCs w:val="28"/>
            <w:shd w:val="clear" w:color="auto" w:fill="FFFFFF"/>
            <w:lang w:eastAsia="lv-LV"/>
          </w:rPr>
          <w:t>6.</w:t>
        </w:r>
        <w:r w:rsidR="0076568F" w:rsidRPr="007A1FD3">
          <w:rPr>
            <w:rFonts w:ascii="Times New Roman" w:eastAsia="Times New Roman" w:hAnsi="Times New Roman" w:cs="Times New Roman"/>
            <w:sz w:val="28"/>
            <w:szCs w:val="28"/>
            <w:shd w:val="clear" w:color="auto" w:fill="FFFFFF"/>
            <w:lang w:eastAsia="lv-LV"/>
          </w:rPr>
          <w:t> </w:t>
        </w:r>
        <w:r w:rsidR="003E4F2B" w:rsidRPr="007A1FD3">
          <w:rPr>
            <w:rFonts w:ascii="Times New Roman" w:eastAsia="Times New Roman" w:hAnsi="Times New Roman" w:cs="Times New Roman"/>
            <w:sz w:val="28"/>
            <w:szCs w:val="28"/>
            <w:shd w:val="clear" w:color="auto" w:fill="FFFFFF"/>
            <w:lang w:eastAsia="lv-LV"/>
          </w:rPr>
          <w:t>pantā</w:t>
        </w:r>
      </w:hyperlink>
      <w:r w:rsidR="003E4F2B" w:rsidRPr="007A1FD3">
        <w:rPr>
          <w:rFonts w:ascii="Times New Roman" w:eastAsia="Times New Roman" w:hAnsi="Times New Roman" w:cs="Times New Roman"/>
          <w:sz w:val="28"/>
          <w:szCs w:val="28"/>
          <w:shd w:val="clear" w:color="auto" w:fill="FFFFFF"/>
          <w:lang w:eastAsia="lv-LV"/>
        </w:rPr>
        <w:t> minētais valsts publiskās lietošanas dzelzceļa infrastruktūras pārvaldītājs tam valdījumā nodoto valstij piederošo vai piekrītošo zemi (šā panta pirmā daļa) var nodot lietošanā vai apgrūtināt ar servitūtiem ēku, būvju, virszemes vai pazemes komunikāciju celtniecībai vai citas saimnieciskās darbības veikšanai</w:t>
      </w:r>
      <w:r w:rsidR="001B6289">
        <w:rPr>
          <w:rFonts w:ascii="Times New Roman" w:eastAsia="Times New Roman" w:hAnsi="Times New Roman" w:cs="Times New Roman"/>
          <w:sz w:val="28"/>
          <w:szCs w:val="28"/>
          <w:shd w:val="clear" w:color="auto" w:fill="FFFFFF"/>
          <w:lang w:eastAsia="lv-LV"/>
        </w:rPr>
        <w:t xml:space="preserve"> un</w:t>
      </w:r>
      <w:bookmarkStart w:id="0" w:name="_GoBack"/>
      <w:bookmarkEnd w:id="0"/>
      <w:r w:rsidR="003E4F2B" w:rsidRPr="007A1FD3">
        <w:rPr>
          <w:rFonts w:ascii="Times New Roman" w:eastAsia="Times New Roman" w:hAnsi="Times New Roman" w:cs="Times New Roman"/>
          <w:sz w:val="28"/>
          <w:szCs w:val="28"/>
          <w:shd w:val="clear" w:color="auto" w:fill="FFFFFF"/>
          <w:lang w:eastAsia="lv-LV"/>
        </w:rPr>
        <w:t xml:space="preserve"> piešķirt apbūves tiesības uz valstij piederošo zemi publiskas personas neapbūvēta zemesgabala apbūves tiesības piešķiršanas kārtību regulējošajos normatīvajos aktos noteiktajā kārtībā. Šajos gadījumos valsts publiskās dzelzceļa infrastruktūras pārvaldītājs rīkojas valsts vārdā. Lēmumu par apbūves tiesības piešķiršanu pieņem Satiksmes ministrija. Ministru kabinets izdod noteikumus par šajā daļā minētās valstij piederošās vai piekrītošās zemes nodošanu lietošanā vai apgrūtināšanu ar servitūtiem ēku, būvju, virszemes vai pazemes komunikāciju celtniecībai vai citas saimnieciskas darbības veikša</w:t>
      </w:r>
      <w:r w:rsidR="0076568F" w:rsidRPr="007A1FD3">
        <w:rPr>
          <w:rFonts w:ascii="Times New Roman" w:eastAsia="Times New Roman" w:hAnsi="Times New Roman" w:cs="Times New Roman"/>
          <w:sz w:val="28"/>
          <w:szCs w:val="28"/>
          <w:shd w:val="clear" w:color="auto" w:fill="FFFFFF"/>
          <w:lang w:eastAsia="lv-LV"/>
        </w:rPr>
        <w:t xml:space="preserve">nai </w:t>
      </w:r>
      <w:r w:rsidRPr="007A1FD3">
        <w:rPr>
          <w:rFonts w:ascii="Times New Roman" w:eastAsia="Times New Roman" w:hAnsi="Times New Roman" w:cs="Times New Roman"/>
          <w:sz w:val="28"/>
          <w:szCs w:val="28"/>
          <w:shd w:val="clear" w:color="auto" w:fill="FFFFFF"/>
          <w:lang w:eastAsia="lv-LV"/>
        </w:rPr>
        <w:t>”</w:t>
      </w:r>
      <w:r w:rsidR="0076568F" w:rsidRPr="007A1FD3">
        <w:rPr>
          <w:rFonts w:ascii="Times New Roman" w:eastAsia="Times New Roman" w:hAnsi="Times New Roman" w:cs="Times New Roman"/>
          <w:sz w:val="28"/>
          <w:szCs w:val="28"/>
          <w:shd w:val="clear" w:color="auto" w:fill="FFFFFF"/>
          <w:lang w:eastAsia="lv-LV"/>
        </w:rPr>
        <w:t>.</w:t>
      </w:r>
    </w:p>
    <w:p w14:paraId="3DA760D9" w14:textId="77777777" w:rsidR="00054407" w:rsidRPr="007A1FD3" w:rsidRDefault="00054407" w:rsidP="007A1FD3">
      <w:pPr>
        <w:pStyle w:val="ListParagraph"/>
        <w:shd w:val="clear" w:color="auto" w:fill="FFFFFF"/>
        <w:spacing w:after="0" w:line="240" w:lineRule="auto"/>
        <w:ind w:left="851" w:hanging="284"/>
        <w:jc w:val="both"/>
        <w:rPr>
          <w:rFonts w:ascii="Times New Roman" w:eastAsia="Times New Roman" w:hAnsi="Times New Roman" w:cs="Times New Roman"/>
          <w:sz w:val="28"/>
          <w:szCs w:val="28"/>
          <w:shd w:val="clear" w:color="auto" w:fill="FFFFFF"/>
          <w:lang w:eastAsia="lv-LV"/>
        </w:rPr>
      </w:pPr>
    </w:p>
    <w:p w14:paraId="252896BF" w14:textId="7E226DE3" w:rsidR="00054407" w:rsidRPr="007A1FD3" w:rsidRDefault="00054407" w:rsidP="007A1FD3">
      <w:pPr>
        <w:pStyle w:val="ListParagraph"/>
        <w:numPr>
          <w:ilvl w:val="0"/>
          <w:numId w:val="8"/>
        </w:numPr>
        <w:spacing w:after="0"/>
        <w:ind w:left="851" w:hanging="284"/>
        <w:rPr>
          <w:rFonts w:ascii="Times New Roman" w:hAnsi="Times New Roman" w:cs="Times New Roman"/>
          <w:sz w:val="28"/>
          <w:szCs w:val="28"/>
        </w:rPr>
      </w:pPr>
      <w:r w:rsidRPr="007A1FD3">
        <w:rPr>
          <w:rFonts w:ascii="Times New Roman" w:hAnsi="Times New Roman" w:cs="Times New Roman"/>
          <w:sz w:val="28"/>
          <w:szCs w:val="28"/>
        </w:rPr>
        <w:t>Papildināt 18. pantu ar 1.</w:t>
      </w:r>
      <w:r w:rsidRPr="007A1FD3">
        <w:rPr>
          <w:rFonts w:ascii="Times New Roman" w:hAnsi="Times New Roman" w:cs="Times New Roman"/>
          <w:sz w:val="28"/>
          <w:szCs w:val="28"/>
          <w:vertAlign w:val="superscript"/>
        </w:rPr>
        <w:t>1</w:t>
      </w:r>
      <w:r w:rsidRPr="007A1FD3">
        <w:rPr>
          <w:rFonts w:ascii="Times New Roman" w:hAnsi="Times New Roman" w:cs="Times New Roman"/>
          <w:sz w:val="28"/>
          <w:szCs w:val="28"/>
        </w:rPr>
        <w:t xml:space="preserve"> daļu šādā redakcijā:</w:t>
      </w:r>
    </w:p>
    <w:p w14:paraId="459A99C2" w14:textId="77777777" w:rsidR="00054407" w:rsidRPr="007A1FD3" w:rsidRDefault="00054407" w:rsidP="007A1FD3">
      <w:pPr>
        <w:pStyle w:val="ListParagraph"/>
        <w:spacing w:after="0"/>
        <w:ind w:left="851" w:hanging="284"/>
        <w:rPr>
          <w:rFonts w:ascii="Times New Roman" w:hAnsi="Times New Roman" w:cs="Times New Roman"/>
          <w:sz w:val="28"/>
          <w:szCs w:val="28"/>
        </w:rPr>
      </w:pPr>
    </w:p>
    <w:p w14:paraId="212BF1D5" w14:textId="35A71411" w:rsidR="00054407" w:rsidRPr="007A1FD3" w:rsidRDefault="00054407" w:rsidP="007A1FD3">
      <w:pPr>
        <w:spacing w:after="0"/>
        <w:ind w:left="851" w:hanging="284"/>
        <w:jc w:val="both"/>
        <w:rPr>
          <w:rFonts w:ascii="Times New Roman" w:hAnsi="Times New Roman" w:cs="Times New Roman"/>
          <w:sz w:val="28"/>
          <w:szCs w:val="28"/>
        </w:rPr>
      </w:pPr>
      <w:r w:rsidRPr="007A1FD3">
        <w:rPr>
          <w:rFonts w:ascii="Times New Roman" w:hAnsi="Times New Roman" w:cs="Times New Roman"/>
          <w:sz w:val="28"/>
          <w:szCs w:val="28"/>
        </w:rPr>
        <w:t>“(1.</w:t>
      </w:r>
      <w:r w:rsidRPr="007A1FD3">
        <w:rPr>
          <w:rFonts w:ascii="Times New Roman" w:hAnsi="Times New Roman" w:cs="Times New Roman"/>
          <w:sz w:val="28"/>
          <w:szCs w:val="28"/>
          <w:vertAlign w:val="superscript"/>
        </w:rPr>
        <w:t>1</w:t>
      </w:r>
      <w:r w:rsidRPr="007A1FD3">
        <w:rPr>
          <w:rFonts w:ascii="Times New Roman" w:hAnsi="Times New Roman" w:cs="Times New Roman"/>
          <w:sz w:val="28"/>
          <w:szCs w:val="28"/>
        </w:rPr>
        <w:t>) Jauna dzelzceļa infrastruktūras objekta būvniecības (ierīkošanas) gadījumā objekta īpašniekam vai valdītājam ir pienākums attiecīgā objekta būvniecības (ierīkošanas) nosacījumus saskaņot ar zemes īpašnieku vai tiesisko valdītāju, uz kura nekustamo īpašumu attiecas dzelzceļa aizsargjoslas, kā arī tiesības saskaņošanas procedūru aizstāt ar zemes īpašnieka vai tiesiskā valdītāja informēšanu gadījumos, ja dzelzceļa infrastruktūras objektam noteikts nac</w:t>
      </w:r>
      <w:r w:rsidR="001B6289">
        <w:rPr>
          <w:rFonts w:ascii="Times New Roman" w:hAnsi="Times New Roman" w:cs="Times New Roman"/>
          <w:sz w:val="28"/>
          <w:szCs w:val="28"/>
        </w:rPr>
        <w:t>ionālo interešu objekta statuss</w:t>
      </w:r>
      <w:r w:rsidRPr="007A1FD3">
        <w:rPr>
          <w:rFonts w:ascii="Times New Roman" w:hAnsi="Times New Roman" w:cs="Times New Roman"/>
          <w:sz w:val="28"/>
          <w:szCs w:val="28"/>
        </w:rPr>
        <w:t xml:space="preserve">”. </w:t>
      </w:r>
    </w:p>
    <w:p w14:paraId="551ACBB7" w14:textId="77777777" w:rsidR="00935EA5" w:rsidRPr="007A1FD3" w:rsidRDefault="00935EA5" w:rsidP="007A1FD3">
      <w:pPr>
        <w:spacing w:after="0" w:line="240" w:lineRule="auto"/>
        <w:ind w:left="851" w:hanging="284"/>
        <w:rPr>
          <w:rFonts w:ascii="Times New Roman" w:hAnsi="Times New Roman" w:cs="Times New Roman"/>
          <w:sz w:val="28"/>
          <w:szCs w:val="28"/>
        </w:rPr>
      </w:pPr>
    </w:p>
    <w:p w14:paraId="1994E699" w14:textId="4CF642D2" w:rsidR="00DE0C05" w:rsidRPr="007A1FD3" w:rsidRDefault="00DE0C05" w:rsidP="007A1FD3">
      <w:pPr>
        <w:ind w:left="851" w:hanging="284"/>
        <w:jc w:val="both"/>
        <w:rPr>
          <w:rFonts w:ascii="Times New Roman" w:hAnsi="Times New Roman"/>
          <w:sz w:val="28"/>
          <w:szCs w:val="28"/>
        </w:rPr>
      </w:pPr>
      <w:r w:rsidRPr="007A1FD3">
        <w:rPr>
          <w:rFonts w:ascii="Times New Roman" w:hAnsi="Times New Roman"/>
          <w:sz w:val="28"/>
          <w:szCs w:val="28"/>
        </w:rPr>
        <w:t>Iesniedzējs: satiksmes ministrs</w:t>
      </w:r>
      <w:r w:rsidRPr="007A1FD3">
        <w:rPr>
          <w:rFonts w:ascii="Times New Roman" w:hAnsi="Times New Roman"/>
          <w:sz w:val="28"/>
          <w:szCs w:val="28"/>
        </w:rPr>
        <w:tab/>
      </w:r>
      <w:r w:rsidRPr="007A1FD3">
        <w:rPr>
          <w:rFonts w:ascii="Times New Roman" w:hAnsi="Times New Roman"/>
          <w:sz w:val="28"/>
          <w:szCs w:val="28"/>
        </w:rPr>
        <w:tab/>
      </w:r>
      <w:r w:rsidRPr="007A1FD3">
        <w:rPr>
          <w:rFonts w:ascii="Times New Roman" w:hAnsi="Times New Roman"/>
          <w:sz w:val="28"/>
          <w:szCs w:val="28"/>
        </w:rPr>
        <w:tab/>
      </w:r>
      <w:r w:rsidRPr="007A1FD3">
        <w:rPr>
          <w:rFonts w:ascii="Times New Roman" w:hAnsi="Times New Roman"/>
          <w:sz w:val="28"/>
          <w:szCs w:val="28"/>
        </w:rPr>
        <w:tab/>
      </w:r>
      <w:r w:rsidRPr="007A1FD3">
        <w:rPr>
          <w:rFonts w:ascii="Times New Roman" w:hAnsi="Times New Roman"/>
          <w:sz w:val="28"/>
          <w:szCs w:val="28"/>
        </w:rPr>
        <w:tab/>
        <w:t xml:space="preserve">T. </w:t>
      </w:r>
      <w:proofErr w:type="spellStart"/>
      <w:r w:rsidRPr="007A1FD3">
        <w:rPr>
          <w:rFonts w:ascii="Times New Roman" w:hAnsi="Times New Roman"/>
          <w:sz w:val="28"/>
          <w:szCs w:val="28"/>
        </w:rPr>
        <w:t>Linkaits</w:t>
      </w:r>
      <w:proofErr w:type="spellEnd"/>
    </w:p>
    <w:p w14:paraId="005F4A30" w14:textId="06A53419" w:rsidR="00DE0C05" w:rsidRPr="007A1FD3" w:rsidRDefault="00DE0C05" w:rsidP="007A1FD3">
      <w:pPr>
        <w:tabs>
          <w:tab w:val="left" w:pos="6521"/>
        </w:tabs>
        <w:ind w:left="851" w:hanging="284"/>
        <w:jc w:val="both"/>
        <w:rPr>
          <w:rFonts w:ascii="Times New Roman" w:hAnsi="Times New Roman"/>
          <w:sz w:val="28"/>
          <w:szCs w:val="28"/>
        </w:rPr>
      </w:pPr>
      <w:r w:rsidRPr="007A1FD3">
        <w:rPr>
          <w:rFonts w:ascii="Times New Roman" w:hAnsi="Times New Roman"/>
          <w:sz w:val="28"/>
          <w:szCs w:val="28"/>
        </w:rPr>
        <w:t>Vīza: valsts sekretāre</w:t>
      </w:r>
      <w:r w:rsidRPr="007A1FD3">
        <w:rPr>
          <w:rFonts w:ascii="Times New Roman" w:hAnsi="Times New Roman"/>
          <w:sz w:val="28"/>
          <w:szCs w:val="28"/>
        </w:rPr>
        <w:tab/>
      </w:r>
      <w:r w:rsidR="007A1FD3">
        <w:rPr>
          <w:rFonts w:ascii="Times New Roman" w:hAnsi="Times New Roman"/>
          <w:sz w:val="28"/>
          <w:szCs w:val="28"/>
        </w:rPr>
        <w:t xml:space="preserve">          </w:t>
      </w:r>
      <w:r w:rsidRPr="007A1FD3">
        <w:rPr>
          <w:rFonts w:ascii="Times New Roman" w:hAnsi="Times New Roman"/>
          <w:sz w:val="28"/>
          <w:szCs w:val="28"/>
        </w:rPr>
        <w:t>I. Stepanova</w:t>
      </w:r>
    </w:p>
    <w:sectPr w:rsidR="00DE0C05" w:rsidRPr="007A1FD3" w:rsidSect="005827C5">
      <w:footerReference w:type="default" r:id="rId9"/>
      <w:pgSz w:w="11906" w:h="16838" w:code="9"/>
      <w:pgMar w:top="1418"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ECE4" w16cex:dateUtc="2021-02-12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40FA55" w16cid:durableId="23D0EC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251CE" w14:textId="77777777" w:rsidR="00E30FF0" w:rsidRDefault="00E30FF0" w:rsidP="00C57E6F">
      <w:pPr>
        <w:spacing w:after="0" w:line="240" w:lineRule="auto"/>
      </w:pPr>
      <w:r>
        <w:separator/>
      </w:r>
    </w:p>
  </w:endnote>
  <w:endnote w:type="continuationSeparator" w:id="0">
    <w:p w14:paraId="39C67D3B" w14:textId="77777777" w:rsidR="00E30FF0" w:rsidRDefault="00E30FF0" w:rsidP="00C5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8A00D" w14:textId="1541568F" w:rsidR="00C57E6F" w:rsidRPr="00DE0C05" w:rsidRDefault="00DE0C05">
    <w:pPr>
      <w:pStyle w:val="Footer"/>
      <w:rPr>
        <w:rFonts w:ascii="Times New Roman" w:hAnsi="Times New Roman" w:cs="Times New Roman"/>
        <w:sz w:val="20"/>
        <w:szCs w:val="20"/>
      </w:rPr>
    </w:pPr>
    <w:r w:rsidRPr="00DE0C05">
      <w:rPr>
        <w:rFonts w:ascii="Times New Roman" w:hAnsi="Times New Roman" w:cs="Times New Roman"/>
        <w:sz w:val="20"/>
        <w:szCs w:val="20"/>
      </w:rPr>
      <w:t>SMLik_</w:t>
    </w:r>
    <w:r w:rsidR="003E4F2B">
      <w:rPr>
        <w:rFonts w:ascii="Times New Roman" w:hAnsi="Times New Roman" w:cs="Times New Roman"/>
        <w:sz w:val="20"/>
        <w:szCs w:val="20"/>
      </w:rPr>
      <w:t>25032</w:t>
    </w:r>
    <w:r w:rsidRPr="00DE0C05">
      <w:rPr>
        <w:rFonts w:ascii="Times New Roman" w:hAnsi="Times New Roman" w:cs="Times New Roman"/>
        <w:sz w:val="20"/>
        <w:szCs w:val="20"/>
      </w:rPr>
      <w:t>1_GrozDzLik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32632" w14:textId="77777777" w:rsidR="00E30FF0" w:rsidRDefault="00E30FF0" w:rsidP="00C57E6F">
      <w:pPr>
        <w:spacing w:after="0" w:line="240" w:lineRule="auto"/>
      </w:pPr>
      <w:r>
        <w:separator/>
      </w:r>
    </w:p>
  </w:footnote>
  <w:footnote w:type="continuationSeparator" w:id="0">
    <w:p w14:paraId="5B67901F" w14:textId="77777777" w:rsidR="00E30FF0" w:rsidRDefault="00E30FF0" w:rsidP="00C57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22B5"/>
    <w:multiLevelType w:val="hybridMultilevel"/>
    <w:tmpl w:val="B4BC175C"/>
    <w:lvl w:ilvl="0" w:tplc="99F4A77C">
      <w:start w:val="1"/>
      <w:numFmt w:val="decimal"/>
      <w:lvlText w:val="%1."/>
      <w:lvlJc w:val="left"/>
      <w:pPr>
        <w:ind w:left="1400" w:hanging="360"/>
      </w:pPr>
      <w:rPr>
        <w:rFonts w:hint="default"/>
      </w:rPr>
    </w:lvl>
    <w:lvl w:ilvl="1" w:tplc="04260019" w:tentative="1">
      <w:start w:val="1"/>
      <w:numFmt w:val="lowerLetter"/>
      <w:lvlText w:val="%2."/>
      <w:lvlJc w:val="left"/>
      <w:pPr>
        <w:ind w:left="2120" w:hanging="360"/>
      </w:pPr>
    </w:lvl>
    <w:lvl w:ilvl="2" w:tplc="0426001B" w:tentative="1">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1" w15:restartNumberingAfterBreak="0">
    <w:nsid w:val="17AA0A50"/>
    <w:multiLevelType w:val="hybridMultilevel"/>
    <w:tmpl w:val="99F4ACBC"/>
    <w:lvl w:ilvl="0" w:tplc="0426000F">
      <w:start w:val="1"/>
      <w:numFmt w:val="decimal"/>
      <w:lvlText w:val="%1."/>
      <w:lvlJc w:val="left"/>
      <w:pPr>
        <w:ind w:left="1400" w:hanging="360"/>
      </w:pPr>
    </w:lvl>
    <w:lvl w:ilvl="1" w:tplc="04260019" w:tentative="1">
      <w:start w:val="1"/>
      <w:numFmt w:val="lowerLetter"/>
      <w:lvlText w:val="%2."/>
      <w:lvlJc w:val="left"/>
      <w:pPr>
        <w:ind w:left="2120" w:hanging="360"/>
      </w:pPr>
    </w:lvl>
    <w:lvl w:ilvl="2" w:tplc="0426001B" w:tentative="1">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2" w15:restartNumberingAfterBreak="0">
    <w:nsid w:val="23D71EAA"/>
    <w:multiLevelType w:val="hybridMultilevel"/>
    <w:tmpl w:val="63C2A61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0D23D1"/>
    <w:multiLevelType w:val="hybridMultilevel"/>
    <w:tmpl w:val="A12E0B7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A338F3"/>
    <w:multiLevelType w:val="hybridMultilevel"/>
    <w:tmpl w:val="9A288610"/>
    <w:lvl w:ilvl="0" w:tplc="45C289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E3B7BA4"/>
    <w:multiLevelType w:val="hybridMultilevel"/>
    <w:tmpl w:val="DA769FEC"/>
    <w:lvl w:ilvl="0" w:tplc="15A0E7EC">
      <w:start w:val="1"/>
      <w:numFmt w:val="decimal"/>
      <w:lvlText w:val="%1."/>
      <w:lvlJc w:val="left"/>
      <w:pPr>
        <w:ind w:left="1400" w:hanging="360"/>
      </w:pPr>
      <w:rPr>
        <w:rFonts w:hint="default"/>
      </w:rPr>
    </w:lvl>
    <w:lvl w:ilvl="1" w:tplc="04260019" w:tentative="1">
      <w:start w:val="1"/>
      <w:numFmt w:val="lowerLetter"/>
      <w:lvlText w:val="%2."/>
      <w:lvlJc w:val="left"/>
      <w:pPr>
        <w:ind w:left="2120" w:hanging="360"/>
      </w:pPr>
    </w:lvl>
    <w:lvl w:ilvl="2" w:tplc="0426001B" w:tentative="1">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6" w15:restartNumberingAfterBreak="0">
    <w:nsid w:val="5D11108A"/>
    <w:multiLevelType w:val="hybridMultilevel"/>
    <w:tmpl w:val="EE028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2C72F1D"/>
    <w:multiLevelType w:val="hybridMultilevel"/>
    <w:tmpl w:val="3B36EBC6"/>
    <w:lvl w:ilvl="0" w:tplc="FEDAAEB0">
      <w:start w:val="1"/>
      <w:numFmt w:val="decimal"/>
      <w:lvlText w:val="%1."/>
      <w:lvlJc w:val="left"/>
      <w:pPr>
        <w:ind w:left="1040" w:hanging="360"/>
      </w:pPr>
      <w:rPr>
        <w:rFonts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num w:numId="1">
    <w:abstractNumId w:val="1"/>
  </w:num>
  <w:num w:numId="2">
    <w:abstractNumId w:val="7"/>
  </w:num>
  <w:num w:numId="3">
    <w:abstractNumId w:val="5"/>
  </w:num>
  <w:num w:numId="4">
    <w:abstractNumId w:val="0"/>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07"/>
    <w:rsid w:val="00023898"/>
    <w:rsid w:val="000248A9"/>
    <w:rsid w:val="00027DC5"/>
    <w:rsid w:val="00047F9F"/>
    <w:rsid w:val="00054407"/>
    <w:rsid w:val="000B0959"/>
    <w:rsid w:val="0019345C"/>
    <w:rsid w:val="001B6289"/>
    <w:rsid w:val="00253F0F"/>
    <w:rsid w:val="00263720"/>
    <w:rsid w:val="002B29C7"/>
    <w:rsid w:val="00395107"/>
    <w:rsid w:val="003A62E4"/>
    <w:rsid w:val="003E4F2B"/>
    <w:rsid w:val="00404621"/>
    <w:rsid w:val="0043781E"/>
    <w:rsid w:val="00472BE9"/>
    <w:rsid w:val="00477AFB"/>
    <w:rsid w:val="0049681E"/>
    <w:rsid w:val="004C135E"/>
    <w:rsid w:val="004C3CC4"/>
    <w:rsid w:val="004F31D9"/>
    <w:rsid w:val="00526F19"/>
    <w:rsid w:val="00547D8D"/>
    <w:rsid w:val="005827C5"/>
    <w:rsid w:val="00654498"/>
    <w:rsid w:val="00660787"/>
    <w:rsid w:val="006901A6"/>
    <w:rsid w:val="006B6107"/>
    <w:rsid w:val="0076568F"/>
    <w:rsid w:val="007714D6"/>
    <w:rsid w:val="007A1FD3"/>
    <w:rsid w:val="007C2DDA"/>
    <w:rsid w:val="007C2FBE"/>
    <w:rsid w:val="007C42CE"/>
    <w:rsid w:val="007D6E5E"/>
    <w:rsid w:val="00820196"/>
    <w:rsid w:val="008202CB"/>
    <w:rsid w:val="008416F9"/>
    <w:rsid w:val="008C3887"/>
    <w:rsid w:val="00920CC6"/>
    <w:rsid w:val="00935EA5"/>
    <w:rsid w:val="00973840"/>
    <w:rsid w:val="009D6C68"/>
    <w:rsid w:val="00A13C9F"/>
    <w:rsid w:val="00A47727"/>
    <w:rsid w:val="00A86498"/>
    <w:rsid w:val="00AA2CBC"/>
    <w:rsid w:val="00B67614"/>
    <w:rsid w:val="00B84BD3"/>
    <w:rsid w:val="00B85759"/>
    <w:rsid w:val="00C052FB"/>
    <w:rsid w:val="00C57E6F"/>
    <w:rsid w:val="00C800D2"/>
    <w:rsid w:val="00C80B14"/>
    <w:rsid w:val="00CB7E23"/>
    <w:rsid w:val="00CE1715"/>
    <w:rsid w:val="00CE17CB"/>
    <w:rsid w:val="00D0321C"/>
    <w:rsid w:val="00DD71F6"/>
    <w:rsid w:val="00DE0C05"/>
    <w:rsid w:val="00DE4E34"/>
    <w:rsid w:val="00E13141"/>
    <w:rsid w:val="00E30FF0"/>
    <w:rsid w:val="00ED1C6C"/>
    <w:rsid w:val="00EE0939"/>
    <w:rsid w:val="00FC5822"/>
    <w:rsid w:val="00FD3EE3"/>
    <w:rsid w:val="00FE5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02F8"/>
  <w15:docId w15:val="{7F34DF35-9CD0-434C-BC28-E7577F38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51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lainTextChar">
    <w:name w:val="Plain Text Char"/>
    <w:basedOn w:val="DefaultParagraphFont"/>
    <w:link w:val="PlainText"/>
    <w:uiPriority w:val="99"/>
    <w:semiHidden/>
    <w:rsid w:val="00395107"/>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95107"/>
    <w:rPr>
      <w:color w:val="0000FF"/>
      <w:u w:val="single"/>
    </w:rPr>
  </w:style>
  <w:style w:type="paragraph" w:styleId="Header">
    <w:name w:val="header"/>
    <w:basedOn w:val="Normal"/>
    <w:link w:val="HeaderChar"/>
    <w:uiPriority w:val="99"/>
    <w:unhideWhenUsed/>
    <w:rsid w:val="00C57E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7E6F"/>
  </w:style>
  <w:style w:type="paragraph" w:styleId="Footer">
    <w:name w:val="footer"/>
    <w:basedOn w:val="Normal"/>
    <w:link w:val="FooterChar"/>
    <w:uiPriority w:val="99"/>
    <w:unhideWhenUsed/>
    <w:rsid w:val="00C57E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7E6F"/>
  </w:style>
  <w:style w:type="paragraph" w:styleId="ListParagraph">
    <w:name w:val="List Paragraph"/>
    <w:basedOn w:val="Normal"/>
    <w:uiPriority w:val="34"/>
    <w:qFormat/>
    <w:rsid w:val="00935EA5"/>
    <w:pPr>
      <w:ind w:left="720"/>
      <w:contextualSpacing/>
    </w:pPr>
  </w:style>
  <w:style w:type="paragraph" w:styleId="BalloonText">
    <w:name w:val="Balloon Text"/>
    <w:basedOn w:val="Normal"/>
    <w:link w:val="BalloonTextChar"/>
    <w:uiPriority w:val="99"/>
    <w:semiHidden/>
    <w:unhideWhenUsed/>
    <w:rsid w:val="007D6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E5E"/>
    <w:rPr>
      <w:rFonts w:ascii="Segoe UI" w:hAnsi="Segoe UI" w:cs="Segoe UI"/>
      <w:sz w:val="18"/>
      <w:szCs w:val="18"/>
    </w:rPr>
  </w:style>
  <w:style w:type="paragraph" w:customStyle="1" w:styleId="Default">
    <w:name w:val="Default"/>
    <w:rsid w:val="00DE0C0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248A9"/>
    <w:rPr>
      <w:sz w:val="16"/>
      <w:szCs w:val="16"/>
    </w:rPr>
  </w:style>
  <w:style w:type="paragraph" w:styleId="CommentText">
    <w:name w:val="annotation text"/>
    <w:basedOn w:val="Normal"/>
    <w:link w:val="CommentTextChar"/>
    <w:uiPriority w:val="99"/>
    <w:semiHidden/>
    <w:unhideWhenUsed/>
    <w:rsid w:val="000248A9"/>
    <w:pPr>
      <w:spacing w:line="240" w:lineRule="auto"/>
    </w:pPr>
    <w:rPr>
      <w:sz w:val="20"/>
      <w:szCs w:val="20"/>
    </w:rPr>
  </w:style>
  <w:style w:type="character" w:customStyle="1" w:styleId="CommentTextChar">
    <w:name w:val="Comment Text Char"/>
    <w:basedOn w:val="DefaultParagraphFont"/>
    <w:link w:val="CommentText"/>
    <w:uiPriority w:val="99"/>
    <w:semiHidden/>
    <w:rsid w:val="000248A9"/>
    <w:rPr>
      <w:sz w:val="20"/>
      <w:szCs w:val="20"/>
    </w:rPr>
  </w:style>
  <w:style w:type="paragraph" w:styleId="CommentSubject">
    <w:name w:val="annotation subject"/>
    <w:basedOn w:val="CommentText"/>
    <w:next w:val="CommentText"/>
    <w:link w:val="CommentSubjectChar"/>
    <w:uiPriority w:val="99"/>
    <w:semiHidden/>
    <w:unhideWhenUsed/>
    <w:rsid w:val="000248A9"/>
    <w:rPr>
      <w:b/>
      <w:bCs/>
    </w:rPr>
  </w:style>
  <w:style w:type="character" w:customStyle="1" w:styleId="CommentSubjectChar">
    <w:name w:val="Comment Subject Char"/>
    <w:basedOn w:val="CommentTextChar"/>
    <w:link w:val="CommentSubject"/>
    <w:uiPriority w:val="99"/>
    <w:semiHidden/>
    <w:rsid w:val="00024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92480">
      <w:bodyDiv w:val="1"/>
      <w:marLeft w:val="0"/>
      <w:marRight w:val="0"/>
      <w:marTop w:val="0"/>
      <w:marBottom w:val="0"/>
      <w:divBdr>
        <w:top w:val="none" w:sz="0" w:space="0" w:color="auto"/>
        <w:left w:val="none" w:sz="0" w:space="0" w:color="auto"/>
        <w:bottom w:val="none" w:sz="0" w:space="0" w:color="auto"/>
        <w:right w:val="none" w:sz="0" w:space="0" w:color="auto"/>
      </w:divBdr>
      <w:divsChild>
        <w:div w:id="334311005">
          <w:marLeft w:val="0"/>
          <w:marRight w:val="0"/>
          <w:marTop w:val="0"/>
          <w:marBottom w:val="0"/>
          <w:divBdr>
            <w:top w:val="none" w:sz="0" w:space="0" w:color="auto"/>
            <w:left w:val="none" w:sz="0" w:space="0" w:color="auto"/>
            <w:bottom w:val="none" w:sz="0" w:space="0" w:color="auto"/>
            <w:right w:val="none" w:sz="0" w:space="0" w:color="auto"/>
          </w:divBdr>
        </w:div>
        <w:div w:id="902179101">
          <w:marLeft w:val="0"/>
          <w:marRight w:val="0"/>
          <w:marTop w:val="0"/>
          <w:marBottom w:val="0"/>
          <w:divBdr>
            <w:top w:val="none" w:sz="0" w:space="0" w:color="auto"/>
            <w:left w:val="none" w:sz="0" w:space="0" w:color="auto"/>
            <w:bottom w:val="none" w:sz="0" w:space="0" w:color="auto"/>
            <w:right w:val="none" w:sz="0" w:space="0" w:color="auto"/>
          </w:divBdr>
        </w:div>
      </w:divsChild>
    </w:div>
    <w:div w:id="1615475036">
      <w:bodyDiv w:val="1"/>
      <w:marLeft w:val="0"/>
      <w:marRight w:val="0"/>
      <w:marTop w:val="0"/>
      <w:marBottom w:val="0"/>
      <w:divBdr>
        <w:top w:val="none" w:sz="0" w:space="0" w:color="auto"/>
        <w:left w:val="none" w:sz="0" w:space="0" w:color="auto"/>
        <w:bottom w:val="none" w:sz="0" w:space="0" w:color="auto"/>
        <w:right w:val="none" w:sz="0" w:space="0" w:color="auto"/>
      </w:divBdr>
    </w:div>
    <w:div w:id="17635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7774"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likumi.lv/ta/id/47774-dzelzcela-likums"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4021</TotalTime>
  <Pages>1</Pages>
  <Words>1536</Words>
  <Characters>876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Dzelzceļa likumā</vt:lpstr>
      <vt:lpstr>Grozījums Dzelzceļa likumā</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Dzelzceļa likumā</dc:title>
  <dc:subject/>
  <dc:creator>User</dc:creator>
  <cp:keywords>Likumprojekts</cp:keywords>
  <dc:description>Balaša 67028071
Santa.Balasa@mk.gov.lv</dc:description>
  <cp:lastModifiedBy>S</cp:lastModifiedBy>
  <cp:revision>11</cp:revision>
  <cp:lastPrinted>2018-06-22T06:57:00Z</cp:lastPrinted>
  <dcterms:created xsi:type="dcterms:W3CDTF">2021-03-25T09:56:00Z</dcterms:created>
  <dcterms:modified xsi:type="dcterms:W3CDTF">2021-03-30T10:19:00Z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