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7AD62" w14:textId="2A0B1122" w:rsidR="00742122" w:rsidRPr="000E06BC" w:rsidRDefault="00EB4E7D" w:rsidP="00742122">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sdt>
        <w:sdtPr>
          <w:rPr>
            <w:rFonts w:ascii="Times New Roman" w:eastAsia="Times New Roman" w:hAnsi="Times New Roman" w:cs="Times New Roman"/>
            <w:b/>
            <w:bCs/>
            <w:color w:val="000000" w:themeColor="text1"/>
            <w:sz w:val="28"/>
            <w:szCs w:val="24"/>
            <w:lang w:eastAsia="lv-LV"/>
          </w:rPr>
          <w:id w:val="882755678"/>
          <w:placeholder>
            <w:docPart w:val="826C65F96FA747638DBD94EBE638D38D"/>
          </w:placeholder>
        </w:sdtPr>
        <w:sdtEndPr/>
        <w:sdtContent>
          <w:r w:rsidR="00742122" w:rsidRPr="000E06BC">
            <w:rPr>
              <w:rFonts w:ascii="Times New Roman" w:eastAsia="Times New Roman" w:hAnsi="Times New Roman" w:cs="Times New Roman"/>
              <w:b/>
              <w:bCs/>
              <w:color w:val="000000" w:themeColor="text1"/>
              <w:sz w:val="28"/>
              <w:szCs w:val="24"/>
              <w:lang w:eastAsia="lv-LV"/>
            </w:rPr>
            <w:t>Ministru kabineta noteikumu</w:t>
          </w:r>
        </w:sdtContent>
      </w:sdt>
      <w:r w:rsidR="00742122" w:rsidRPr="000E06BC">
        <w:rPr>
          <w:rFonts w:ascii="Times New Roman" w:eastAsia="Times New Roman" w:hAnsi="Times New Roman" w:cs="Times New Roman"/>
          <w:b/>
          <w:bCs/>
          <w:color w:val="000000" w:themeColor="text1"/>
          <w:sz w:val="28"/>
          <w:szCs w:val="24"/>
          <w:lang w:eastAsia="lv-LV"/>
        </w:rPr>
        <w:t xml:space="preserve"> projekta “Grozījumi Ministru kabineta 2010. gada 27.aprīļa noteikumos Nr. 405 “Latvijas valsts karoga likuma piemērošanas noteikumi”” sākotnējās ietekmes novērtējuma ziņojums (anotācija)</w:t>
      </w:r>
    </w:p>
    <w:p w14:paraId="46537386" w14:textId="77777777" w:rsidR="00742122" w:rsidRPr="000E06BC" w:rsidRDefault="00742122" w:rsidP="00742122">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8175BF" w:rsidRPr="000E06BC" w14:paraId="7AFF93AA" w14:textId="77777777" w:rsidTr="0060425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83BD3D" w14:textId="77777777" w:rsidR="00742122" w:rsidRPr="00D35BBD" w:rsidRDefault="00742122" w:rsidP="0060425B">
            <w:pPr>
              <w:spacing w:after="0" w:line="240" w:lineRule="auto"/>
              <w:rPr>
                <w:rFonts w:ascii="Times New Roman" w:eastAsia="Times New Roman" w:hAnsi="Times New Roman" w:cs="Times New Roman"/>
                <w:b/>
                <w:bCs/>
                <w:iCs/>
                <w:color w:val="000000" w:themeColor="text1"/>
                <w:sz w:val="24"/>
                <w:szCs w:val="24"/>
                <w:lang w:eastAsia="lv-LV"/>
              </w:rPr>
            </w:pPr>
            <w:r w:rsidRPr="00D35BBD">
              <w:rPr>
                <w:rFonts w:ascii="Times New Roman" w:eastAsia="Times New Roman" w:hAnsi="Times New Roman" w:cs="Times New Roman"/>
                <w:b/>
                <w:bCs/>
                <w:iCs/>
                <w:color w:val="000000" w:themeColor="text1"/>
                <w:sz w:val="24"/>
                <w:szCs w:val="24"/>
                <w:lang w:eastAsia="lv-LV"/>
              </w:rPr>
              <w:t>Tiesību akta projekta anotācijas kopsavilkums</w:t>
            </w:r>
          </w:p>
        </w:tc>
      </w:tr>
      <w:tr w:rsidR="008175BF" w:rsidRPr="000E06BC" w14:paraId="49BAAA49" w14:textId="77777777" w:rsidTr="0060425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39D0DE0A"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1CE2F416" w14:textId="3D24DE81" w:rsidR="00742122" w:rsidRPr="00D35BBD" w:rsidRDefault="00B91347" w:rsidP="00B00816">
            <w:pPr>
              <w:spacing w:after="0" w:line="240" w:lineRule="auto"/>
              <w:jc w:val="both"/>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Nav jāaizpilda atbilstoši Ministru kabineta 2009.gada 15.decembra instrukcijas Nr.19 “Tiesību akta projekta sākotnējās ietekmes izvērtēšanas kārtība” 5.1 punktam.</w:t>
            </w:r>
          </w:p>
        </w:tc>
      </w:tr>
    </w:tbl>
    <w:p w14:paraId="19239880" w14:textId="77777777" w:rsidR="00742122" w:rsidRPr="00D35BBD" w:rsidRDefault="00742122" w:rsidP="00742122">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8175BF" w:rsidRPr="000E06BC" w14:paraId="1E90AF66" w14:textId="77777777" w:rsidTr="0060425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59E2226" w14:textId="77777777" w:rsidR="00742122" w:rsidRPr="00D35BBD" w:rsidRDefault="00742122" w:rsidP="0060425B">
            <w:pPr>
              <w:spacing w:after="0" w:line="240" w:lineRule="auto"/>
              <w:rPr>
                <w:rFonts w:ascii="Times New Roman" w:eastAsia="Times New Roman" w:hAnsi="Times New Roman" w:cs="Times New Roman"/>
                <w:b/>
                <w:bCs/>
                <w:iCs/>
                <w:color w:val="000000" w:themeColor="text1"/>
                <w:sz w:val="24"/>
                <w:szCs w:val="24"/>
                <w:lang w:eastAsia="lv-LV"/>
              </w:rPr>
            </w:pPr>
            <w:r w:rsidRPr="00D35BBD">
              <w:rPr>
                <w:rFonts w:ascii="Times New Roman" w:eastAsia="Times New Roman" w:hAnsi="Times New Roman" w:cs="Times New Roman"/>
                <w:b/>
                <w:bCs/>
                <w:iCs/>
                <w:color w:val="000000" w:themeColor="text1"/>
                <w:sz w:val="24"/>
                <w:szCs w:val="24"/>
                <w:lang w:eastAsia="lv-LV"/>
              </w:rPr>
              <w:t>I. Tiesību akta projekta izstrādes nepieciešamība</w:t>
            </w:r>
          </w:p>
        </w:tc>
      </w:tr>
      <w:tr w:rsidR="008175BF" w:rsidRPr="000E06BC" w14:paraId="21441641" w14:textId="77777777" w:rsidTr="0060425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FA59A3F"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F1B3395"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5196CD05" w14:textId="6B56B776" w:rsidR="00742122" w:rsidRPr="00D35BBD" w:rsidRDefault="00E4480F" w:rsidP="00B066D4">
            <w:pPr>
              <w:spacing w:after="0" w:line="240" w:lineRule="auto"/>
              <w:jc w:val="both"/>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 xml:space="preserve">Noteikumu projekts izstrādāts saskaņā ar 2020.gada </w:t>
            </w:r>
            <w:r w:rsidR="00A21E40" w:rsidRPr="00D35BBD">
              <w:rPr>
                <w:rFonts w:ascii="Times New Roman" w:eastAsia="Times New Roman" w:hAnsi="Times New Roman" w:cs="Times New Roman"/>
                <w:iCs/>
                <w:color w:val="000000" w:themeColor="text1"/>
                <w:sz w:val="24"/>
                <w:szCs w:val="24"/>
                <w:lang w:eastAsia="lv-LV"/>
              </w:rPr>
              <w:t xml:space="preserve">23.decembra grozījumiem likumā “Par autoceļiem”, kā arī atbilstoši </w:t>
            </w:r>
            <w:r w:rsidR="00A33866" w:rsidRPr="00D35BBD">
              <w:rPr>
                <w:rFonts w:ascii="Times New Roman" w:eastAsia="Times New Roman" w:hAnsi="Times New Roman" w:cs="Times New Roman"/>
                <w:iCs/>
                <w:color w:val="000000" w:themeColor="text1"/>
                <w:sz w:val="24"/>
                <w:szCs w:val="24"/>
                <w:lang w:eastAsia="lv-LV"/>
              </w:rPr>
              <w:t xml:space="preserve">Ministru kabineta 2020.gada 26.augusta rīkojuma Nr.477 “Par konceptuālo ziņojumu </w:t>
            </w:r>
            <w:r w:rsidR="00A21E40" w:rsidRPr="00D35BBD">
              <w:rPr>
                <w:rFonts w:ascii="Times New Roman" w:eastAsia="Times New Roman" w:hAnsi="Times New Roman" w:cs="Times New Roman"/>
                <w:iCs/>
                <w:color w:val="000000" w:themeColor="text1"/>
                <w:sz w:val="24"/>
                <w:szCs w:val="24"/>
                <w:lang w:eastAsia="lv-LV"/>
              </w:rPr>
              <w:t>“</w:t>
            </w:r>
            <w:r w:rsidR="00A33866" w:rsidRPr="00D35BBD">
              <w:rPr>
                <w:rFonts w:ascii="Times New Roman" w:eastAsia="Times New Roman" w:hAnsi="Times New Roman" w:cs="Times New Roman"/>
                <w:iCs/>
                <w:color w:val="000000" w:themeColor="text1"/>
                <w:sz w:val="24"/>
                <w:szCs w:val="24"/>
                <w:lang w:eastAsia="lv-LV"/>
              </w:rPr>
              <w:t xml:space="preserve">Par valsts autoceļu ikdienas uzturēšanas tirgus atvēršanu no 2021. </w:t>
            </w:r>
            <w:r w:rsidR="00A21E40" w:rsidRPr="00D35BBD">
              <w:rPr>
                <w:rFonts w:ascii="Times New Roman" w:eastAsia="Times New Roman" w:hAnsi="Times New Roman" w:cs="Times New Roman"/>
                <w:iCs/>
                <w:color w:val="000000" w:themeColor="text1"/>
                <w:sz w:val="24"/>
                <w:szCs w:val="24"/>
                <w:lang w:eastAsia="lv-LV"/>
              </w:rPr>
              <w:t>g</w:t>
            </w:r>
            <w:r w:rsidR="00A33866" w:rsidRPr="00D35BBD">
              <w:rPr>
                <w:rFonts w:ascii="Times New Roman" w:eastAsia="Times New Roman" w:hAnsi="Times New Roman" w:cs="Times New Roman"/>
                <w:iCs/>
                <w:color w:val="000000" w:themeColor="text1"/>
                <w:sz w:val="24"/>
                <w:szCs w:val="24"/>
                <w:lang w:eastAsia="lv-LV"/>
              </w:rPr>
              <w:t>ada</w:t>
            </w:r>
            <w:r w:rsidR="00A21E40" w:rsidRPr="00D35BBD">
              <w:rPr>
                <w:rFonts w:ascii="Times New Roman" w:eastAsia="Times New Roman" w:hAnsi="Times New Roman" w:cs="Times New Roman"/>
                <w:iCs/>
                <w:color w:val="000000" w:themeColor="text1"/>
                <w:sz w:val="24"/>
                <w:szCs w:val="24"/>
                <w:lang w:eastAsia="lv-LV"/>
              </w:rPr>
              <w:t>”</w:t>
            </w:r>
            <w:r w:rsidR="00A33866" w:rsidRPr="00D35BBD">
              <w:rPr>
                <w:rFonts w:ascii="Times New Roman" w:eastAsia="Times New Roman" w:hAnsi="Times New Roman" w:cs="Times New Roman"/>
                <w:iCs/>
                <w:color w:val="000000" w:themeColor="text1"/>
                <w:sz w:val="24"/>
                <w:szCs w:val="24"/>
                <w:lang w:eastAsia="lv-LV"/>
              </w:rPr>
              <w:t>” 3.2.apakšpunkt</w:t>
            </w:r>
            <w:r w:rsidR="00A21E40" w:rsidRPr="00D35BBD">
              <w:rPr>
                <w:rFonts w:ascii="Times New Roman" w:eastAsia="Times New Roman" w:hAnsi="Times New Roman" w:cs="Times New Roman"/>
                <w:iCs/>
                <w:color w:val="000000" w:themeColor="text1"/>
                <w:sz w:val="24"/>
                <w:szCs w:val="24"/>
                <w:lang w:eastAsia="lv-LV"/>
              </w:rPr>
              <w:t>am</w:t>
            </w:r>
            <w:r w:rsidR="00A33866" w:rsidRPr="00D35BBD">
              <w:rPr>
                <w:rFonts w:ascii="Times New Roman" w:eastAsia="Times New Roman" w:hAnsi="Times New Roman" w:cs="Times New Roman"/>
                <w:iCs/>
                <w:color w:val="000000" w:themeColor="text1"/>
                <w:sz w:val="24"/>
                <w:szCs w:val="24"/>
                <w:lang w:eastAsia="lv-LV"/>
              </w:rPr>
              <w:t>.</w:t>
            </w:r>
          </w:p>
        </w:tc>
      </w:tr>
      <w:tr w:rsidR="008175BF" w:rsidRPr="000E06BC" w14:paraId="53918391" w14:textId="77777777" w:rsidTr="0060425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C16827F"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6991589"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3CB8506E" w14:textId="58E9B814" w:rsidR="000F6B85" w:rsidRPr="00D35BBD" w:rsidRDefault="00A873F5" w:rsidP="00861D9E">
            <w:pPr>
              <w:spacing w:after="0" w:line="240" w:lineRule="auto"/>
              <w:jc w:val="both"/>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2020.gada 23.decembrī stājās spēkā grozījumi likumā “Par autoceļiem”</w:t>
            </w:r>
            <w:r w:rsidR="000E06BC">
              <w:rPr>
                <w:rFonts w:ascii="Times New Roman" w:eastAsia="Times New Roman" w:hAnsi="Times New Roman" w:cs="Times New Roman"/>
                <w:iCs/>
                <w:color w:val="000000" w:themeColor="text1"/>
                <w:sz w:val="24"/>
                <w:szCs w:val="24"/>
                <w:lang w:eastAsia="lv-LV"/>
              </w:rPr>
              <w:t>, ar kuriem</w:t>
            </w:r>
            <w:r w:rsidR="00E0596C" w:rsidRPr="00D35BBD">
              <w:rPr>
                <w:rFonts w:ascii="Times New Roman" w:eastAsia="Times New Roman" w:hAnsi="Times New Roman" w:cs="Times New Roman"/>
                <w:iCs/>
                <w:color w:val="000000" w:themeColor="text1"/>
                <w:sz w:val="24"/>
                <w:szCs w:val="24"/>
                <w:lang w:eastAsia="lv-LV"/>
              </w:rPr>
              <w:t xml:space="preserve"> Satiksmes ministrija deleģē</w:t>
            </w:r>
            <w:r w:rsidR="000E06BC">
              <w:rPr>
                <w:rFonts w:ascii="Times New Roman" w:eastAsia="Times New Roman" w:hAnsi="Times New Roman" w:cs="Times New Roman"/>
                <w:iCs/>
                <w:color w:val="000000" w:themeColor="text1"/>
                <w:sz w:val="24"/>
                <w:szCs w:val="24"/>
                <w:lang w:eastAsia="lv-LV"/>
              </w:rPr>
              <w:t>ja arī</w:t>
            </w:r>
            <w:r w:rsidR="00E0596C" w:rsidRPr="00D35BBD">
              <w:rPr>
                <w:rFonts w:ascii="Times New Roman" w:eastAsia="Times New Roman" w:hAnsi="Times New Roman" w:cs="Times New Roman"/>
                <w:iCs/>
                <w:color w:val="000000" w:themeColor="text1"/>
                <w:sz w:val="24"/>
                <w:szCs w:val="24"/>
                <w:lang w:eastAsia="lv-LV"/>
              </w:rPr>
              <w:t xml:space="preserve"> valsts autoceļu ikdienas uzturēšanas darbu plānošanu </w:t>
            </w:r>
            <w:r w:rsidR="00B94C23" w:rsidRPr="00D35BBD">
              <w:rPr>
                <w:rFonts w:ascii="Times New Roman" w:eastAsia="Times New Roman" w:hAnsi="Times New Roman" w:cs="Times New Roman"/>
                <w:iCs/>
                <w:color w:val="000000" w:themeColor="text1"/>
                <w:sz w:val="24"/>
                <w:szCs w:val="24"/>
                <w:lang w:eastAsia="lv-LV"/>
              </w:rPr>
              <w:t>LVC,</w:t>
            </w:r>
            <w:r w:rsidR="00E0596C" w:rsidRPr="00D35BBD">
              <w:rPr>
                <w:rFonts w:ascii="Times New Roman" w:eastAsia="Times New Roman" w:hAnsi="Times New Roman" w:cs="Times New Roman"/>
                <w:iCs/>
                <w:color w:val="000000" w:themeColor="text1"/>
                <w:sz w:val="24"/>
                <w:szCs w:val="24"/>
                <w:lang w:eastAsia="lv-LV"/>
              </w:rPr>
              <w:t xml:space="preserve"> ko līdz šim veica </w:t>
            </w:r>
            <w:r w:rsidR="004C6888" w:rsidRPr="00D35BBD">
              <w:rPr>
                <w:rFonts w:ascii="Times New Roman" w:eastAsia="Times New Roman" w:hAnsi="Times New Roman" w:cs="Times New Roman"/>
                <w:iCs/>
                <w:color w:val="000000" w:themeColor="text1"/>
                <w:sz w:val="24"/>
                <w:szCs w:val="24"/>
                <w:lang w:eastAsia="lv-LV"/>
              </w:rPr>
              <w:t>VAS “Latvijas autoceļu uzturētājs”</w:t>
            </w:r>
            <w:r w:rsidR="000E06BC">
              <w:rPr>
                <w:rFonts w:ascii="Times New Roman" w:eastAsia="Times New Roman" w:hAnsi="Times New Roman" w:cs="Times New Roman"/>
                <w:iCs/>
                <w:color w:val="000000" w:themeColor="text1"/>
                <w:sz w:val="24"/>
                <w:szCs w:val="24"/>
                <w:lang w:eastAsia="lv-LV"/>
              </w:rPr>
              <w:t>, kā arī atbilstoši šī paša likuma pārejas noteikumu 27.punktam 2021.gada 1.maijā tiek veikta likuma 23.panta papildināšana ar trešo daļu, kas nosaka, ka no 2021.gada 1.maija v</w:t>
            </w:r>
            <w:r w:rsidR="000E06BC" w:rsidRPr="000E06BC">
              <w:rPr>
                <w:rFonts w:ascii="Times New Roman" w:eastAsia="Times New Roman" w:hAnsi="Times New Roman" w:cs="Times New Roman"/>
                <w:iCs/>
                <w:color w:val="000000" w:themeColor="text1"/>
                <w:sz w:val="24"/>
                <w:szCs w:val="24"/>
                <w:lang w:eastAsia="lv-LV"/>
              </w:rPr>
              <w:t>alsts autoceļu ikdienas uzturēšanas darbu veicēju izraugās atbilstoši normatīvajiem aktiem par publiskajiem iepirkumiem, iepirkuma priekšmetu sadalot daļās pa atsevišķiem reģioniem (teritorijām).</w:t>
            </w:r>
          </w:p>
          <w:p w14:paraId="09DBE29E" w14:textId="51D70AA5" w:rsidR="00280726" w:rsidRPr="000E06BC" w:rsidRDefault="00D13CFA" w:rsidP="00861D9E">
            <w:pPr>
              <w:spacing w:after="0" w:line="240" w:lineRule="auto"/>
              <w:jc w:val="both"/>
              <w:rPr>
                <w:rFonts w:ascii="Times New Roman" w:eastAsia="Times New Roman" w:hAnsi="Times New Roman" w:cs="Times New Roman"/>
                <w:iCs/>
                <w:color w:val="000000" w:themeColor="text1"/>
                <w:sz w:val="24"/>
                <w:szCs w:val="24"/>
                <w:lang w:eastAsia="lv-LV"/>
              </w:rPr>
            </w:pPr>
            <w:r w:rsidRPr="000E06BC">
              <w:rPr>
                <w:rFonts w:ascii="Times New Roman" w:eastAsia="Times New Roman" w:hAnsi="Times New Roman" w:cs="Times New Roman"/>
                <w:iCs/>
                <w:color w:val="000000" w:themeColor="text1"/>
                <w:sz w:val="24"/>
                <w:szCs w:val="24"/>
                <w:lang w:eastAsia="lv-LV"/>
              </w:rPr>
              <w:t>Ar Noteikumu projektu</w:t>
            </w:r>
            <w:r w:rsidR="002C429B" w:rsidRPr="000E06BC">
              <w:rPr>
                <w:rFonts w:ascii="Times New Roman" w:eastAsia="Times New Roman" w:hAnsi="Times New Roman" w:cs="Times New Roman"/>
                <w:iCs/>
                <w:color w:val="000000" w:themeColor="text1"/>
                <w:sz w:val="24"/>
                <w:szCs w:val="24"/>
                <w:lang w:eastAsia="lv-LV"/>
              </w:rPr>
              <w:t xml:space="preserve"> </w:t>
            </w:r>
            <w:r w:rsidR="005F0E7B" w:rsidRPr="000E06BC">
              <w:rPr>
                <w:rFonts w:ascii="Times New Roman" w:eastAsia="Times New Roman" w:hAnsi="Times New Roman" w:cs="Times New Roman"/>
                <w:iCs/>
                <w:color w:val="000000" w:themeColor="text1"/>
                <w:sz w:val="24"/>
                <w:szCs w:val="24"/>
                <w:lang w:eastAsia="lv-LV"/>
              </w:rPr>
              <w:t>par</w:t>
            </w:r>
            <w:r w:rsidR="002A4C90" w:rsidRPr="000E06BC">
              <w:rPr>
                <w:rFonts w:ascii="Times New Roman" w:eastAsia="Times New Roman" w:hAnsi="Times New Roman" w:cs="Times New Roman"/>
                <w:iCs/>
                <w:color w:val="000000" w:themeColor="text1"/>
                <w:sz w:val="24"/>
                <w:szCs w:val="24"/>
                <w:lang w:eastAsia="lv-LV"/>
              </w:rPr>
              <w:t xml:space="preserve"> </w:t>
            </w:r>
            <w:r w:rsidR="005F0E7B" w:rsidRPr="000E06BC">
              <w:rPr>
                <w:rFonts w:ascii="Times New Roman" w:eastAsia="Times New Roman" w:hAnsi="Times New Roman" w:cs="Times New Roman"/>
                <w:iCs/>
                <w:color w:val="000000" w:themeColor="text1"/>
                <w:sz w:val="24"/>
                <w:szCs w:val="24"/>
                <w:lang w:eastAsia="lv-LV"/>
              </w:rPr>
              <w:t xml:space="preserve">atbildīgo personu </w:t>
            </w:r>
            <w:r w:rsidR="00280726" w:rsidRPr="000E06BC">
              <w:rPr>
                <w:rFonts w:ascii="Times New Roman" w:eastAsia="Times New Roman" w:hAnsi="Times New Roman" w:cs="Times New Roman"/>
                <w:iCs/>
                <w:color w:val="000000" w:themeColor="text1"/>
                <w:sz w:val="24"/>
                <w:szCs w:val="24"/>
                <w:lang w:eastAsia="lv-LV"/>
              </w:rPr>
              <w:t xml:space="preserve">attiecībā uz </w:t>
            </w:r>
            <w:r w:rsidR="00B00D0C" w:rsidRPr="000E06BC">
              <w:rPr>
                <w:rFonts w:ascii="Times New Roman" w:eastAsia="Times New Roman" w:hAnsi="Times New Roman" w:cs="Times New Roman"/>
                <w:iCs/>
                <w:color w:val="000000" w:themeColor="text1"/>
                <w:sz w:val="24"/>
                <w:szCs w:val="24"/>
                <w:lang w:eastAsia="lv-LV"/>
              </w:rPr>
              <w:t xml:space="preserve">karoga pastāvīgu novietošanu vietās, </w:t>
            </w:r>
            <w:r w:rsidR="007B1726" w:rsidRPr="000E06BC">
              <w:rPr>
                <w:rFonts w:ascii="Times New Roman" w:eastAsia="Times New Roman" w:hAnsi="Times New Roman" w:cs="Times New Roman"/>
                <w:iCs/>
                <w:color w:val="000000" w:themeColor="text1"/>
                <w:sz w:val="24"/>
                <w:szCs w:val="24"/>
                <w:lang w:eastAsia="lv-LV"/>
              </w:rPr>
              <w:t>kur valsts galvenie autoceļi šķērso iekšējo robežu un par karoga un tam piegulošās teritorijas uzturēšanu</w:t>
            </w:r>
            <w:r w:rsidR="005F0E7B" w:rsidRPr="000E06BC">
              <w:rPr>
                <w:rFonts w:ascii="Times New Roman" w:eastAsia="Times New Roman" w:hAnsi="Times New Roman" w:cs="Times New Roman"/>
                <w:iCs/>
                <w:color w:val="000000" w:themeColor="text1"/>
                <w:sz w:val="24"/>
                <w:szCs w:val="24"/>
                <w:lang w:eastAsia="lv-LV"/>
              </w:rPr>
              <w:t xml:space="preserve"> </w:t>
            </w:r>
            <w:r w:rsidR="002A4C90" w:rsidRPr="000E06BC">
              <w:rPr>
                <w:rFonts w:ascii="Times New Roman" w:eastAsia="Times New Roman" w:hAnsi="Times New Roman" w:cs="Times New Roman"/>
                <w:iCs/>
                <w:color w:val="000000" w:themeColor="text1"/>
                <w:sz w:val="24"/>
                <w:szCs w:val="24"/>
                <w:lang w:eastAsia="lv-LV"/>
              </w:rPr>
              <w:t>ir noteikta LVC.</w:t>
            </w:r>
          </w:p>
        </w:tc>
      </w:tr>
      <w:tr w:rsidR="008175BF" w:rsidRPr="000E06BC" w14:paraId="2F6B5661" w14:textId="77777777" w:rsidTr="0060425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071260C"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FCD6210"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6537F97E" w14:textId="710C81FE"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Satiksmes ministrija</w:t>
            </w:r>
            <w:r w:rsidR="00B00816" w:rsidRPr="00D35BBD">
              <w:rPr>
                <w:rFonts w:ascii="Times New Roman" w:eastAsia="Times New Roman" w:hAnsi="Times New Roman" w:cs="Times New Roman"/>
                <w:iCs/>
                <w:color w:val="000000" w:themeColor="text1"/>
                <w:sz w:val="24"/>
                <w:szCs w:val="24"/>
                <w:lang w:eastAsia="lv-LV"/>
              </w:rPr>
              <w:t>.</w:t>
            </w:r>
          </w:p>
        </w:tc>
      </w:tr>
      <w:tr w:rsidR="008175BF" w:rsidRPr="000E06BC" w14:paraId="1E2E2BDA" w14:textId="77777777" w:rsidTr="0060425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3DD8787"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4A51A0A"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CE4BCDC" w14:textId="7D0B8496"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Nav.</w:t>
            </w:r>
          </w:p>
        </w:tc>
      </w:tr>
    </w:tbl>
    <w:p w14:paraId="6C54FB45" w14:textId="77777777" w:rsidR="00742122" w:rsidRPr="00D35BBD" w:rsidRDefault="00742122" w:rsidP="00742122">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8175BF" w:rsidRPr="000E06BC" w14:paraId="7A5E7891" w14:textId="77777777" w:rsidTr="0060425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338854C" w14:textId="77777777" w:rsidR="00742122" w:rsidRPr="00D35BBD" w:rsidRDefault="00742122" w:rsidP="0060425B">
            <w:pPr>
              <w:spacing w:after="0" w:line="240" w:lineRule="auto"/>
              <w:rPr>
                <w:rFonts w:ascii="Times New Roman" w:eastAsia="Times New Roman" w:hAnsi="Times New Roman" w:cs="Times New Roman"/>
                <w:b/>
                <w:bCs/>
                <w:iCs/>
                <w:color w:val="000000" w:themeColor="text1"/>
                <w:sz w:val="24"/>
                <w:szCs w:val="24"/>
                <w:lang w:eastAsia="lv-LV"/>
              </w:rPr>
            </w:pPr>
            <w:r w:rsidRPr="00D35BBD">
              <w:rPr>
                <w:rFonts w:ascii="Times New Roman" w:eastAsia="Times New Roman" w:hAnsi="Times New Roman" w:cs="Times New Roman"/>
                <w:b/>
                <w:bCs/>
                <w:iCs/>
                <w:color w:val="000000" w:themeColor="text1"/>
                <w:sz w:val="24"/>
                <w:szCs w:val="24"/>
                <w:lang w:eastAsia="lv-LV"/>
              </w:rPr>
              <w:t>II. Tiesību akta projekta ietekme uz sabiedrību, tautsaimniecības attīstību un administratīvo slogu</w:t>
            </w:r>
          </w:p>
        </w:tc>
      </w:tr>
      <w:tr w:rsidR="008175BF" w:rsidRPr="000E06BC" w14:paraId="2FCE0BC5" w14:textId="77777777" w:rsidTr="0060425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5444937"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7B9843D" w14:textId="77777777" w:rsidR="00742122" w:rsidRPr="00D35BBD" w:rsidRDefault="00742122" w:rsidP="00B00816">
            <w:pPr>
              <w:spacing w:after="0" w:line="240" w:lineRule="auto"/>
              <w:jc w:val="both"/>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 xml:space="preserve">Sabiedrības </w:t>
            </w:r>
            <w:proofErr w:type="spellStart"/>
            <w:r w:rsidRPr="00D35BBD">
              <w:rPr>
                <w:rFonts w:ascii="Times New Roman" w:eastAsia="Times New Roman" w:hAnsi="Times New Roman" w:cs="Times New Roman"/>
                <w:iCs/>
                <w:color w:val="000000" w:themeColor="text1"/>
                <w:sz w:val="24"/>
                <w:szCs w:val="24"/>
                <w:lang w:eastAsia="lv-LV"/>
              </w:rPr>
              <w:t>mērķgrupas</w:t>
            </w:r>
            <w:proofErr w:type="spellEnd"/>
            <w:r w:rsidRPr="00D35BBD">
              <w:rPr>
                <w:rFonts w:ascii="Times New Roman" w:eastAsia="Times New Roman" w:hAnsi="Times New Roman" w:cs="Times New Roman"/>
                <w:iCs/>
                <w:color w:val="000000" w:themeColor="text1"/>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23132062" w14:textId="021761AE" w:rsidR="00742122" w:rsidRPr="00D35BBD" w:rsidRDefault="00622F00" w:rsidP="00B00816">
            <w:pPr>
              <w:spacing w:after="0" w:line="240" w:lineRule="auto"/>
              <w:jc w:val="both"/>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Noteikumu projekts ska</w:t>
            </w:r>
            <w:r w:rsidR="00085159" w:rsidRPr="00D35BBD">
              <w:rPr>
                <w:rFonts w:ascii="Times New Roman" w:eastAsia="Times New Roman" w:hAnsi="Times New Roman" w:cs="Times New Roman"/>
                <w:iCs/>
                <w:color w:val="000000" w:themeColor="text1"/>
                <w:sz w:val="24"/>
                <w:szCs w:val="24"/>
                <w:lang w:eastAsia="lv-LV"/>
              </w:rPr>
              <w:t xml:space="preserve">r </w:t>
            </w:r>
            <w:r w:rsidR="00F077D8" w:rsidRPr="00D35BBD">
              <w:rPr>
                <w:rFonts w:ascii="Times New Roman" w:eastAsia="Times New Roman" w:hAnsi="Times New Roman" w:cs="Times New Roman"/>
                <w:iCs/>
                <w:color w:val="000000" w:themeColor="text1"/>
                <w:sz w:val="24"/>
                <w:szCs w:val="24"/>
                <w:lang w:eastAsia="lv-LV"/>
              </w:rPr>
              <w:t>LVC</w:t>
            </w:r>
            <w:r w:rsidR="00FD35C0" w:rsidRPr="00D35BBD">
              <w:rPr>
                <w:rFonts w:ascii="Times New Roman" w:eastAsia="Times New Roman" w:hAnsi="Times New Roman" w:cs="Times New Roman"/>
                <w:iCs/>
                <w:color w:val="000000" w:themeColor="text1"/>
                <w:sz w:val="24"/>
                <w:szCs w:val="24"/>
                <w:lang w:eastAsia="lv-LV"/>
              </w:rPr>
              <w:t xml:space="preserve"> funkcijas. </w:t>
            </w:r>
          </w:p>
        </w:tc>
      </w:tr>
      <w:tr w:rsidR="008175BF" w:rsidRPr="000E06BC" w14:paraId="582374D4" w14:textId="77777777" w:rsidTr="0060425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EA658F0"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1EAEB6E5" w14:textId="77777777" w:rsidR="00742122" w:rsidRPr="00D35BBD" w:rsidRDefault="00742122" w:rsidP="00B00816">
            <w:pPr>
              <w:spacing w:after="0" w:line="240" w:lineRule="auto"/>
              <w:jc w:val="both"/>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2FAB4283" w14:textId="5E562E59" w:rsidR="00742122" w:rsidRPr="00D35BBD" w:rsidRDefault="000E06BC" w:rsidP="00B00816">
            <w:pPr>
              <w:spacing w:after="0" w:line="240" w:lineRule="auto"/>
              <w:jc w:val="both"/>
              <w:rPr>
                <w:rFonts w:ascii="Times New Roman" w:eastAsia="Times New Roman" w:hAnsi="Times New Roman" w:cs="Times New Roman"/>
                <w:iCs/>
                <w:color w:val="000000" w:themeColor="text1"/>
                <w:sz w:val="24"/>
                <w:szCs w:val="24"/>
                <w:lang w:eastAsia="lv-LV"/>
              </w:rPr>
            </w:pPr>
            <w:r w:rsidRPr="000C0457">
              <w:rPr>
                <w:rFonts w:ascii="Times New Roman" w:eastAsia="Times New Roman" w:hAnsi="Times New Roman" w:cs="Times New Roman"/>
                <w:iCs/>
                <w:color w:val="000000" w:themeColor="text1"/>
                <w:sz w:val="24"/>
                <w:szCs w:val="24"/>
                <w:lang w:eastAsia="lv-LV"/>
              </w:rPr>
              <w:t xml:space="preserve"> Projekts šo jomu neskar.</w:t>
            </w:r>
          </w:p>
        </w:tc>
      </w:tr>
      <w:tr w:rsidR="008175BF" w:rsidRPr="000E06BC" w14:paraId="593FB48D" w14:textId="77777777" w:rsidTr="0060425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345CFAA"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83CA71F"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19E3F521" w14:textId="2C51ED1D" w:rsidR="00742122" w:rsidRPr="00D35BBD" w:rsidRDefault="000E06BC" w:rsidP="00400B9F">
            <w:pPr>
              <w:spacing w:after="0" w:line="240" w:lineRule="auto"/>
              <w:jc w:val="both"/>
              <w:rPr>
                <w:rFonts w:ascii="Times New Roman" w:eastAsia="Times New Roman" w:hAnsi="Times New Roman" w:cs="Times New Roman"/>
                <w:iCs/>
                <w:color w:val="000000" w:themeColor="text1"/>
                <w:sz w:val="24"/>
                <w:szCs w:val="24"/>
                <w:lang w:eastAsia="lv-LV"/>
              </w:rPr>
            </w:pPr>
            <w:r w:rsidRPr="000C0457">
              <w:rPr>
                <w:rFonts w:ascii="Times New Roman" w:eastAsia="Times New Roman" w:hAnsi="Times New Roman" w:cs="Times New Roman"/>
                <w:iCs/>
                <w:color w:val="000000" w:themeColor="text1"/>
                <w:sz w:val="24"/>
                <w:szCs w:val="24"/>
                <w:lang w:eastAsia="lv-LV"/>
              </w:rPr>
              <w:t xml:space="preserve"> Projekts šo jomu neskar.</w:t>
            </w:r>
          </w:p>
        </w:tc>
      </w:tr>
      <w:tr w:rsidR="008175BF" w:rsidRPr="000E06BC" w14:paraId="29C62018" w14:textId="77777777" w:rsidTr="0060425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BFE5C96"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6832DEC0"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02985A20" w14:textId="3E5CD9BF"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Projekts šo jomu neskar.</w:t>
            </w:r>
          </w:p>
        </w:tc>
      </w:tr>
      <w:tr w:rsidR="008175BF" w:rsidRPr="000E06BC" w14:paraId="76F5DE98" w14:textId="77777777" w:rsidTr="0060425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0CA017A"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50A77E1C"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49DDB61" w14:textId="031924C5"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Nav.</w:t>
            </w:r>
          </w:p>
        </w:tc>
      </w:tr>
    </w:tbl>
    <w:p w14:paraId="51695C90" w14:textId="77777777" w:rsidR="00742122" w:rsidRPr="00D35BBD" w:rsidRDefault="00742122" w:rsidP="00742122">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66"/>
        <w:gridCol w:w="960"/>
        <w:gridCol w:w="1060"/>
        <w:gridCol w:w="897"/>
        <w:gridCol w:w="1060"/>
        <w:gridCol w:w="919"/>
        <w:gridCol w:w="1061"/>
        <w:gridCol w:w="1132"/>
      </w:tblGrid>
      <w:tr w:rsidR="008175BF" w:rsidRPr="000E06BC" w14:paraId="6B1AE103" w14:textId="77777777" w:rsidTr="0060425B">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5210D727" w14:textId="77777777" w:rsidR="00742122" w:rsidRPr="00D35BBD" w:rsidRDefault="00742122" w:rsidP="0060425B">
            <w:pPr>
              <w:spacing w:after="0" w:line="240" w:lineRule="auto"/>
              <w:rPr>
                <w:rFonts w:ascii="Times New Roman" w:eastAsia="Times New Roman" w:hAnsi="Times New Roman" w:cs="Times New Roman"/>
                <w:b/>
                <w:bCs/>
                <w:iCs/>
                <w:color w:val="000000" w:themeColor="text1"/>
                <w:sz w:val="24"/>
                <w:szCs w:val="24"/>
                <w:lang w:eastAsia="lv-LV"/>
              </w:rPr>
            </w:pPr>
            <w:r w:rsidRPr="00D35BBD">
              <w:rPr>
                <w:rFonts w:ascii="Times New Roman" w:eastAsia="Times New Roman" w:hAnsi="Times New Roman" w:cs="Times New Roman"/>
                <w:b/>
                <w:bCs/>
                <w:iCs/>
                <w:color w:val="000000" w:themeColor="text1"/>
                <w:sz w:val="24"/>
                <w:szCs w:val="24"/>
                <w:lang w:eastAsia="lv-LV"/>
              </w:rPr>
              <w:t>III. Tiesību akta projekta ietekme uz valsts budžetu un pašvaldību budžetiem</w:t>
            </w:r>
          </w:p>
        </w:tc>
      </w:tr>
      <w:tr w:rsidR="008175BF" w:rsidRPr="000E06BC" w14:paraId="02F89036" w14:textId="77777777" w:rsidTr="00751893">
        <w:trPr>
          <w:tblCellSpacing w:w="15" w:type="dxa"/>
        </w:trPr>
        <w:tc>
          <w:tcPr>
            <w:tcW w:w="1084" w:type="pct"/>
            <w:vMerge w:val="restart"/>
            <w:tcBorders>
              <w:top w:val="outset" w:sz="6" w:space="0" w:color="auto"/>
              <w:left w:val="outset" w:sz="6" w:space="0" w:color="auto"/>
              <w:bottom w:val="outset" w:sz="6" w:space="0" w:color="auto"/>
              <w:right w:val="outset" w:sz="6" w:space="0" w:color="auto"/>
            </w:tcBorders>
            <w:vAlign w:val="center"/>
            <w:hideMark/>
          </w:tcPr>
          <w:p w14:paraId="013714DF"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Rādītāji</w:t>
            </w:r>
          </w:p>
        </w:tc>
        <w:tc>
          <w:tcPr>
            <w:tcW w:w="1096"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9286E54" w14:textId="237F2049" w:rsidR="00742122" w:rsidRPr="00D35BBD" w:rsidRDefault="00BF6FB5"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 xml:space="preserve">2021. </w:t>
            </w:r>
            <w:r w:rsidR="00742122" w:rsidRPr="00D35BBD">
              <w:rPr>
                <w:rFonts w:ascii="Times New Roman" w:eastAsia="Times New Roman" w:hAnsi="Times New Roman" w:cs="Times New Roman"/>
                <w:iCs/>
                <w:color w:val="000000" w:themeColor="text1"/>
                <w:sz w:val="24"/>
                <w:szCs w:val="24"/>
                <w:lang w:eastAsia="lv-LV"/>
              </w:rPr>
              <w:t>gads</w:t>
            </w:r>
          </w:p>
        </w:tc>
        <w:tc>
          <w:tcPr>
            <w:tcW w:w="2754" w:type="pct"/>
            <w:gridSpan w:val="5"/>
            <w:tcBorders>
              <w:top w:val="outset" w:sz="6" w:space="0" w:color="auto"/>
              <w:left w:val="outset" w:sz="6" w:space="0" w:color="auto"/>
              <w:bottom w:val="outset" w:sz="6" w:space="0" w:color="auto"/>
              <w:right w:val="outset" w:sz="6" w:space="0" w:color="auto"/>
            </w:tcBorders>
            <w:vAlign w:val="center"/>
            <w:hideMark/>
          </w:tcPr>
          <w:p w14:paraId="5F1D52A6"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Turpmākie trīs gadi (</w:t>
            </w:r>
            <w:proofErr w:type="spellStart"/>
            <w:r w:rsidRPr="00D35BBD">
              <w:rPr>
                <w:rFonts w:ascii="Times New Roman" w:eastAsia="Times New Roman" w:hAnsi="Times New Roman" w:cs="Times New Roman"/>
                <w:i/>
                <w:iCs/>
                <w:color w:val="000000" w:themeColor="text1"/>
                <w:sz w:val="24"/>
                <w:szCs w:val="24"/>
                <w:lang w:eastAsia="lv-LV"/>
              </w:rPr>
              <w:t>euro</w:t>
            </w:r>
            <w:proofErr w:type="spellEnd"/>
            <w:r w:rsidRPr="00D35BBD">
              <w:rPr>
                <w:rFonts w:ascii="Times New Roman" w:eastAsia="Times New Roman" w:hAnsi="Times New Roman" w:cs="Times New Roman"/>
                <w:iCs/>
                <w:color w:val="000000" w:themeColor="text1"/>
                <w:sz w:val="24"/>
                <w:szCs w:val="24"/>
                <w:lang w:eastAsia="lv-LV"/>
              </w:rPr>
              <w:t>)</w:t>
            </w:r>
          </w:p>
        </w:tc>
      </w:tr>
      <w:tr w:rsidR="008175BF" w:rsidRPr="000E06BC" w14:paraId="614006F9" w14:textId="77777777" w:rsidTr="0075189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C11C4B"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F673753"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p>
        </w:tc>
        <w:tc>
          <w:tcPr>
            <w:tcW w:w="1072" w:type="pct"/>
            <w:gridSpan w:val="2"/>
            <w:tcBorders>
              <w:top w:val="outset" w:sz="6" w:space="0" w:color="auto"/>
              <w:left w:val="outset" w:sz="6" w:space="0" w:color="auto"/>
              <w:bottom w:val="outset" w:sz="6" w:space="0" w:color="auto"/>
              <w:right w:val="outset" w:sz="6" w:space="0" w:color="auto"/>
            </w:tcBorders>
            <w:vAlign w:val="center"/>
            <w:hideMark/>
          </w:tcPr>
          <w:p w14:paraId="45C23FF9" w14:textId="35F187CB" w:rsidR="00742122" w:rsidRPr="00D35BBD" w:rsidRDefault="00BF6FB5"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2022</w:t>
            </w:r>
          </w:p>
        </w:tc>
        <w:tc>
          <w:tcPr>
            <w:tcW w:w="1084" w:type="pct"/>
            <w:gridSpan w:val="2"/>
            <w:tcBorders>
              <w:top w:val="outset" w:sz="6" w:space="0" w:color="auto"/>
              <w:left w:val="outset" w:sz="6" w:space="0" w:color="auto"/>
              <w:bottom w:val="outset" w:sz="6" w:space="0" w:color="auto"/>
              <w:right w:val="outset" w:sz="6" w:space="0" w:color="auto"/>
            </w:tcBorders>
            <w:vAlign w:val="center"/>
            <w:hideMark/>
          </w:tcPr>
          <w:p w14:paraId="481CFE9C" w14:textId="2AAD8B78" w:rsidR="00742122" w:rsidRPr="00D35BBD" w:rsidRDefault="00BF6FB5"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2023</w:t>
            </w:r>
          </w:p>
        </w:tc>
        <w:tc>
          <w:tcPr>
            <w:tcW w:w="565" w:type="pct"/>
            <w:tcBorders>
              <w:top w:val="outset" w:sz="6" w:space="0" w:color="auto"/>
              <w:left w:val="outset" w:sz="6" w:space="0" w:color="auto"/>
              <w:bottom w:val="outset" w:sz="6" w:space="0" w:color="auto"/>
              <w:right w:val="outset" w:sz="6" w:space="0" w:color="auto"/>
            </w:tcBorders>
            <w:vAlign w:val="center"/>
            <w:hideMark/>
          </w:tcPr>
          <w:p w14:paraId="1B6087A2" w14:textId="48DC32EA" w:rsidR="00742122" w:rsidRPr="00D35BBD" w:rsidRDefault="00BF6FB5"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2023</w:t>
            </w:r>
          </w:p>
        </w:tc>
      </w:tr>
      <w:tr w:rsidR="008175BF" w:rsidRPr="000E06BC" w14:paraId="2B22012D" w14:textId="77777777" w:rsidTr="0075189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587657"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p>
        </w:tc>
        <w:tc>
          <w:tcPr>
            <w:tcW w:w="514" w:type="pct"/>
            <w:tcBorders>
              <w:top w:val="outset" w:sz="6" w:space="0" w:color="auto"/>
              <w:left w:val="outset" w:sz="6" w:space="0" w:color="auto"/>
              <w:bottom w:val="outset" w:sz="6" w:space="0" w:color="auto"/>
              <w:right w:val="outset" w:sz="6" w:space="0" w:color="auto"/>
            </w:tcBorders>
            <w:vAlign w:val="center"/>
            <w:hideMark/>
          </w:tcPr>
          <w:p w14:paraId="0CC0D96D"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saskaņā ar valsts budžetu kārtējam gadam</w:t>
            </w:r>
          </w:p>
        </w:tc>
        <w:tc>
          <w:tcPr>
            <w:tcW w:w="565" w:type="pct"/>
            <w:tcBorders>
              <w:top w:val="outset" w:sz="6" w:space="0" w:color="auto"/>
              <w:left w:val="outset" w:sz="6" w:space="0" w:color="auto"/>
              <w:bottom w:val="outset" w:sz="6" w:space="0" w:color="auto"/>
              <w:right w:val="outset" w:sz="6" w:space="0" w:color="auto"/>
            </w:tcBorders>
            <w:vAlign w:val="center"/>
            <w:hideMark/>
          </w:tcPr>
          <w:p w14:paraId="5D61DAC6"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izmaiņas kārtējā gadā, salīdzinot ar valsts budžetu kārtējam gadam</w:t>
            </w:r>
          </w:p>
        </w:tc>
        <w:tc>
          <w:tcPr>
            <w:tcW w:w="490" w:type="pct"/>
            <w:tcBorders>
              <w:top w:val="outset" w:sz="6" w:space="0" w:color="auto"/>
              <w:left w:val="outset" w:sz="6" w:space="0" w:color="auto"/>
              <w:bottom w:val="outset" w:sz="6" w:space="0" w:color="auto"/>
              <w:right w:val="outset" w:sz="6" w:space="0" w:color="auto"/>
            </w:tcBorders>
            <w:vAlign w:val="center"/>
            <w:hideMark/>
          </w:tcPr>
          <w:p w14:paraId="0E12D645"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saskaņā ar vidēja termiņa budžeta ietvaru</w:t>
            </w:r>
          </w:p>
        </w:tc>
        <w:tc>
          <w:tcPr>
            <w:tcW w:w="565" w:type="pct"/>
            <w:tcBorders>
              <w:top w:val="outset" w:sz="6" w:space="0" w:color="auto"/>
              <w:left w:val="outset" w:sz="6" w:space="0" w:color="auto"/>
              <w:bottom w:val="outset" w:sz="6" w:space="0" w:color="auto"/>
              <w:right w:val="outset" w:sz="6" w:space="0" w:color="auto"/>
            </w:tcBorders>
            <w:vAlign w:val="center"/>
            <w:hideMark/>
          </w:tcPr>
          <w:p w14:paraId="03B2BD9B"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izmaiņas, salīdzinot ar vidēja termiņa budžeta ietvaru n+1 gadam</w:t>
            </w:r>
          </w:p>
        </w:tc>
        <w:tc>
          <w:tcPr>
            <w:tcW w:w="502" w:type="pct"/>
            <w:tcBorders>
              <w:top w:val="outset" w:sz="6" w:space="0" w:color="auto"/>
              <w:left w:val="outset" w:sz="6" w:space="0" w:color="auto"/>
              <w:bottom w:val="outset" w:sz="6" w:space="0" w:color="auto"/>
              <w:right w:val="outset" w:sz="6" w:space="0" w:color="auto"/>
            </w:tcBorders>
            <w:vAlign w:val="center"/>
            <w:hideMark/>
          </w:tcPr>
          <w:p w14:paraId="7B20A10C"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saskaņā ar vidēja termiņa budžeta ietvaru</w:t>
            </w:r>
          </w:p>
        </w:tc>
        <w:tc>
          <w:tcPr>
            <w:tcW w:w="565" w:type="pct"/>
            <w:tcBorders>
              <w:top w:val="outset" w:sz="6" w:space="0" w:color="auto"/>
              <w:left w:val="outset" w:sz="6" w:space="0" w:color="auto"/>
              <w:bottom w:val="outset" w:sz="6" w:space="0" w:color="auto"/>
              <w:right w:val="outset" w:sz="6" w:space="0" w:color="auto"/>
            </w:tcBorders>
            <w:vAlign w:val="center"/>
            <w:hideMark/>
          </w:tcPr>
          <w:p w14:paraId="2DCF3CFA"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izmaiņas, salīdzinot ar vidēja termiņa budžeta ietvaru n+2 gadam</w:t>
            </w:r>
          </w:p>
        </w:tc>
        <w:tc>
          <w:tcPr>
            <w:tcW w:w="565" w:type="pct"/>
            <w:tcBorders>
              <w:top w:val="outset" w:sz="6" w:space="0" w:color="auto"/>
              <w:left w:val="outset" w:sz="6" w:space="0" w:color="auto"/>
              <w:bottom w:val="outset" w:sz="6" w:space="0" w:color="auto"/>
              <w:right w:val="outset" w:sz="6" w:space="0" w:color="auto"/>
            </w:tcBorders>
            <w:vAlign w:val="center"/>
            <w:hideMark/>
          </w:tcPr>
          <w:p w14:paraId="026300CA"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izmaiņas, salīdzinot ar vidēja termiņa budžeta ietvaru n+2 gadam</w:t>
            </w:r>
          </w:p>
        </w:tc>
      </w:tr>
      <w:tr w:rsidR="008175BF" w:rsidRPr="000E06BC" w14:paraId="4C058043" w14:textId="77777777" w:rsidTr="00751893">
        <w:trPr>
          <w:tblCellSpacing w:w="15" w:type="dxa"/>
        </w:trPr>
        <w:tc>
          <w:tcPr>
            <w:tcW w:w="1084" w:type="pct"/>
            <w:tcBorders>
              <w:top w:val="outset" w:sz="6" w:space="0" w:color="auto"/>
              <w:left w:val="outset" w:sz="6" w:space="0" w:color="auto"/>
              <w:bottom w:val="outset" w:sz="6" w:space="0" w:color="auto"/>
              <w:right w:val="outset" w:sz="6" w:space="0" w:color="auto"/>
            </w:tcBorders>
            <w:vAlign w:val="center"/>
            <w:hideMark/>
          </w:tcPr>
          <w:p w14:paraId="5293F33D"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1</w:t>
            </w:r>
          </w:p>
        </w:tc>
        <w:tc>
          <w:tcPr>
            <w:tcW w:w="514" w:type="pct"/>
            <w:tcBorders>
              <w:top w:val="outset" w:sz="6" w:space="0" w:color="auto"/>
              <w:left w:val="outset" w:sz="6" w:space="0" w:color="auto"/>
              <w:bottom w:val="outset" w:sz="6" w:space="0" w:color="auto"/>
              <w:right w:val="outset" w:sz="6" w:space="0" w:color="auto"/>
            </w:tcBorders>
            <w:vAlign w:val="center"/>
            <w:hideMark/>
          </w:tcPr>
          <w:p w14:paraId="10E75E7A"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2</w:t>
            </w:r>
          </w:p>
        </w:tc>
        <w:tc>
          <w:tcPr>
            <w:tcW w:w="565" w:type="pct"/>
            <w:tcBorders>
              <w:top w:val="outset" w:sz="6" w:space="0" w:color="auto"/>
              <w:left w:val="outset" w:sz="6" w:space="0" w:color="auto"/>
              <w:bottom w:val="outset" w:sz="6" w:space="0" w:color="auto"/>
              <w:right w:val="outset" w:sz="6" w:space="0" w:color="auto"/>
            </w:tcBorders>
            <w:vAlign w:val="center"/>
            <w:hideMark/>
          </w:tcPr>
          <w:p w14:paraId="172036B4"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3</w:t>
            </w:r>
          </w:p>
        </w:tc>
        <w:tc>
          <w:tcPr>
            <w:tcW w:w="490" w:type="pct"/>
            <w:tcBorders>
              <w:top w:val="outset" w:sz="6" w:space="0" w:color="auto"/>
              <w:left w:val="outset" w:sz="6" w:space="0" w:color="auto"/>
              <w:bottom w:val="outset" w:sz="6" w:space="0" w:color="auto"/>
              <w:right w:val="outset" w:sz="6" w:space="0" w:color="auto"/>
            </w:tcBorders>
            <w:vAlign w:val="center"/>
            <w:hideMark/>
          </w:tcPr>
          <w:p w14:paraId="49DF5CB3"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4</w:t>
            </w:r>
          </w:p>
        </w:tc>
        <w:tc>
          <w:tcPr>
            <w:tcW w:w="565" w:type="pct"/>
            <w:tcBorders>
              <w:top w:val="outset" w:sz="6" w:space="0" w:color="auto"/>
              <w:left w:val="outset" w:sz="6" w:space="0" w:color="auto"/>
              <w:bottom w:val="outset" w:sz="6" w:space="0" w:color="auto"/>
              <w:right w:val="outset" w:sz="6" w:space="0" w:color="auto"/>
            </w:tcBorders>
            <w:vAlign w:val="center"/>
            <w:hideMark/>
          </w:tcPr>
          <w:p w14:paraId="18F4198B"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5</w:t>
            </w:r>
          </w:p>
        </w:tc>
        <w:tc>
          <w:tcPr>
            <w:tcW w:w="502" w:type="pct"/>
            <w:tcBorders>
              <w:top w:val="outset" w:sz="6" w:space="0" w:color="auto"/>
              <w:left w:val="outset" w:sz="6" w:space="0" w:color="auto"/>
              <w:bottom w:val="outset" w:sz="6" w:space="0" w:color="auto"/>
              <w:right w:val="outset" w:sz="6" w:space="0" w:color="auto"/>
            </w:tcBorders>
            <w:vAlign w:val="center"/>
            <w:hideMark/>
          </w:tcPr>
          <w:p w14:paraId="6784AD27"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6</w:t>
            </w:r>
          </w:p>
        </w:tc>
        <w:tc>
          <w:tcPr>
            <w:tcW w:w="565" w:type="pct"/>
            <w:tcBorders>
              <w:top w:val="outset" w:sz="6" w:space="0" w:color="auto"/>
              <w:left w:val="outset" w:sz="6" w:space="0" w:color="auto"/>
              <w:bottom w:val="outset" w:sz="6" w:space="0" w:color="auto"/>
              <w:right w:val="outset" w:sz="6" w:space="0" w:color="auto"/>
            </w:tcBorders>
            <w:vAlign w:val="center"/>
            <w:hideMark/>
          </w:tcPr>
          <w:p w14:paraId="67F3B231"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7</w:t>
            </w:r>
          </w:p>
        </w:tc>
        <w:tc>
          <w:tcPr>
            <w:tcW w:w="565" w:type="pct"/>
            <w:tcBorders>
              <w:top w:val="outset" w:sz="6" w:space="0" w:color="auto"/>
              <w:left w:val="outset" w:sz="6" w:space="0" w:color="auto"/>
              <w:bottom w:val="outset" w:sz="6" w:space="0" w:color="auto"/>
              <w:right w:val="outset" w:sz="6" w:space="0" w:color="auto"/>
            </w:tcBorders>
            <w:vAlign w:val="center"/>
            <w:hideMark/>
          </w:tcPr>
          <w:p w14:paraId="0B07F9C4"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8</w:t>
            </w:r>
          </w:p>
        </w:tc>
      </w:tr>
      <w:tr w:rsidR="008175BF" w:rsidRPr="000E06BC" w14:paraId="0FA721DA" w14:textId="77777777" w:rsidTr="00751893">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0A165CB1"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1. Budžeta ieņēmumi</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16EE9751" w14:textId="4C219846"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5A2FCDEC" w14:textId="68419723"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14:paraId="76FBCC38" w14:textId="14A09955"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34D6795B" w14:textId="27C83A68"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2FA5906" w14:textId="0200422E"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79360129" w14:textId="59629C1D"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27D774C3" w14:textId="370BE040"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p>
        </w:tc>
      </w:tr>
      <w:tr w:rsidR="008175BF" w:rsidRPr="000E06BC" w14:paraId="4E72730B" w14:textId="77777777" w:rsidTr="00751893">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19CA66D7"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1.1. valsts pamatbudžets, tai skaitā ieņēmumi no maksas pakalpojumiem un citi pašu ieņēmumi</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04D7F3E4" w14:textId="5FD35D84"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6BB424A1" w14:textId="7932834B"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14:paraId="78EE142B" w14:textId="3D90838F"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6088B42C" w14:textId="4EDB79A3"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7774F43E" w14:textId="383E089B"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5CCADCD1" w14:textId="3DAE1BE4"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6D862626" w14:textId="142FC4E1"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r>
      <w:tr w:rsidR="008175BF" w:rsidRPr="000E06BC" w14:paraId="2934E5E9" w14:textId="77777777" w:rsidTr="00751893">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17B454ED"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1.2. valsts speciālais budžets</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7C2AB919" w14:textId="3A98352B"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0E0BEC58" w14:textId="36FFBDE8"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14:paraId="7A76B3F9" w14:textId="0B715598"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36E346A7" w14:textId="4FB53862"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481A3D6C" w14:textId="3573D6ED"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31B34063" w14:textId="4F28A761"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44B9DBDF" w14:textId="4738AEF5"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r>
      <w:tr w:rsidR="008175BF" w:rsidRPr="000E06BC" w14:paraId="6AA63500" w14:textId="77777777" w:rsidTr="00751893">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6D64E4B2"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1.3. pašvaldību budžets</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52A684B0" w14:textId="6B7FB56B"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593D2FE0" w14:textId="7AF57965"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14:paraId="1B627959" w14:textId="29B609B5"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2BD5FE0F" w14:textId="3FC46656"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4B805E2A" w14:textId="6E8CA6B9"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16A94D7F" w14:textId="7F3DB133"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780ECB9D" w14:textId="0636EC93"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r>
      <w:tr w:rsidR="008175BF" w:rsidRPr="000E06BC" w14:paraId="2347E8CA" w14:textId="77777777" w:rsidTr="00751893">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054C41A8"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2. Budžeta izdevumi</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597F78C9" w14:textId="214A55D3"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7FA2F191" w14:textId="77777777" w:rsidR="00751893" w:rsidRPr="000E06BC" w:rsidRDefault="00751893" w:rsidP="00751893">
            <w:pPr>
              <w:jc w:val="center"/>
              <w:rPr>
                <w:rFonts w:ascii="Times New Roman" w:hAnsi="Times New Roman" w:cs="Times New Roman"/>
                <w:color w:val="000000" w:themeColor="text1"/>
                <w:sz w:val="20"/>
                <w:szCs w:val="20"/>
                <w:highlight w:val="yellow"/>
              </w:rPr>
            </w:pPr>
            <w:r w:rsidRPr="000E06BC">
              <w:rPr>
                <w:rFonts w:ascii="Times New Roman" w:hAnsi="Times New Roman" w:cs="Times New Roman"/>
                <w:color w:val="000000" w:themeColor="text1"/>
                <w:sz w:val="20"/>
                <w:szCs w:val="20"/>
              </w:rPr>
              <w:t>0</w:t>
            </w:r>
          </w:p>
          <w:p w14:paraId="0A499E0D" w14:textId="3BCB41AA"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14:paraId="454102D5" w14:textId="711ECAA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6A16825D" w14:textId="5F39A472"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7C941395" w14:textId="14F14459"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57C02740" w14:textId="1FC446EA"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01AEA04A" w14:textId="26D31FC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r>
      <w:tr w:rsidR="008175BF" w:rsidRPr="000E06BC" w14:paraId="0B2E4CC0" w14:textId="77777777" w:rsidTr="00751893">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18BA3FD1"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2.1. valsts pamatbudžets</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3C2EE268" w14:textId="49452296"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2286FE8C" w14:textId="77777777" w:rsidR="00751893" w:rsidRPr="000E06BC" w:rsidRDefault="00751893" w:rsidP="00751893">
            <w:pPr>
              <w:jc w:val="center"/>
              <w:rPr>
                <w:rFonts w:ascii="Times New Roman" w:hAnsi="Times New Roman" w:cs="Times New Roman"/>
                <w:color w:val="000000" w:themeColor="text1"/>
                <w:sz w:val="20"/>
                <w:szCs w:val="20"/>
                <w:highlight w:val="yellow"/>
              </w:rPr>
            </w:pPr>
            <w:r w:rsidRPr="000E06BC">
              <w:rPr>
                <w:rFonts w:ascii="Times New Roman" w:hAnsi="Times New Roman" w:cs="Times New Roman"/>
                <w:color w:val="000000" w:themeColor="text1"/>
                <w:sz w:val="20"/>
                <w:szCs w:val="20"/>
              </w:rPr>
              <w:t>0</w:t>
            </w:r>
          </w:p>
          <w:p w14:paraId="6DB0936F" w14:textId="7C4C9F44"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14:paraId="2A14F97E" w14:textId="4105F260"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01B42D78" w14:textId="7E278DB3"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78410E23" w14:textId="569E32D1"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72C841BC" w14:textId="233B7770"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078EC528" w14:textId="323A8FB6"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r>
      <w:tr w:rsidR="008175BF" w:rsidRPr="000E06BC" w14:paraId="69248AC0" w14:textId="77777777" w:rsidTr="00751893">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0A432497"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2.2. valsts speciālais budžets</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4CDF693B" w14:textId="47820E7B"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31D4D500" w14:textId="361CA6CB"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14:paraId="4CFC2F4D" w14:textId="5F853CEF"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01AF6FB3" w14:textId="59E91C09"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425CC785" w14:textId="221F5418"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7C5F1A93" w14:textId="7543648C"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678B6167" w14:textId="6C81775C"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r>
      <w:tr w:rsidR="008175BF" w:rsidRPr="000E06BC" w14:paraId="4CDDA315" w14:textId="77777777" w:rsidTr="00751893">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39EBDBE4"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2.3. pašvaldību budžets</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285F8223" w14:textId="78FB90B3"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7310370D" w14:textId="07D60A38"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14:paraId="501CF2B8" w14:textId="3384B7EC"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01986692" w14:textId="19847592"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4EA3ADD4" w14:textId="390BC37A"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78508018" w14:textId="093FDB7A"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434F1B78" w14:textId="5CA89876"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r>
      <w:tr w:rsidR="008175BF" w:rsidRPr="000E06BC" w14:paraId="2FA8E09F" w14:textId="77777777" w:rsidTr="00751893">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6DC64A52"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3. Finansiālā ietekme</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6B1E28FE" w14:textId="1D997658"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7F178631" w14:textId="5F3A7F6E"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14:paraId="4483F19F" w14:textId="05D45A21"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14D9494A" w14:textId="11152C2E"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6EDD5E44" w14:textId="38878AFD"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3D76545C" w14:textId="70103A74"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7F8F186C" w14:textId="31B88E53"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r>
      <w:tr w:rsidR="008175BF" w:rsidRPr="000E06BC" w14:paraId="69D9A768" w14:textId="77777777" w:rsidTr="00751893">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7CBDF120"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lastRenderedPageBreak/>
              <w:t>3.1. valsts pamatbudžets</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1DD84FC3" w14:textId="70634B8A"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0E78BE7D" w14:textId="746E115E"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14:paraId="4930824C" w14:textId="53535ADB"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650382FC" w14:textId="5E68FEAE"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52C4F488" w14:textId="69EDF67F"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68E5F054" w14:textId="1BB165A9"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5841A812" w14:textId="2D9EF8FA"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r>
      <w:tr w:rsidR="008175BF" w:rsidRPr="000E06BC" w14:paraId="4DA3E9E9" w14:textId="77777777" w:rsidTr="00751893">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5DF83E0F"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3.2. speciālais budžets</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1771BA44" w14:textId="2B91E8EE"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01037D00" w14:textId="32925564"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14:paraId="7DDF289C" w14:textId="3CD95278"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7525F10A" w14:textId="6DA487CE"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4B9D087D" w14:textId="43AC567C"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625B86FD" w14:textId="264882D2"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6C56811B" w14:textId="225C89E1"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r>
      <w:tr w:rsidR="008175BF" w:rsidRPr="000E06BC" w14:paraId="208F3E84" w14:textId="77777777" w:rsidTr="00751893">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24516849"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3.3. pašvaldību budžets</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621A8DC9" w14:textId="645B0039"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2FBE4CFC" w14:textId="1E4845F3"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14:paraId="329C27C7" w14:textId="64DE7E30"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2BAEDB08" w14:textId="63003F3B"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6E157E4C" w14:textId="16B09F0F"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499B12E2" w14:textId="008B6066"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5D3049E2" w14:textId="11552450"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r>
      <w:tr w:rsidR="008175BF" w:rsidRPr="000E06BC" w14:paraId="0D60F457" w14:textId="77777777" w:rsidTr="00751893">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325E1882" w14:textId="77777777" w:rsidR="00751893" w:rsidRPr="000E06BC"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eastAsia="Times New Roman" w:hAnsi="Times New Roman" w:cs="Times New Roman"/>
                <w:iCs/>
                <w:color w:val="000000" w:themeColor="text1"/>
                <w:sz w:val="24"/>
                <w:szCs w:val="24"/>
                <w:lang w:eastAsia="lv-LV"/>
              </w:rPr>
              <w:t>4. Finanšu līdzekļi papildu izdevumu finansēšanai (kompensējošu izdevumu samazinājumu norāda ar "+" zīmi)</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14:paraId="5EDF02CD" w14:textId="70F7302E" w:rsidR="00751893" w:rsidRPr="000E06BC" w:rsidRDefault="00751893" w:rsidP="00751893">
            <w:pPr>
              <w:spacing w:after="0" w:line="240" w:lineRule="auto"/>
              <w:jc w:val="center"/>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2C7B4891" w14:textId="5600542A" w:rsidR="00751893" w:rsidRPr="00D35BBD" w:rsidRDefault="00751893" w:rsidP="00751893">
            <w:pPr>
              <w:spacing w:after="0" w:line="240" w:lineRule="auto"/>
              <w:jc w:val="center"/>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490" w:type="pct"/>
            <w:tcBorders>
              <w:top w:val="single" w:sz="4" w:space="0" w:color="auto"/>
              <w:left w:val="single" w:sz="4" w:space="0" w:color="auto"/>
              <w:bottom w:val="single" w:sz="4" w:space="0" w:color="auto"/>
              <w:right w:val="single" w:sz="4" w:space="0" w:color="auto"/>
            </w:tcBorders>
            <w:shd w:val="clear" w:color="auto" w:fill="auto"/>
            <w:hideMark/>
          </w:tcPr>
          <w:p w14:paraId="109BB134" w14:textId="38A0B791" w:rsidR="00751893" w:rsidRPr="00D35BBD" w:rsidRDefault="00751893" w:rsidP="00751893">
            <w:pPr>
              <w:spacing w:after="0" w:line="240" w:lineRule="auto"/>
              <w:jc w:val="center"/>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3FE9D927" w14:textId="08AEFC0A" w:rsidR="00751893" w:rsidRPr="00D35BBD" w:rsidRDefault="00751893" w:rsidP="00751893">
            <w:pPr>
              <w:spacing w:after="0" w:line="240" w:lineRule="auto"/>
              <w:jc w:val="center"/>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093C8F07" w14:textId="0DB4A3F2" w:rsidR="00751893" w:rsidRPr="00D35BBD" w:rsidRDefault="00751893" w:rsidP="00751893">
            <w:pPr>
              <w:spacing w:after="0" w:line="240" w:lineRule="auto"/>
              <w:jc w:val="center"/>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7347BB8F" w14:textId="7DA35985"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21F349BF" w14:textId="0007A422"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r>
      <w:tr w:rsidR="008175BF" w:rsidRPr="000E06BC" w14:paraId="612087AA" w14:textId="77777777" w:rsidTr="00751893">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5B8A59D0"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5. Precizēta finansiālā ietekme</w:t>
            </w:r>
          </w:p>
        </w:tc>
        <w:tc>
          <w:tcPr>
            <w:tcW w:w="51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85536A9" w14:textId="77777777" w:rsidR="00751893" w:rsidRPr="000E06BC" w:rsidRDefault="00751893" w:rsidP="00751893">
            <w:pPr>
              <w:jc w:val="center"/>
              <w:rPr>
                <w:rFonts w:ascii="Times New Roman" w:hAnsi="Times New Roman" w:cs="Times New Roman"/>
                <w:color w:val="000000" w:themeColor="text1"/>
                <w:sz w:val="20"/>
                <w:szCs w:val="20"/>
              </w:rPr>
            </w:pPr>
            <w:r w:rsidRPr="000E06BC">
              <w:rPr>
                <w:rFonts w:ascii="Times New Roman" w:hAnsi="Times New Roman" w:cs="Times New Roman"/>
                <w:color w:val="000000" w:themeColor="text1"/>
                <w:sz w:val="20"/>
                <w:szCs w:val="20"/>
              </w:rPr>
              <w:t>x</w:t>
            </w:r>
          </w:p>
          <w:p w14:paraId="181EB475" w14:textId="77777777" w:rsidR="00751893" w:rsidRPr="000E06BC" w:rsidRDefault="00751893" w:rsidP="00751893">
            <w:pPr>
              <w:rPr>
                <w:rFonts w:ascii="Times New Roman" w:hAnsi="Times New Roman" w:cs="Times New Roman"/>
                <w:color w:val="000000" w:themeColor="text1"/>
                <w:sz w:val="20"/>
                <w:szCs w:val="20"/>
              </w:rPr>
            </w:pPr>
            <w:r w:rsidRPr="000E06BC">
              <w:rPr>
                <w:rFonts w:ascii="Times New Roman" w:hAnsi="Times New Roman" w:cs="Times New Roman"/>
                <w:color w:val="000000" w:themeColor="text1"/>
                <w:sz w:val="20"/>
                <w:szCs w:val="20"/>
              </w:rPr>
              <w:t> </w:t>
            </w:r>
          </w:p>
          <w:p w14:paraId="6CFDB5C8" w14:textId="77777777" w:rsidR="00751893" w:rsidRPr="000E06BC" w:rsidRDefault="00751893" w:rsidP="00751893">
            <w:pPr>
              <w:rPr>
                <w:rFonts w:ascii="Times New Roman" w:hAnsi="Times New Roman" w:cs="Times New Roman"/>
                <w:color w:val="000000" w:themeColor="text1"/>
                <w:sz w:val="20"/>
                <w:szCs w:val="20"/>
              </w:rPr>
            </w:pPr>
            <w:r w:rsidRPr="000E06BC">
              <w:rPr>
                <w:rFonts w:ascii="Times New Roman" w:hAnsi="Times New Roman" w:cs="Times New Roman"/>
                <w:color w:val="000000" w:themeColor="text1"/>
                <w:sz w:val="20"/>
                <w:szCs w:val="20"/>
              </w:rPr>
              <w:t> </w:t>
            </w:r>
          </w:p>
          <w:p w14:paraId="028D0E14" w14:textId="5C33AC38" w:rsidR="00751893" w:rsidRPr="00D35BBD" w:rsidRDefault="00751893" w:rsidP="00751893">
            <w:pPr>
              <w:spacing w:after="0" w:line="240" w:lineRule="auto"/>
              <w:jc w:val="center"/>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 </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7861D3AE" w14:textId="4562D635" w:rsidR="00751893" w:rsidRPr="00D35BBD" w:rsidRDefault="00751893" w:rsidP="00751893">
            <w:pPr>
              <w:spacing w:after="0" w:line="240" w:lineRule="auto"/>
              <w:jc w:val="center"/>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2BD21E3" w14:textId="77777777" w:rsidR="00751893" w:rsidRPr="000E06BC" w:rsidRDefault="00751893" w:rsidP="00751893">
            <w:pPr>
              <w:jc w:val="center"/>
              <w:rPr>
                <w:rFonts w:ascii="Times New Roman" w:hAnsi="Times New Roman" w:cs="Times New Roman"/>
                <w:color w:val="000000" w:themeColor="text1"/>
                <w:sz w:val="20"/>
                <w:szCs w:val="20"/>
              </w:rPr>
            </w:pPr>
            <w:r w:rsidRPr="000E06BC">
              <w:rPr>
                <w:rFonts w:ascii="Times New Roman" w:hAnsi="Times New Roman" w:cs="Times New Roman"/>
                <w:color w:val="000000" w:themeColor="text1"/>
                <w:sz w:val="20"/>
                <w:szCs w:val="20"/>
              </w:rPr>
              <w:t>x</w:t>
            </w:r>
          </w:p>
          <w:p w14:paraId="4CC9C26D" w14:textId="77777777" w:rsidR="00751893" w:rsidRPr="000E06BC" w:rsidRDefault="00751893" w:rsidP="00751893">
            <w:pPr>
              <w:rPr>
                <w:rFonts w:ascii="Times New Roman" w:hAnsi="Times New Roman" w:cs="Times New Roman"/>
                <w:color w:val="000000" w:themeColor="text1"/>
                <w:sz w:val="20"/>
                <w:szCs w:val="20"/>
              </w:rPr>
            </w:pPr>
            <w:r w:rsidRPr="000E06BC">
              <w:rPr>
                <w:rFonts w:ascii="Times New Roman" w:hAnsi="Times New Roman" w:cs="Times New Roman"/>
                <w:color w:val="000000" w:themeColor="text1"/>
                <w:sz w:val="20"/>
                <w:szCs w:val="20"/>
              </w:rPr>
              <w:t> </w:t>
            </w:r>
          </w:p>
          <w:p w14:paraId="1B158AEF" w14:textId="7334BBF1" w:rsidR="00751893" w:rsidRPr="00D35BBD" w:rsidRDefault="00751893" w:rsidP="00751893">
            <w:pPr>
              <w:spacing w:after="0" w:line="240" w:lineRule="auto"/>
              <w:jc w:val="center"/>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 </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247FC519" w14:textId="491AFF6A" w:rsidR="00751893" w:rsidRPr="00D35BBD" w:rsidRDefault="00751893" w:rsidP="00751893">
            <w:pPr>
              <w:spacing w:after="0" w:line="240" w:lineRule="auto"/>
              <w:jc w:val="center"/>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FBA553F" w14:textId="50884CBE" w:rsidR="00751893" w:rsidRPr="00D35BBD" w:rsidRDefault="00751893" w:rsidP="00751893">
            <w:pPr>
              <w:spacing w:after="0" w:line="240" w:lineRule="auto"/>
              <w:jc w:val="center"/>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x</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3A65341E" w14:textId="29A1EFCA"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578D41C2" w14:textId="6A11BE81"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r>
      <w:tr w:rsidR="008175BF" w:rsidRPr="000E06BC" w14:paraId="43E0E6C5" w14:textId="77777777" w:rsidTr="00751893">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38017CF2"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5.1. valsts pamatbudžets</w:t>
            </w:r>
          </w:p>
        </w:tc>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2C2310E1"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584B4DB8" w14:textId="636186B6"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5BF17EB5"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5A96D10D" w14:textId="7196A260"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66DEBDC1"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0A2293BF" w14:textId="47887A88"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6B8AB8D0" w14:textId="54D73612"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r>
      <w:tr w:rsidR="008175BF" w:rsidRPr="000E06BC" w14:paraId="585F6F65" w14:textId="77777777" w:rsidTr="00751893">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2601D9ED"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5.2. speciālais budžets</w:t>
            </w:r>
          </w:p>
        </w:tc>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30122214"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42B22FF5" w14:textId="086EFC44"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48E6A9E9"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54113CAA" w14:textId="6E046882"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34512A9D"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28DC8F3F" w14:textId="7DA9BB56"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30701EEE" w14:textId="463FF721"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r>
      <w:tr w:rsidR="008175BF" w:rsidRPr="000E06BC" w14:paraId="724444AC" w14:textId="77777777" w:rsidTr="00751893">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604154D9"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5.3. pašvaldību budžets</w:t>
            </w:r>
          </w:p>
        </w:tc>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4560FCE5"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34D2C4E5" w14:textId="3E5C5012"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14D847A8"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4841AFED" w14:textId="08DDEBE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1B070445" w14:textId="77777777"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773B977D" w14:textId="21657781"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14:paraId="442FA11A" w14:textId="268B3791" w:rsidR="00751893" w:rsidRPr="00D35BBD" w:rsidRDefault="00751893" w:rsidP="00751893">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hAnsi="Times New Roman" w:cs="Times New Roman"/>
                <w:color w:val="000000" w:themeColor="text1"/>
                <w:sz w:val="20"/>
                <w:szCs w:val="20"/>
              </w:rPr>
              <w:t>0</w:t>
            </w:r>
          </w:p>
        </w:tc>
      </w:tr>
      <w:tr w:rsidR="008175BF" w:rsidRPr="000E06BC" w14:paraId="6E2F477A" w14:textId="77777777" w:rsidTr="00751893">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400B7FB5" w14:textId="77777777" w:rsidR="00742122" w:rsidRPr="000E06BC"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eastAsia="Times New Roman" w:hAnsi="Times New Roman" w:cs="Times New Roman"/>
                <w:iCs/>
                <w:color w:val="000000" w:themeColor="text1"/>
                <w:sz w:val="24"/>
                <w:szCs w:val="24"/>
                <w:lang w:eastAsia="lv-LV"/>
              </w:rPr>
              <w:t>6. Detalizēts ieņēmumu un izdevumu aprēķins (ja nepieciešams, detalizētu ieņēmumu un izdevumu aprēķinu var pievienot anotācijas pielikumā)</w:t>
            </w:r>
          </w:p>
        </w:tc>
        <w:tc>
          <w:tcPr>
            <w:tcW w:w="3866"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142F1B19" w14:textId="762A7AAB" w:rsidR="00742122" w:rsidRPr="000E06BC"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0E06BC">
              <w:rPr>
                <w:rFonts w:ascii="Times New Roman" w:eastAsia="Times New Roman" w:hAnsi="Times New Roman" w:cs="Times New Roman"/>
                <w:iCs/>
                <w:color w:val="000000" w:themeColor="text1"/>
                <w:sz w:val="24"/>
                <w:szCs w:val="24"/>
                <w:lang w:eastAsia="lv-LV"/>
              </w:rPr>
              <w:t xml:space="preserve"> Projekts šo jomu neskar. </w:t>
            </w:r>
          </w:p>
        </w:tc>
      </w:tr>
      <w:tr w:rsidR="008175BF" w:rsidRPr="000E06BC" w14:paraId="29BDDB49" w14:textId="77777777" w:rsidTr="00751893">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26D5F268"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78C14696"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p>
        </w:tc>
      </w:tr>
      <w:tr w:rsidR="008175BF" w:rsidRPr="000E06BC" w14:paraId="5907C2EE" w14:textId="77777777" w:rsidTr="00751893">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73923D7B"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4C4DA034"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p>
        </w:tc>
      </w:tr>
      <w:tr w:rsidR="008175BF" w:rsidRPr="000E06BC" w14:paraId="3FFFA663" w14:textId="77777777" w:rsidTr="00751893">
        <w:trPr>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19CE0EB6"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7. Amata vietu skaita izmaiņas</w:t>
            </w:r>
          </w:p>
        </w:tc>
        <w:tc>
          <w:tcPr>
            <w:tcW w:w="3866" w:type="pct"/>
            <w:gridSpan w:val="7"/>
            <w:tcBorders>
              <w:top w:val="outset" w:sz="6" w:space="0" w:color="auto"/>
              <w:left w:val="outset" w:sz="6" w:space="0" w:color="auto"/>
              <w:bottom w:val="outset" w:sz="6" w:space="0" w:color="auto"/>
              <w:right w:val="outset" w:sz="6" w:space="0" w:color="auto"/>
            </w:tcBorders>
            <w:hideMark/>
          </w:tcPr>
          <w:p w14:paraId="11172553" w14:textId="0627DA36" w:rsidR="00742122" w:rsidRPr="00D35BBD" w:rsidRDefault="005457B8"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Noteikumu projektā minētais regulējums neparedz jaunu amata vietu izveidošanu.</w:t>
            </w:r>
          </w:p>
        </w:tc>
      </w:tr>
      <w:tr w:rsidR="008175BF" w:rsidRPr="000E06BC" w14:paraId="5CA22ACD" w14:textId="77777777" w:rsidTr="0038521C">
        <w:trPr>
          <w:trHeight w:val="678"/>
          <w:tblCellSpacing w:w="15" w:type="dxa"/>
        </w:trPr>
        <w:tc>
          <w:tcPr>
            <w:tcW w:w="1084" w:type="pct"/>
            <w:tcBorders>
              <w:top w:val="outset" w:sz="6" w:space="0" w:color="auto"/>
              <w:left w:val="outset" w:sz="6" w:space="0" w:color="auto"/>
              <w:bottom w:val="outset" w:sz="6" w:space="0" w:color="auto"/>
              <w:right w:val="outset" w:sz="6" w:space="0" w:color="auto"/>
            </w:tcBorders>
            <w:hideMark/>
          </w:tcPr>
          <w:p w14:paraId="4D9EF782"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8. Cita informācija</w:t>
            </w:r>
          </w:p>
        </w:tc>
        <w:tc>
          <w:tcPr>
            <w:tcW w:w="3866" w:type="pct"/>
            <w:gridSpan w:val="7"/>
            <w:tcBorders>
              <w:top w:val="outset" w:sz="6" w:space="0" w:color="auto"/>
              <w:left w:val="outset" w:sz="6" w:space="0" w:color="auto"/>
              <w:bottom w:val="outset" w:sz="6" w:space="0" w:color="auto"/>
              <w:right w:val="outset" w:sz="6" w:space="0" w:color="auto"/>
            </w:tcBorders>
            <w:hideMark/>
          </w:tcPr>
          <w:p w14:paraId="668A245E" w14:textId="45289BF5" w:rsidR="00742122" w:rsidRPr="00D35BBD" w:rsidRDefault="00C339A6"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Par</w:t>
            </w:r>
            <w:r w:rsidR="00D44101" w:rsidRPr="00D35BBD">
              <w:rPr>
                <w:rFonts w:ascii="Times New Roman" w:eastAsia="Times New Roman" w:hAnsi="Times New Roman" w:cs="Times New Roman"/>
                <w:iCs/>
                <w:color w:val="000000" w:themeColor="text1"/>
                <w:sz w:val="24"/>
                <w:szCs w:val="24"/>
                <w:lang w:eastAsia="lv-LV"/>
              </w:rPr>
              <w:t xml:space="preserve"> vietām, kur valsts galvenie autoceļi šķērso iek</w:t>
            </w:r>
            <w:r w:rsidR="00CF5C20">
              <w:rPr>
                <w:rFonts w:ascii="Times New Roman" w:eastAsia="Times New Roman" w:hAnsi="Times New Roman" w:cs="Times New Roman"/>
                <w:iCs/>
                <w:color w:val="000000" w:themeColor="text1"/>
                <w:sz w:val="24"/>
                <w:szCs w:val="24"/>
                <w:lang w:eastAsia="lv-LV"/>
              </w:rPr>
              <w:t>š</w:t>
            </w:r>
            <w:r w:rsidR="00D44101" w:rsidRPr="00D35BBD">
              <w:rPr>
                <w:rFonts w:ascii="Times New Roman" w:eastAsia="Times New Roman" w:hAnsi="Times New Roman" w:cs="Times New Roman"/>
                <w:iCs/>
                <w:color w:val="000000" w:themeColor="text1"/>
                <w:sz w:val="24"/>
                <w:szCs w:val="24"/>
                <w:lang w:eastAsia="lv-LV"/>
              </w:rPr>
              <w:t>ējo robežu un par</w:t>
            </w:r>
            <w:r w:rsidRPr="00D35BBD">
              <w:rPr>
                <w:rFonts w:ascii="Times New Roman" w:eastAsia="Times New Roman" w:hAnsi="Times New Roman" w:cs="Times New Roman"/>
                <w:iCs/>
                <w:color w:val="000000" w:themeColor="text1"/>
                <w:sz w:val="24"/>
                <w:szCs w:val="24"/>
                <w:lang w:eastAsia="lv-LV"/>
              </w:rPr>
              <w:t xml:space="preserve"> karoga un tam piegulošas teritorijas uzturēšanu</w:t>
            </w:r>
            <w:r w:rsidR="0038521C" w:rsidRPr="00D35BBD">
              <w:rPr>
                <w:rFonts w:ascii="Times New Roman" w:eastAsia="Times New Roman" w:hAnsi="Times New Roman" w:cs="Times New Roman"/>
                <w:iCs/>
                <w:color w:val="000000" w:themeColor="text1"/>
                <w:sz w:val="24"/>
                <w:szCs w:val="24"/>
                <w:lang w:eastAsia="lv-LV"/>
              </w:rPr>
              <w:t xml:space="preserve"> plānots īstenot plānotā valsts budžeta finansējuma ietvaros. </w:t>
            </w:r>
          </w:p>
        </w:tc>
      </w:tr>
    </w:tbl>
    <w:p w14:paraId="5450CF97" w14:textId="77777777" w:rsidR="00742122" w:rsidRPr="00D35BBD" w:rsidRDefault="00742122" w:rsidP="00742122">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8175BF" w:rsidRPr="000E06BC" w14:paraId="0A664094" w14:textId="77777777" w:rsidTr="0060425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38BAE2" w14:textId="77777777" w:rsidR="00742122" w:rsidRPr="00D35BBD" w:rsidRDefault="00742122" w:rsidP="0060425B">
            <w:pPr>
              <w:spacing w:after="0" w:line="240" w:lineRule="auto"/>
              <w:rPr>
                <w:rFonts w:ascii="Times New Roman" w:eastAsia="Times New Roman" w:hAnsi="Times New Roman" w:cs="Times New Roman"/>
                <w:b/>
                <w:bCs/>
                <w:iCs/>
                <w:color w:val="000000" w:themeColor="text1"/>
                <w:sz w:val="24"/>
                <w:szCs w:val="24"/>
                <w:lang w:eastAsia="lv-LV"/>
              </w:rPr>
            </w:pPr>
            <w:r w:rsidRPr="00D35BBD">
              <w:rPr>
                <w:rFonts w:ascii="Times New Roman" w:eastAsia="Times New Roman" w:hAnsi="Times New Roman" w:cs="Times New Roman"/>
                <w:b/>
                <w:bCs/>
                <w:iCs/>
                <w:color w:val="000000" w:themeColor="text1"/>
                <w:sz w:val="24"/>
                <w:szCs w:val="24"/>
                <w:lang w:eastAsia="lv-LV"/>
              </w:rPr>
              <w:t>IV. Tiesību akta projekta ietekme uz spēkā esošo tiesību normu sistēmu</w:t>
            </w:r>
          </w:p>
        </w:tc>
      </w:tr>
      <w:tr w:rsidR="008175BF" w:rsidRPr="000E06BC" w14:paraId="57AD7A53" w14:textId="77777777" w:rsidTr="00742122">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1550CBF7" w14:textId="6A8A8B68" w:rsidR="00742122" w:rsidRPr="00D35BBD" w:rsidRDefault="00742122" w:rsidP="00742122">
            <w:pPr>
              <w:spacing w:after="0" w:line="240" w:lineRule="auto"/>
              <w:jc w:val="center"/>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lastRenderedPageBreak/>
              <w:t xml:space="preserve">Projekts šo jomu neskar. </w:t>
            </w:r>
          </w:p>
        </w:tc>
      </w:tr>
    </w:tbl>
    <w:p w14:paraId="394072B4" w14:textId="77777777" w:rsidR="00742122" w:rsidRPr="00D35BBD" w:rsidRDefault="00742122" w:rsidP="00742122">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8175BF" w:rsidRPr="000E06BC" w14:paraId="7663C075" w14:textId="77777777" w:rsidTr="0060425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7D34E9" w14:textId="77777777" w:rsidR="00742122" w:rsidRPr="00D35BBD" w:rsidRDefault="00742122" w:rsidP="0060425B">
            <w:pPr>
              <w:spacing w:after="0" w:line="240" w:lineRule="auto"/>
              <w:rPr>
                <w:rFonts w:ascii="Times New Roman" w:eastAsia="Times New Roman" w:hAnsi="Times New Roman" w:cs="Times New Roman"/>
                <w:b/>
                <w:bCs/>
                <w:iCs/>
                <w:color w:val="000000" w:themeColor="text1"/>
                <w:sz w:val="24"/>
                <w:szCs w:val="24"/>
                <w:lang w:eastAsia="lv-LV"/>
              </w:rPr>
            </w:pPr>
            <w:r w:rsidRPr="00D35BBD">
              <w:rPr>
                <w:rFonts w:ascii="Times New Roman" w:eastAsia="Times New Roman" w:hAnsi="Times New Roman" w:cs="Times New Roman"/>
                <w:b/>
                <w:bCs/>
                <w:iCs/>
                <w:color w:val="000000" w:themeColor="text1"/>
                <w:sz w:val="24"/>
                <w:szCs w:val="24"/>
                <w:lang w:eastAsia="lv-LV"/>
              </w:rPr>
              <w:t>V. Tiesību akta projekta atbilstība Latvijas Republikas starptautiskajām saistībām</w:t>
            </w:r>
          </w:p>
        </w:tc>
      </w:tr>
      <w:tr w:rsidR="008175BF" w:rsidRPr="000E06BC" w14:paraId="089D8FFB" w14:textId="77777777" w:rsidTr="005457B8">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3DA1F0BE" w14:textId="18829FC7" w:rsidR="005457B8" w:rsidRPr="00D35BBD" w:rsidRDefault="005457B8" w:rsidP="005457B8">
            <w:pPr>
              <w:spacing w:after="0" w:line="240" w:lineRule="auto"/>
              <w:jc w:val="center"/>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 xml:space="preserve">Projekts šo jomu neskar. </w:t>
            </w:r>
          </w:p>
        </w:tc>
      </w:tr>
    </w:tbl>
    <w:p w14:paraId="18359E2C" w14:textId="66386624" w:rsidR="00742122" w:rsidRPr="00D35BBD" w:rsidRDefault="00742122" w:rsidP="00742122">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8175BF" w:rsidRPr="000E06BC" w14:paraId="4A9F8F68" w14:textId="77777777" w:rsidTr="0060425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C01C2EB" w14:textId="77777777" w:rsidR="00742122" w:rsidRPr="00D35BBD" w:rsidRDefault="00742122" w:rsidP="0060425B">
            <w:pPr>
              <w:spacing w:after="0" w:line="240" w:lineRule="auto"/>
              <w:rPr>
                <w:rFonts w:ascii="Times New Roman" w:eastAsia="Times New Roman" w:hAnsi="Times New Roman" w:cs="Times New Roman"/>
                <w:b/>
                <w:bCs/>
                <w:iCs/>
                <w:color w:val="000000" w:themeColor="text1"/>
                <w:sz w:val="24"/>
                <w:szCs w:val="24"/>
                <w:lang w:eastAsia="lv-LV"/>
              </w:rPr>
            </w:pPr>
            <w:r w:rsidRPr="00D35BBD">
              <w:rPr>
                <w:rFonts w:ascii="Times New Roman" w:eastAsia="Times New Roman" w:hAnsi="Times New Roman" w:cs="Times New Roman"/>
                <w:b/>
                <w:bCs/>
                <w:iCs/>
                <w:color w:val="000000" w:themeColor="text1"/>
                <w:sz w:val="24"/>
                <w:szCs w:val="24"/>
                <w:lang w:eastAsia="lv-LV"/>
              </w:rPr>
              <w:t>VI. Sabiedrības līdzdalība un komunikācijas aktivitātes</w:t>
            </w:r>
          </w:p>
        </w:tc>
      </w:tr>
      <w:tr w:rsidR="008175BF" w:rsidRPr="000E06BC" w14:paraId="4286CC73" w14:textId="77777777" w:rsidTr="0060425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64D610B"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190E226"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47F75021" w14:textId="528E7C77" w:rsidR="00DF2304" w:rsidRDefault="005457B8"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 xml:space="preserve">Atbilstoši Ministru kabineta 2009. gada 25. augusta noteikumiem Nr. 970 „Sabiedrības līdzdalības kārtība attīstības plānošanas procesā” par projekta izstrādi tika informēti sabiedrības pārstāvji, ievietojot Paziņojumu par līdzdalības iespējām tiesību akta izstrādes procesā </w:t>
            </w:r>
            <w:r w:rsidR="00DF2304" w:rsidRPr="00DF2304">
              <w:rPr>
                <w:rFonts w:ascii="Times New Roman" w:eastAsia="Times New Roman" w:hAnsi="Times New Roman" w:cs="Times New Roman"/>
                <w:iCs/>
                <w:color w:val="000000" w:themeColor="text1"/>
                <w:sz w:val="24"/>
                <w:szCs w:val="24"/>
                <w:lang w:eastAsia="lv-LV"/>
              </w:rPr>
              <w:t>2021. gada ___. martā tika ievietots tīmekļa vietnē:</w:t>
            </w:r>
          </w:p>
          <w:p w14:paraId="3F49BE11" w14:textId="77777777" w:rsidR="00EB4E7D" w:rsidRDefault="00EB4E7D" w:rsidP="0060425B">
            <w:pPr>
              <w:spacing w:after="0" w:line="240" w:lineRule="auto"/>
              <w:rPr>
                <w:rFonts w:ascii="Times New Roman" w:eastAsia="Times New Roman" w:hAnsi="Times New Roman" w:cs="Times New Roman"/>
                <w:iCs/>
                <w:color w:val="000000" w:themeColor="text1"/>
                <w:sz w:val="24"/>
                <w:szCs w:val="24"/>
                <w:lang w:eastAsia="lv-LV"/>
              </w:rPr>
            </w:pPr>
          </w:p>
          <w:p w14:paraId="6E40AF02" w14:textId="76EB9D1D" w:rsidR="00DF2304" w:rsidRPr="00D35BBD" w:rsidRDefault="00DF2304" w:rsidP="0060425B">
            <w:pPr>
              <w:spacing w:after="0" w:line="240" w:lineRule="auto"/>
              <w:rPr>
                <w:rFonts w:ascii="Times New Roman" w:eastAsia="Times New Roman" w:hAnsi="Times New Roman" w:cs="Times New Roman"/>
                <w:iCs/>
                <w:color w:val="000000" w:themeColor="text1"/>
                <w:sz w:val="24"/>
                <w:szCs w:val="24"/>
                <w:lang w:eastAsia="lv-LV"/>
              </w:rPr>
            </w:pPr>
          </w:p>
        </w:tc>
      </w:tr>
      <w:tr w:rsidR="008175BF" w:rsidRPr="000E06BC" w14:paraId="413B7644" w14:textId="77777777" w:rsidTr="0060425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85E20D5"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E1E690A"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34E88F3A" w14:textId="77777777" w:rsidR="00443219" w:rsidRPr="00D35BBD" w:rsidRDefault="005457B8" w:rsidP="00443219">
            <w:pPr>
              <w:spacing w:after="0" w:line="240" w:lineRule="auto"/>
              <w:jc w:val="both"/>
              <w:rPr>
                <w:rFonts w:ascii="Times New Roman" w:eastAsia="Times New Roman" w:hAnsi="Times New Roman" w:cs="Times New Roman"/>
                <w:iCs/>
                <w:color w:val="000000" w:themeColor="text1"/>
                <w:sz w:val="24"/>
                <w:szCs w:val="24"/>
                <w:highlight w:val="yellow"/>
                <w:lang w:eastAsia="lv-LV"/>
              </w:rPr>
            </w:pPr>
            <w:r w:rsidRPr="00D35BBD">
              <w:rPr>
                <w:rFonts w:ascii="Times New Roman" w:eastAsia="Times New Roman" w:hAnsi="Times New Roman" w:cs="Times New Roman"/>
                <w:iCs/>
                <w:color w:val="000000" w:themeColor="text1"/>
                <w:sz w:val="24"/>
                <w:szCs w:val="24"/>
                <w:lang w:eastAsia="lv-LV"/>
              </w:rPr>
              <w:t>Atbilstoši Ministru kabineta 2009. gada 25. augusta noteikumu Nr. 970 „Sabiedrības līdzdalības kārtība attīstības plānošanas procesā” 7.4.</w:t>
            </w:r>
            <w:r w:rsidRPr="00E815B6">
              <w:rPr>
                <w:rFonts w:ascii="Times New Roman" w:eastAsia="Times New Roman" w:hAnsi="Times New Roman" w:cs="Times New Roman"/>
                <w:iCs/>
                <w:color w:val="000000" w:themeColor="text1"/>
                <w:sz w:val="24"/>
                <w:szCs w:val="24"/>
                <w:vertAlign w:val="superscript"/>
                <w:lang w:eastAsia="lv-LV"/>
              </w:rPr>
              <w:t>1</w:t>
            </w:r>
            <w:r w:rsidRPr="00D35BBD">
              <w:rPr>
                <w:rFonts w:ascii="Times New Roman" w:eastAsia="Times New Roman" w:hAnsi="Times New Roman" w:cs="Times New Roman"/>
                <w:iCs/>
                <w:color w:val="000000" w:themeColor="text1"/>
                <w:sz w:val="24"/>
                <w:szCs w:val="24"/>
                <w:lang w:eastAsia="lv-LV"/>
              </w:rPr>
              <w:t xml:space="preserve"> apakšpunktam sabiedrībai tika dota iespēja rakstiski sniegt viedokli par projektu tā izstrādes stadijā.</w:t>
            </w:r>
            <w:r w:rsidR="00443219">
              <w:rPr>
                <w:rFonts w:ascii="Times New Roman" w:eastAsia="Times New Roman" w:hAnsi="Times New Roman" w:cs="Times New Roman"/>
                <w:iCs/>
                <w:color w:val="000000" w:themeColor="text1"/>
                <w:sz w:val="24"/>
                <w:szCs w:val="24"/>
                <w:lang w:eastAsia="lv-LV"/>
              </w:rPr>
              <w:t xml:space="preserve"> </w:t>
            </w:r>
          </w:p>
          <w:p w14:paraId="4FB0806B" w14:textId="34D8E831" w:rsidR="00742122" w:rsidRPr="00443219" w:rsidRDefault="00443219" w:rsidP="00443219">
            <w:pPr>
              <w:shd w:val="clear" w:color="auto" w:fill="FFFFFF"/>
              <w:spacing w:after="0" w:line="240" w:lineRule="auto"/>
              <w:ind w:right="124"/>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 xml:space="preserve">Ministru kabineta noteikumu projekts un tā sākotnējās ietekmes novērtējuma ziņojums (anotācija) 2021. gada </w:t>
            </w:r>
            <w:r>
              <w:rPr>
                <w:rFonts w:ascii="Times New Roman" w:hAnsi="Times New Roman" w:cs="Times New Roman"/>
                <w:color w:val="000000"/>
                <w:sz w:val="24"/>
                <w:szCs w:val="24"/>
                <w:highlight w:val="yellow"/>
                <w:lang w:eastAsia="lv-LV"/>
              </w:rPr>
              <w:t xml:space="preserve">___. </w:t>
            </w:r>
            <w:r>
              <w:rPr>
                <w:rFonts w:ascii="Times New Roman" w:hAnsi="Times New Roman" w:cs="Times New Roman"/>
                <w:color w:val="000000"/>
                <w:sz w:val="24"/>
                <w:szCs w:val="24"/>
                <w:lang w:eastAsia="lv-LV"/>
              </w:rPr>
              <w:t xml:space="preserve">martā tika ievietots tīmekļa </w:t>
            </w:r>
            <w:r>
              <w:rPr>
                <w:rFonts w:ascii="Times New Roman" w:hAnsi="Times New Roman" w:cs="Times New Roman"/>
                <w:color w:val="000000"/>
                <w:sz w:val="24"/>
                <w:szCs w:val="24"/>
                <w:highlight w:val="yellow"/>
                <w:lang w:eastAsia="lv-LV"/>
              </w:rPr>
              <w:t>vietnē:</w:t>
            </w:r>
            <w:r>
              <w:rPr>
                <w:rFonts w:ascii="Times New Roman" w:hAnsi="Times New Roman" w:cs="Times New Roman"/>
                <w:color w:val="000000"/>
                <w:sz w:val="24"/>
                <w:szCs w:val="24"/>
                <w:lang w:eastAsia="lv-LV"/>
              </w:rPr>
              <w:t xml:space="preserve"> </w:t>
            </w:r>
          </w:p>
        </w:tc>
      </w:tr>
      <w:tr w:rsidR="008175BF" w:rsidRPr="000E06BC" w14:paraId="4A42B297" w14:textId="77777777" w:rsidTr="0060425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134F00A"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6E9613D"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42441E14" w14:textId="0341850D" w:rsidR="00742122" w:rsidRPr="00D35BBD" w:rsidRDefault="001374C5" w:rsidP="001374C5">
            <w:pPr>
              <w:spacing w:after="0" w:line="240" w:lineRule="auto"/>
              <w:jc w:val="both"/>
              <w:rPr>
                <w:rFonts w:ascii="Times New Roman" w:eastAsia="Times New Roman" w:hAnsi="Times New Roman" w:cs="Times New Roman"/>
                <w:iCs/>
                <w:color w:val="000000" w:themeColor="text1"/>
                <w:sz w:val="24"/>
                <w:szCs w:val="24"/>
                <w:highlight w:val="yellow"/>
                <w:lang w:eastAsia="lv-LV"/>
              </w:rPr>
            </w:pPr>
            <w:r w:rsidRPr="001374C5">
              <w:rPr>
                <w:rFonts w:ascii="Times New Roman" w:eastAsia="Times New Roman" w:hAnsi="Times New Roman" w:cs="Times New Roman"/>
                <w:iCs/>
                <w:color w:val="000000" w:themeColor="text1"/>
                <w:sz w:val="24"/>
                <w:szCs w:val="24"/>
                <w:lang w:eastAsia="lv-LV"/>
              </w:rPr>
              <w:t>Ja sabiedrības līdzdalības laikā tiks saņemti priekšlikumi, nepieciešamības gadījumā projekts tiks precizēts.</w:t>
            </w:r>
          </w:p>
        </w:tc>
      </w:tr>
      <w:tr w:rsidR="008175BF" w:rsidRPr="000E06BC" w14:paraId="41AF71DC" w14:textId="77777777" w:rsidTr="0060425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BCA3613"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7897456"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F40BD6B" w14:textId="3148DAF0" w:rsidR="00742122" w:rsidRPr="00D35BBD" w:rsidRDefault="0038521C"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Nav.</w:t>
            </w:r>
          </w:p>
        </w:tc>
      </w:tr>
    </w:tbl>
    <w:p w14:paraId="02AFE369" w14:textId="77777777" w:rsidR="00742122" w:rsidRPr="00D35BBD" w:rsidRDefault="00742122" w:rsidP="00742122">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8175BF" w:rsidRPr="000E06BC" w14:paraId="00EB1035" w14:textId="77777777" w:rsidTr="0060425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0B3E87F" w14:textId="77777777" w:rsidR="00742122" w:rsidRPr="00D35BBD" w:rsidRDefault="00742122" w:rsidP="0060425B">
            <w:pPr>
              <w:spacing w:after="0" w:line="240" w:lineRule="auto"/>
              <w:rPr>
                <w:rFonts w:ascii="Times New Roman" w:eastAsia="Times New Roman" w:hAnsi="Times New Roman" w:cs="Times New Roman"/>
                <w:b/>
                <w:bCs/>
                <w:iCs/>
                <w:color w:val="000000" w:themeColor="text1"/>
                <w:sz w:val="24"/>
                <w:szCs w:val="24"/>
                <w:lang w:eastAsia="lv-LV"/>
              </w:rPr>
            </w:pPr>
            <w:r w:rsidRPr="00D35BBD">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8175BF" w:rsidRPr="000E06BC" w14:paraId="388FBD54" w14:textId="77777777" w:rsidTr="0060425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4D970FB"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4D04213"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34839FA1" w14:textId="5D0AC509" w:rsidR="00742122" w:rsidRPr="00D35BBD" w:rsidRDefault="005457B8"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 xml:space="preserve">Satiksmes ministrija, LVC. </w:t>
            </w:r>
          </w:p>
        </w:tc>
      </w:tr>
      <w:tr w:rsidR="008175BF" w:rsidRPr="000E06BC" w14:paraId="575D8C25" w14:textId="77777777" w:rsidTr="0060425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D5F112F"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32337D4"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Projekta izpildes ietekme uz pārvaldes funkcijām un institucionālo struktūru.</w:t>
            </w:r>
            <w:r w:rsidRPr="00D35BBD">
              <w:rPr>
                <w:rFonts w:ascii="Times New Roman" w:eastAsia="Times New Roman" w:hAnsi="Times New Roman" w:cs="Times New Roman"/>
                <w:iCs/>
                <w:color w:val="000000" w:themeColor="text1"/>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39218E51" w14:textId="7C51479B" w:rsidR="005457B8" w:rsidRPr="00D35BBD" w:rsidRDefault="00143BF8" w:rsidP="004374E1">
            <w:pPr>
              <w:spacing w:after="0" w:line="240" w:lineRule="auto"/>
              <w:jc w:val="both"/>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Kontrole pār</w:t>
            </w:r>
            <w:r w:rsidR="00264EFF" w:rsidRPr="00D35BBD">
              <w:rPr>
                <w:rFonts w:ascii="Times New Roman" w:eastAsia="Times New Roman" w:hAnsi="Times New Roman" w:cs="Times New Roman"/>
                <w:iCs/>
                <w:color w:val="000000" w:themeColor="text1"/>
                <w:sz w:val="24"/>
                <w:szCs w:val="24"/>
                <w:lang w:eastAsia="lv-LV"/>
              </w:rPr>
              <w:t xml:space="preserve"> vietām, kur galvenie autoceļi šķērso iekšējo robežu un</w:t>
            </w:r>
            <w:r w:rsidR="004A2022">
              <w:rPr>
                <w:rFonts w:ascii="Times New Roman" w:eastAsia="Times New Roman" w:hAnsi="Times New Roman" w:cs="Times New Roman"/>
                <w:iCs/>
                <w:color w:val="000000" w:themeColor="text1"/>
                <w:sz w:val="24"/>
                <w:szCs w:val="24"/>
                <w:lang w:eastAsia="lv-LV"/>
              </w:rPr>
              <w:t xml:space="preserve"> </w:t>
            </w:r>
            <w:r w:rsidR="00264EFF" w:rsidRPr="00D35BBD">
              <w:rPr>
                <w:rFonts w:ascii="Times New Roman" w:eastAsia="Times New Roman" w:hAnsi="Times New Roman" w:cs="Times New Roman"/>
                <w:iCs/>
                <w:color w:val="000000" w:themeColor="text1"/>
                <w:sz w:val="24"/>
                <w:szCs w:val="24"/>
                <w:lang w:eastAsia="lv-LV"/>
              </w:rPr>
              <w:t>par karoga un tam piegulošās teritorijas uzturēšanu</w:t>
            </w:r>
            <w:r w:rsidR="00B06648" w:rsidRPr="00D35BBD">
              <w:rPr>
                <w:rFonts w:ascii="Times New Roman" w:eastAsia="Times New Roman" w:hAnsi="Times New Roman" w:cs="Times New Roman"/>
                <w:iCs/>
                <w:color w:val="000000" w:themeColor="text1"/>
                <w:sz w:val="24"/>
                <w:szCs w:val="24"/>
                <w:lang w:eastAsia="lv-LV"/>
              </w:rPr>
              <w:t xml:space="preserve"> t</w:t>
            </w:r>
            <w:r w:rsidR="004A2022">
              <w:rPr>
                <w:rFonts w:ascii="Times New Roman" w:eastAsia="Times New Roman" w:hAnsi="Times New Roman" w:cs="Times New Roman"/>
                <w:iCs/>
                <w:color w:val="000000" w:themeColor="text1"/>
                <w:sz w:val="24"/>
                <w:szCs w:val="24"/>
                <w:lang w:eastAsia="lv-LV"/>
              </w:rPr>
              <w:t>i</w:t>
            </w:r>
            <w:r w:rsidR="00B06648" w:rsidRPr="00D35BBD">
              <w:rPr>
                <w:rFonts w:ascii="Times New Roman" w:eastAsia="Times New Roman" w:hAnsi="Times New Roman" w:cs="Times New Roman"/>
                <w:iCs/>
                <w:color w:val="000000" w:themeColor="text1"/>
                <w:sz w:val="24"/>
                <w:szCs w:val="24"/>
                <w:lang w:eastAsia="lv-LV"/>
              </w:rPr>
              <w:t xml:space="preserve">ks organizēta, pamatojoties uz deleģēšanas līgumu ar LVC. </w:t>
            </w:r>
          </w:p>
        </w:tc>
      </w:tr>
      <w:tr w:rsidR="008175BF" w:rsidRPr="000E06BC" w14:paraId="0EC9F92A" w14:textId="77777777" w:rsidTr="0060425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AD655A9"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BA115A7" w14:textId="77777777" w:rsidR="00742122" w:rsidRPr="00D35BBD" w:rsidRDefault="00742122"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DC878A9" w14:textId="557958AF" w:rsidR="00742122" w:rsidRPr="00D35BBD" w:rsidRDefault="003178A9" w:rsidP="0060425B">
            <w:pPr>
              <w:spacing w:after="0" w:line="240" w:lineRule="auto"/>
              <w:rPr>
                <w:rFonts w:ascii="Times New Roman" w:eastAsia="Times New Roman" w:hAnsi="Times New Roman" w:cs="Times New Roman"/>
                <w:iCs/>
                <w:color w:val="000000" w:themeColor="text1"/>
                <w:sz w:val="24"/>
                <w:szCs w:val="24"/>
                <w:lang w:eastAsia="lv-LV"/>
              </w:rPr>
            </w:pPr>
            <w:r w:rsidRPr="00D35BBD">
              <w:rPr>
                <w:rFonts w:ascii="Times New Roman" w:eastAsia="Times New Roman" w:hAnsi="Times New Roman" w:cs="Times New Roman"/>
                <w:iCs/>
                <w:color w:val="000000" w:themeColor="text1"/>
                <w:sz w:val="24"/>
                <w:szCs w:val="24"/>
                <w:lang w:eastAsia="lv-LV"/>
              </w:rPr>
              <w:t>Nav.</w:t>
            </w:r>
          </w:p>
        </w:tc>
      </w:tr>
    </w:tbl>
    <w:p w14:paraId="756866D8" w14:textId="77777777" w:rsidR="00742122" w:rsidRPr="000E06BC" w:rsidRDefault="00742122" w:rsidP="00742122">
      <w:pPr>
        <w:spacing w:after="0" w:line="240" w:lineRule="auto"/>
        <w:rPr>
          <w:rFonts w:ascii="Times New Roman" w:hAnsi="Times New Roman" w:cs="Times New Roman"/>
          <w:color w:val="000000" w:themeColor="text1"/>
          <w:sz w:val="28"/>
          <w:szCs w:val="28"/>
        </w:rPr>
      </w:pPr>
    </w:p>
    <w:p w14:paraId="413E5B37" w14:textId="77777777" w:rsidR="00742122" w:rsidRPr="000E06BC" w:rsidRDefault="00742122" w:rsidP="00742122">
      <w:pPr>
        <w:spacing w:after="0" w:line="240" w:lineRule="auto"/>
        <w:rPr>
          <w:rFonts w:ascii="Times New Roman" w:hAnsi="Times New Roman" w:cs="Times New Roman"/>
          <w:color w:val="000000" w:themeColor="text1"/>
          <w:sz w:val="28"/>
          <w:szCs w:val="28"/>
        </w:rPr>
      </w:pPr>
    </w:p>
    <w:p w14:paraId="78AC1362" w14:textId="77777777" w:rsidR="003178A9" w:rsidRPr="000E06BC" w:rsidRDefault="003178A9" w:rsidP="003178A9">
      <w:pPr>
        <w:tabs>
          <w:tab w:val="left" w:pos="6237"/>
        </w:tabs>
        <w:spacing w:after="0" w:line="240" w:lineRule="auto"/>
        <w:ind w:firstLine="720"/>
        <w:rPr>
          <w:rFonts w:ascii="Times New Roman" w:hAnsi="Times New Roman" w:cs="Times New Roman"/>
          <w:color w:val="000000" w:themeColor="text1"/>
          <w:sz w:val="28"/>
          <w:szCs w:val="28"/>
        </w:rPr>
      </w:pPr>
      <w:r w:rsidRPr="000E06BC">
        <w:rPr>
          <w:rFonts w:ascii="Times New Roman" w:hAnsi="Times New Roman" w:cs="Times New Roman"/>
          <w:color w:val="000000" w:themeColor="text1"/>
          <w:sz w:val="28"/>
          <w:szCs w:val="28"/>
        </w:rPr>
        <w:t>Satiksmes ministrs</w:t>
      </w:r>
      <w:r w:rsidRPr="000E06BC">
        <w:rPr>
          <w:rFonts w:ascii="Times New Roman" w:hAnsi="Times New Roman" w:cs="Times New Roman"/>
          <w:color w:val="000000" w:themeColor="text1"/>
          <w:sz w:val="28"/>
          <w:szCs w:val="28"/>
        </w:rPr>
        <w:tab/>
      </w:r>
      <w:r w:rsidRPr="000E06BC">
        <w:rPr>
          <w:rFonts w:ascii="Times New Roman" w:hAnsi="Times New Roman" w:cs="Times New Roman"/>
          <w:color w:val="000000" w:themeColor="text1"/>
          <w:sz w:val="28"/>
          <w:szCs w:val="28"/>
        </w:rPr>
        <w:tab/>
      </w:r>
      <w:r w:rsidRPr="000E06BC">
        <w:rPr>
          <w:rFonts w:ascii="Times New Roman" w:hAnsi="Times New Roman" w:cs="Times New Roman"/>
          <w:color w:val="000000" w:themeColor="text1"/>
          <w:sz w:val="28"/>
          <w:szCs w:val="28"/>
        </w:rPr>
        <w:tab/>
      </w:r>
      <w:r w:rsidRPr="000E06BC">
        <w:rPr>
          <w:rFonts w:ascii="Times New Roman" w:hAnsi="Times New Roman" w:cs="Times New Roman"/>
          <w:color w:val="000000" w:themeColor="text1"/>
          <w:sz w:val="28"/>
          <w:szCs w:val="28"/>
        </w:rPr>
        <w:tab/>
      </w:r>
      <w:r w:rsidRPr="000E06BC">
        <w:rPr>
          <w:rFonts w:ascii="Times New Roman" w:hAnsi="Times New Roman" w:cs="Times New Roman"/>
          <w:color w:val="000000" w:themeColor="text1"/>
          <w:sz w:val="28"/>
          <w:szCs w:val="28"/>
        </w:rPr>
        <w:tab/>
      </w:r>
      <w:r w:rsidRPr="000E06BC">
        <w:rPr>
          <w:rFonts w:ascii="Times New Roman" w:hAnsi="Times New Roman" w:cs="Times New Roman"/>
          <w:color w:val="000000" w:themeColor="text1"/>
          <w:sz w:val="28"/>
          <w:szCs w:val="28"/>
        </w:rPr>
        <w:tab/>
      </w:r>
      <w:r w:rsidRPr="000E06BC">
        <w:rPr>
          <w:rFonts w:ascii="Times New Roman" w:hAnsi="Times New Roman" w:cs="Times New Roman"/>
          <w:color w:val="000000" w:themeColor="text1"/>
          <w:sz w:val="28"/>
          <w:szCs w:val="28"/>
        </w:rPr>
        <w:tab/>
        <w:t xml:space="preserve">T. </w:t>
      </w:r>
      <w:proofErr w:type="spellStart"/>
      <w:r w:rsidRPr="000E06BC">
        <w:rPr>
          <w:rFonts w:ascii="Times New Roman" w:hAnsi="Times New Roman" w:cs="Times New Roman"/>
          <w:color w:val="000000" w:themeColor="text1"/>
          <w:sz w:val="28"/>
          <w:szCs w:val="28"/>
        </w:rPr>
        <w:t>Linkaits</w:t>
      </w:r>
      <w:proofErr w:type="spellEnd"/>
    </w:p>
    <w:p w14:paraId="7C707BFA" w14:textId="77777777" w:rsidR="003178A9" w:rsidRPr="000E06BC" w:rsidRDefault="003178A9" w:rsidP="003178A9">
      <w:pPr>
        <w:tabs>
          <w:tab w:val="left" w:pos="6237"/>
        </w:tabs>
        <w:spacing w:after="0" w:line="240" w:lineRule="auto"/>
        <w:ind w:firstLine="720"/>
        <w:rPr>
          <w:rFonts w:ascii="Times New Roman" w:hAnsi="Times New Roman" w:cs="Times New Roman"/>
          <w:color w:val="000000" w:themeColor="text1"/>
          <w:sz w:val="28"/>
          <w:szCs w:val="28"/>
        </w:rPr>
      </w:pPr>
    </w:p>
    <w:p w14:paraId="2030357D" w14:textId="73E7C37E" w:rsidR="00B257AE" w:rsidRPr="000E06BC" w:rsidRDefault="003178A9" w:rsidP="003178A9">
      <w:pPr>
        <w:tabs>
          <w:tab w:val="left" w:pos="6237"/>
        </w:tabs>
        <w:spacing w:after="0" w:line="240" w:lineRule="auto"/>
        <w:ind w:firstLine="720"/>
        <w:rPr>
          <w:rFonts w:ascii="Times New Roman" w:hAnsi="Times New Roman" w:cs="Times New Roman"/>
          <w:color w:val="000000" w:themeColor="text1"/>
          <w:sz w:val="28"/>
          <w:szCs w:val="28"/>
        </w:rPr>
      </w:pPr>
      <w:r w:rsidRPr="000E06BC">
        <w:rPr>
          <w:rFonts w:ascii="Times New Roman" w:hAnsi="Times New Roman" w:cs="Times New Roman"/>
          <w:color w:val="000000" w:themeColor="text1"/>
          <w:sz w:val="28"/>
          <w:szCs w:val="28"/>
        </w:rPr>
        <w:t>Vīza: Valsts sekretāre</w:t>
      </w:r>
      <w:r w:rsidRPr="000E06BC">
        <w:rPr>
          <w:rFonts w:ascii="Times New Roman" w:hAnsi="Times New Roman" w:cs="Times New Roman"/>
          <w:color w:val="000000" w:themeColor="text1"/>
          <w:sz w:val="28"/>
          <w:szCs w:val="28"/>
        </w:rPr>
        <w:tab/>
      </w:r>
      <w:r w:rsidRPr="000E06BC">
        <w:rPr>
          <w:rFonts w:ascii="Times New Roman" w:hAnsi="Times New Roman" w:cs="Times New Roman"/>
          <w:color w:val="000000" w:themeColor="text1"/>
          <w:sz w:val="28"/>
          <w:szCs w:val="28"/>
        </w:rPr>
        <w:tab/>
      </w:r>
      <w:proofErr w:type="spellStart"/>
      <w:r w:rsidRPr="000E06BC">
        <w:rPr>
          <w:rFonts w:ascii="Times New Roman" w:hAnsi="Times New Roman" w:cs="Times New Roman"/>
          <w:color w:val="000000" w:themeColor="text1"/>
          <w:sz w:val="28"/>
          <w:szCs w:val="28"/>
        </w:rPr>
        <w:t>I.Stepanova</w:t>
      </w:r>
      <w:proofErr w:type="spellEnd"/>
    </w:p>
    <w:sectPr w:rsidR="00B257AE" w:rsidRPr="000E06BC" w:rsidSect="009A2654">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3344C" w14:textId="77777777" w:rsidR="003A5B88" w:rsidRDefault="003A5B88" w:rsidP="008175BF">
      <w:pPr>
        <w:spacing w:after="0" w:line="240" w:lineRule="auto"/>
      </w:pPr>
      <w:r>
        <w:separator/>
      </w:r>
    </w:p>
  </w:endnote>
  <w:endnote w:type="continuationSeparator" w:id="0">
    <w:p w14:paraId="36278E21" w14:textId="77777777" w:rsidR="003A5B88" w:rsidRDefault="003A5B88" w:rsidP="0081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E9EB0" w14:textId="64DC119D" w:rsidR="00894C55" w:rsidRPr="0091726A" w:rsidRDefault="0091726A" w:rsidP="0091726A">
    <w:pPr>
      <w:pStyle w:val="Footer"/>
    </w:pPr>
    <w:r w:rsidRPr="0091726A">
      <w:rPr>
        <w:rFonts w:ascii="Times New Roman" w:hAnsi="Times New Roman" w:cs="Times New Roman"/>
        <w:sz w:val="20"/>
        <w:szCs w:val="20"/>
      </w:rPr>
      <w:t>SManot_23032021_groz _</w:t>
    </w:r>
    <w:proofErr w:type="spellStart"/>
    <w:r w:rsidRPr="0091726A">
      <w:rPr>
        <w:rFonts w:ascii="Times New Roman" w:hAnsi="Times New Roman" w:cs="Times New Roman"/>
        <w:sz w:val="20"/>
        <w:szCs w:val="20"/>
      </w:rPr>
      <w:t>karoganot</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8EBA0" w14:textId="45D0C7C0" w:rsidR="009A2654" w:rsidRPr="009A2654" w:rsidRDefault="007F35B9">
    <w:pPr>
      <w:pStyle w:val="Footer"/>
      <w:rPr>
        <w:rFonts w:ascii="Times New Roman" w:hAnsi="Times New Roman" w:cs="Times New Roman"/>
        <w:sz w:val="20"/>
        <w:szCs w:val="20"/>
      </w:rPr>
    </w:pPr>
    <w:r>
      <w:rPr>
        <w:rFonts w:ascii="Times New Roman" w:hAnsi="Times New Roman" w:cs="Times New Roman"/>
        <w:sz w:val="20"/>
        <w:szCs w:val="20"/>
      </w:rPr>
      <w:t>SM</w:t>
    </w:r>
    <w:r w:rsidR="0091726A">
      <w:rPr>
        <w:rFonts w:ascii="Times New Roman" w:hAnsi="Times New Roman" w:cs="Times New Roman"/>
        <w:sz w:val="20"/>
        <w:szCs w:val="20"/>
      </w:rPr>
      <w:t>anot_</w:t>
    </w:r>
    <w:r w:rsidR="008175BF">
      <w:rPr>
        <w:rFonts w:ascii="Times New Roman" w:hAnsi="Times New Roman" w:cs="Times New Roman"/>
        <w:sz w:val="20"/>
        <w:szCs w:val="20"/>
      </w:rPr>
      <w:t>23032021</w:t>
    </w:r>
    <w:r w:rsidR="0091726A">
      <w:rPr>
        <w:rFonts w:ascii="Times New Roman" w:hAnsi="Times New Roman" w:cs="Times New Roman"/>
        <w:sz w:val="20"/>
        <w:szCs w:val="20"/>
      </w:rPr>
      <w:t>_</w:t>
    </w:r>
    <w:r w:rsidR="008175BF">
      <w:rPr>
        <w:rFonts w:ascii="Times New Roman" w:hAnsi="Times New Roman" w:cs="Times New Roman"/>
        <w:sz w:val="20"/>
        <w:szCs w:val="20"/>
      </w:rPr>
      <w:t>g</w:t>
    </w:r>
    <w:r w:rsidR="0091726A">
      <w:rPr>
        <w:rFonts w:ascii="Times New Roman" w:hAnsi="Times New Roman" w:cs="Times New Roman"/>
        <w:sz w:val="20"/>
        <w:szCs w:val="20"/>
      </w:rPr>
      <w:t>ro</w:t>
    </w:r>
    <w:r w:rsidR="008175BF">
      <w:rPr>
        <w:rFonts w:ascii="Times New Roman" w:hAnsi="Times New Roman" w:cs="Times New Roman"/>
        <w:sz w:val="20"/>
        <w:szCs w:val="20"/>
      </w:rPr>
      <w:t>z</w:t>
    </w:r>
    <w:r w:rsidR="0091726A">
      <w:rPr>
        <w:rFonts w:ascii="Times New Roman" w:hAnsi="Times New Roman" w:cs="Times New Roman"/>
        <w:sz w:val="20"/>
        <w:szCs w:val="20"/>
      </w:rPr>
      <w:t xml:space="preserve"> _</w:t>
    </w:r>
    <w:proofErr w:type="spellStart"/>
    <w:r w:rsidR="0091726A">
      <w:rPr>
        <w:rFonts w:ascii="Times New Roman" w:hAnsi="Times New Roman" w:cs="Times New Roman"/>
        <w:sz w:val="20"/>
        <w:szCs w:val="20"/>
      </w:rPr>
      <w:t>karoganot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6F95A" w14:textId="77777777" w:rsidR="003A5B88" w:rsidRDefault="003A5B88" w:rsidP="008175BF">
      <w:pPr>
        <w:spacing w:after="0" w:line="240" w:lineRule="auto"/>
      </w:pPr>
      <w:r>
        <w:separator/>
      </w:r>
    </w:p>
  </w:footnote>
  <w:footnote w:type="continuationSeparator" w:id="0">
    <w:p w14:paraId="0B9D5CC9" w14:textId="77777777" w:rsidR="003A5B88" w:rsidRDefault="003A5B88" w:rsidP="0081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2B4ED46" w14:textId="77777777" w:rsidR="00894C55" w:rsidRPr="00C25B49" w:rsidRDefault="0091726A">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22"/>
    <w:rsid w:val="00064461"/>
    <w:rsid w:val="00085159"/>
    <w:rsid w:val="000D0A67"/>
    <w:rsid w:val="000E06BC"/>
    <w:rsid w:val="000E3039"/>
    <w:rsid w:val="000F6B85"/>
    <w:rsid w:val="001374C5"/>
    <w:rsid w:val="00143BF8"/>
    <w:rsid w:val="001C500E"/>
    <w:rsid w:val="001D7CD0"/>
    <w:rsid w:val="0020616F"/>
    <w:rsid w:val="00264EFF"/>
    <w:rsid w:val="00280726"/>
    <w:rsid w:val="002A283C"/>
    <w:rsid w:val="002A4C90"/>
    <w:rsid w:val="002C429B"/>
    <w:rsid w:val="002E6E9F"/>
    <w:rsid w:val="003178A9"/>
    <w:rsid w:val="0038521C"/>
    <w:rsid w:val="0038672E"/>
    <w:rsid w:val="003A50EA"/>
    <w:rsid w:val="003A5B88"/>
    <w:rsid w:val="003B2A8A"/>
    <w:rsid w:val="00400B9F"/>
    <w:rsid w:val="004374E1"/>
    <w:rsid w:val="00443219"/>
    <w:rsid w:val="004A2022"/>
    <w:rsid w:val="004C6888"/>
    <w:rsid w:val="00524C8A"/>
    <w:rsid w:val="00536DA9"/>
    <w:rsid w:val="005457B8"/>
    <w:rsid w:val="005F0E7B"/>
    <w:rsid w:val="00622F00"/>
    <w:rsid w:val="00655FDD"/>
    <w:rsid w:val="006632FF"/>
    <w:rsid w:val="00665426"/>
    <w:rsid w:val="0067504C"/>
    <w:rsid w:val="006D1887"/>
    <w:rsid w:val="007248CF"/>
    <w:rsid w:val="00742122"/>
    <w:rsid w:val="00742535"/>
    <w:rsid w:val="00751893"/>
    <w:rsid w:val="00761705"/>
    <w:rsid w:val="007B1726"/>
    <w:rsid w:val="007F35B9"/>
    <w:rsid w:val="008175BF"/>
    <w:rsid w:val="00861D9E"/>
    <w:rsid w:val="00906DCD"/>
    <w:rsid w:val="0091726A"/>
    <w:rsid w:val="00947591"/>
    <w:rsid w:val="00A21E40"/>
    <w:rsid w:val="00A33866"/>
    <w:rsid w:val="00A873F5"/>
    <w:rsid w:val="00AA2F64"/>
    <w:rsid w:val="00B00816"/>
    <w:rsid w:val="00B00D0C"/>
    <w:rsid w:val="00B06648"/>
    <w:rsid w:val="00B066D4"/>
    <w:rsid w:val="00B257AE"/>
    <w:rsid w:val="00B91347"/>
    <w:rsid w:val="00B94C23"/>
    <w:rsid w:val="00BA29A3"/>
    <w:rsid w:val="00BF6FB5"/>
    <w:rsid w:val="00C339A6"/>
    <w:rsid w:val="00C42A30"/>
    <w:rsid w:val="00CD3E8E"/>
    <w:rsid w:val="00CF5C20"/>
    <w:rsid w:val="00D013B6"/>
    <w:rsid w:val="00D13CFA"/>
    <w:rsid w:val="00D179D8"/>
    <w:rsid w:val="00D35BBD"/>
    <w:rsid w:val="00D44101"/>
    <w:rsid w:val="00DF2304"/>
    <w:rsid w:val="00E0596C"/>
    <w:rsid w:val="00E4480F"/>
    <w:rsid w:val="00E60673"/>
    <w:rsid w:val="00E815B6"/>
    <w:rsid w:val="00EB4E7D"/>
    <w:rsid w:val="00EB648C"/>
    <w:rsid w:val="00F077D8"/>
    <w:rsid w:val="00FB1608"/>
    <w:rsid w:val="00FB1718"/>
    <w:rsid w:val="00FC069D"/>
    <w:rsid w:val="00FD3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D13C03"/>
  <w15:chartTrackingRefBased/>
  <w15:docId w15:val="{9E461EED-FF2D-4490-9FC8-8C25E125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122"/>
    <w:rPr>
      <w:rFonts w:asciiTheme="minorHAnsi" w:hAnsiTheme="minorHAnsi"/>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122"/>
    <w:rPr>
      <w:color w:val="0000FF"/>
      <w:u w:val="single"/>
    </w:rPr>
  </w:style>
  <w:style w:type="paragraph" w:styleId="Header">
    <w:name w:val="header"/>
    <w:basedOn w:val="Normal"/>
    <w:link w:val="HeaderChar"/>
    <w:uiPriority w:val="99"/>
    <w:unhideWhenUsed/>
    <w:rsid w:val="007421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2122"/>
    <w:rPr>
      <w:rFonts w:asciiTheme="minorHAnsi" w:hAnsiTheme="minorHAnsi"/>
      <w:sz w:val="22"/>
      <w:lang w:val="lv-LV"/>
    </w:rPr>
  </w:style>
  <w:style w:type="paragraph" w:styleId="Footer">
    <w:name w:val="footer"/>
    <w:basedOn w:val="Normal"/>
    <w:link w:val="FooterChar"/>
    <w:uiPriority w:val="99"/>
    <w:unhideWhenUsed/>
    <w:rsid w:val="007421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2122"/>
    <w:rPr>
      <w:rFonts w:asciiTheme="minorHAnsi" w:hAnsiTheme="minorHAnsi"/>
      <w:sz w:val="22"/>
      <w:lang w:val="lv-LV"/>
    </w:rPr>
  </w:style>
  <w:style w:type="character" w:styleId="PlaceholderText">
    <w:name w:val="Placeholder Text"/>
    <w:basedOn w:val="DefaultParagraphFont"/>
    <w:uiPriority w:val="99"/>
    <w:semiHidden/>
    <w:rsid w:val="00742122"/>
    <w:rPr>
      <w:color w:val="808080"/>
    </w:rPr>
  </w:style>
  <w:style w:type="character" w:styleId="CommentReference">
    <w:name w:val="annotation reference"/>
    <w:basedOn w:val="DefaultParagraphFont"/>
    <w:uiPriority w:val="99"/>
    <w:semiHidden/>
    <w:unhideWhenUsed/>
    <w:rsid w:val="00655FDD"/>
    <w:rPr>
      <w:sz w:val="16"/>
      <w:szCs w:val="16"/>
    </w:rPr>
  </w:style>
  <w:style w:type="paragraph" w:styleId="CommentText">
    <w:name w:val="annotation text"/>
    <w:basedOn w:val="Normal"/>
    <w:link w:val="CommentTextChar"/>
    <w:uiPriority w:val="99"/>
    <w:semiHidden/>
    <w:unhideWhenUsed/>
    <w:rsid w:val="00655FDD"/>
    <w:pPr>
      <w:spacing w:line="240" w:lineRule="auto"/>
    </w:pPr>
    <w:rPr>
      <w:sz w:val="20"/>
      <w:szCs w:val="20"/>
    </w:rPr>
  </w:style>
  <w:style w:type="character" w:customStyle="1" w:styleId="CommentTextChar">
    <w:name w:val="Comment Text Char"/>
    <w:basedOn w:val="DefaultParagraphFont"/>
    <w:link w:val="CommentText"/>
    <w:uiPriority w:val="99"/>
    <w:semiHidden/>
    <w:rsid w:val="00655FDD"/>
    <w:rPr>
      <w:rFonts w:asciiTheme="minorHAnsi" w:hAnsiTheme="minorHAnsi"/>
      <w:sz w:val="20"/>
      <w:szCs w:val="20"/>
      <w:lang w:val="lv-LV"/>
    </w:rPr>
  </w:style>
  <w:style w:type="paragraph" w:styleId="CommentSubject">
    <w:name w:val="annotation subject"/>
    <w:basedOn w:val="CommentText"/>
    <w:next w:val="CommentText"/>
    <w:link w:val="CommentSubjectChar"/>
    <w:uiPriority w:val="99"/>
    <w:semiHidden/>
    <w:unhideWhenUsed/>
    <w:rsid w:val="00655FDD"/>
    <w:rPr>
      <w:b/>
      <w:bCs/>
    </w:rPr>
  </w:style>
  <w:style w:type="character" w:customStyle="1" w:styleId="CommentSubjectChar">
    <w:name w:val="Comment Subject Char"/>
    <w:basedOn w:val="CommentTextChar"/>
    <w:link w:val="CommentSubject"/>
    <w:uiPriority w:val="99"/>
    <w:semiHidden/>
    <w:rsid w:val="00655FDD"/>
    <w:rPr>
      <w:rFonts w:asciiTheme="minorHAnsi" w:hAnsiTheme="minorHAnsi"/>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03990">
      <w:bodyDiv w:val="1"/>
      <w:marLeft w:val="0"/>
      <w:marRight w:val="0"/>
      <w:marTop w:val="0"/>
      <w:marBottom w:val="0"/>
      <w:divBdr>
        <w:top w:val="none" w:sz="0" w:space="0" w:color="auto"/>
        <w:left w:val="none" w:sz="0" w:space="0" w:color="auto"/>
        <w:bottom w:val="none" w:sz="0" w:space="0" w:color="auto"/>
        <w:right w:val="none" w:sz="0" w:space="0" w:color="auto"/>
      </w:divBdr>
    </w:div>
    <w:div w:id="259143034">
      <w:bodyDiv w:val="1"/>
      <w:marLeft w:val="0"/>
      <w:marRight w:val="0"/>
      <w:marTop w:val="0"/>
      <w:marBottom w:val="0"/>
      <w:divBdr>
        <w:top w:val="none" w:sz="0" w:space="0" w:color="auto"/>
        <w:left w:val="none" w:sz="0" w:space="0" w:color="auto"/>
        <w:bottom w:val="none" w:sz="0" w:space="0" w:color="auto"/>
        <w:right w:val="none" w:sz="0" w:space="0" w:color="auto"/>
      </w:divBdr>
    </w:div>
    <w:div w:id="15727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26C65F96FA747638DBD94EBE638D38D"/>
        <w:category>
          <w:name w:val="General"/>
          <w:gallery w:val="placeholder"/>
        </w:category>
        <w:types>
          <w:type w:val="bbPlcHdr"/>
        </w:types>
        <w:behaviors>
          <w:behavior w:val="content"/>
        </w:behaviors>
        <w:guid w:val="{9AB15D9C-98B6-4303-9516-32006A48C306}"/>
      </w:docPartPr>
      <w:docPartBody>
        <w:p w:rsidR="00887AD7" w:rsidRDefault="00A95B06" w:rsidP="00A95B06">
          <w:pPr>
            <w:pStyle w:val="826C65F96FA747638DBD94EBE638D38D"/>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06"/>
    <w:rsid w:val="00887AD7"/>
    <w:rsid w:val="00927B86"/>
    <w:rsid w:val="00A95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5B06"/>
    <w:rPr>
      <w:color w:val="808080"/>
    </w:rPr>
  </w:style>
  <w:style w:type="paragraph" w:customStyle="1" w:styleId="826C65F96FA747638DBD94EBE638D38D">
    <w:name w:val="826C65F96FA747638DBD94EBE638D38D"/>
    <w:rsid w:val="00A95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E9C30-303A-4534-AADF-B1D27B8E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Beatrise Suharževska</dc:creator>
  <cp:keywords/>
  <dc:description/>
  <cp:lastModifiedBy>Beatrise Suharževska</cp:lastModifiedBy>
  <cp:revision>14</cp:revision>
  <dcterms:created xsi:type="dcterms:W3CDTF">2021-03-26T09:17:00Z</dcterms:created>
  <dcterms:modified xsi:type="dcterms:W3CDTF">2021-03-26T13:05:00Z</dcterms:modified>
</cp:coreProperties>
</file>