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C381B" w14:textId="77777777" w:rsidR="00EE20DB" w:rsidRPr="00AF7C94" w:rsidRDefault="00EE20DB" w:rsidP="00EE20DB">
      <w:pPr>
        <w:jc w:val="right"/>
        <w:rPr>
          <w:rFonts w:ascii="Times New Roman" w:hAnsi="Times New Roman" w:cs="Times New Roman"/>
          <w:i/>
          <w:sz w:val="24"/>
          <w:szCs w:val="24"/>
        </w:rPr>
      </w:pPr>
      <w:r w:rsidRPr="00AF7C94">
        <w:rPr>
          <w:rFonts w:ascii="Times New Roman" w:hAnsi="Times New Roman" w:cs="Times New Roman"/>
          <w:i/>
          <w:sz w:val="24"/>
          <w:szCs w:val="24"/>
        </w:rPr>
        <w:t>Projekts</w:t>
      </w:r>
    </w:p>
    <w:p w14:paraId="4240F421" w14:textId="77777777" w:rsidR="00AF7C94" w:rsidRPr="00F732DB" w:rsidRDefault="00AF7C94" w:rsidP="00AF7C94">
      <w:pPr>
        <w:pStyle w:val="NormalWeb"/>
        <w:widowControl w:val="0"/>
        <w:spacing w:before="0" w:beforeAutospacing="0" w:after="0" w:afterAutospacing="0"/>
        <w:jc w:val="center"/>
      </w:pPr>
      <w:r w:rsidRPr="00F732DB">
        <w:t>LATVIJAS REPUBLIKAS MINISTRU KABINETS</w:t>
      </w:r>
    </w:p>
    <w:p w14:paraId="50E271DA" w14:textId="77777777" w:rsidR="00AF7C94" w:rsidRPr="00F732DB" w:rsidRDefault="00AF7C94" w:rsidP="00AF7C94">
      <w:pPr>
        <w:pStyle w:val="NormalWeb"/>
        <w:widowControl w:val="0"/>
        <w:spacing w:before="0" w:beforeAutospacing="0" w:after="0" w:afterAutospacing="0"/>
        <w:jc w:val="both"/>
      </w:pPr>
    </w:p>
    <w:p w14:paraId="1A368633" w14:textId="1120781F" w:rsidR="00AF7C94" w:rsidRPr="00F732DB" w:rsidRDefault="00AF7C94" w:rsidP="00AF7C94">
      <w:pPr>
        <w:pStyle w:val="NormalWeb"/>
        <w:widowControl w:val="0"/>
        <w:tabs>
          <w:tab w:val="left" w:pos="6521"/>
        </w:tabs>
        <w:spacing w:before="0" w:beforeAutospacing="0" w:after="0" w:afterAutospacing="0"/>
        <w:jc w:val="both"/>
      </w:pPr>
      <w:r w:rsidRPr="00F732DB">
        <w:t>20</w:t>
      </w:r>
      <w:r>
        <w:t>21</w:t>
      </w:r>
      <w:r w:rsidRPr="00F732DB">
        <w:t>.gada</w:t>
      </w:r>
      <w:r w:rsidRPr="00F732DB">
        <w:tab/>
        <w:t>Noteikumi Nr.</w:t>
      </w:r>
    </w:p>
    <w:p w14:paraId="38C70960" w14:textId="793A2076" w:rsidR="00AF7C94" w:rsidRPr="001B2A13" w:rsidRDefault="00AF7C94" w:rsidP="00AF7C94">
      <w:pPr>
        <w:tabs>
          <w:tab w:val="left" w:pos="6379"/>
        </w:tabs>
        <w:rPr>
          <w:rFonts w:ascii="Times New Roman" w:hAnsi="Times New Roman" w:cs="Times New Roman"/>
          <w:sz w:val="24"/>
          <w:szCs w:val="24"/>
        </w:rPr>
      </w:pPr>
      <w:r w:rsidRPr="00F732DB">
        <w:rPr>
          <w:rFonts w:ascii="Times New Roman" w:hAnsi="Times New Roman" w:cs="Times New Roman"/>
          <w:sz w:val="24"/>
          <w:szCs w:val="24"/>
        </w:rPr>
        <w:t>Rīga</w:t>
      </w:r>
      <w:r w:rsidRPr="00F732DB">
        <w:rPr>
          <w:rFonts w:ascii="Times New Roman" w:hAnsi="Times New Roman" w:cs="Times New Roman"/>
          <w:sz w:val="24"/>
          <w:szCs w:val="24"/>
        </w:rPr>
        <w:tab/>
        <w:t xml:space="preserve"> (prot. Nr.           .§)</w:t>
      </w:r>
    </w:p>
    <w:p w14:paraId="44E3CF99" w14:textId="71480AAD" w:rsidR="007C67B1" w:rsidRPr="00AF7C94" w:rsidRDefault="00EE20DB" w:rsidP="00EE20DB">
      <w:pPr>
        <w:jc w:val="center"/>
        <w:rPr>
          <w:rFonts w:ascii="Times New Roman" w:hAnsi="Times New Roman" w:cs="Times New Roman"/>
          <w:b/>
          <w:sz w:val="24"/>
          <w:szCs w:val="24"/>
        </w:rPr>
      </w:pPr>
      <w:r w:rsidRPr="00AF7C94">
        <w:rPr>
          <w:rFonts w:ascii="Times New Roman" w:hAnsi="Times New Roman" w:cs="Times New Roman"/>
          <w:b/>
          <w:sz w:val="24"/>
          <w:szCs w:val="24"/>
        </w:rPr>
        <w:t>Grozījum</w:t>
      </w:r>
      <w:r w:rsidR="00F073A4" w:rsidRPr="00AF7C94">
        <w:rPr>
          <w:rFonts w:ascii="Times New Roman" w:hAnsi="Times New Roman" w:cs="Times New Roman"/>
          <w:b/>
          <w:sz w:val="24"/>
          <w:szCs w:val="24"/>
        </w:rPr>
        <w:t>i</w:t>
      </w:r>
      <w:r w:rsidRPr="00AF7C94">
        <w:rPr>
          <w:rFonts w:ascii="Times New Roman" w:hAnsi="Times New Roman" w:cs="Times New Roman"/>
          <w:b/>
          <w:sz w:val="24"/>
          <w:szCs w:val="24"/>
        </w:rPr>
        <w:t xml:space="preserve"> Ministru kabineta 2008.</w:t>
      </w:r>
      <w:r w:rsidR="006838B2" w:rsidRPr="00AF7C94">
        <w:rPr>
          <w:rFonts w:ascii="Times New Roman" w:hAnsi="Times New Roman" w:cs="Times New Roman"/>
          <w:b/>
          <w:sz w:val="24"/>
          <w:szCs w:val="24"/>
        </w:rPr>
        <w:t> </w:t>
      </w:r>
      <w:r w:rsidRPr="00AF7C94">
        <w:rPr>
          <w:rFonts w:ascii="Times New Roman" w:hAnsi="Times New Roman" w:cs="Times New Roman"/>
          <w:b/>
          <w:sz w:val="24"/>
          <w:szCs w:val="24"/>
        </w:rPr>
        <w:t>gada 10.</w:t>
      </w:r>
      <w:r w:rsidR="006838B2" w:rsidRPr="00AF7C94">
        <w:rPr>
          <w:rFonts w:ascii="Times New Roman" w:hAnsi="Times New Roman" w:cs="Times New Roman"/>
          <w:b/>
          <w:sz w:val="24"/>
          <w:szCs w:val="24"/>
        </w:rPr>
        <w:t> </w:t>
      </w:r>
      <w:r w:rsidRPr="00AF7C94">
        <w:rPr>
          <w:rFonts w:ascii="Times New Roman" w:hAnsi="Times New Roman" w:cs="Times New Roman"/>
          <w:b/>
          <w:sz w:val="24"/>
          <w:szCs w:val="24"/>
        </w:rPr>
        <w:t>jūnija noteikumos Nr.</w:t>
      </w:r>
      <w:r w:rsidR="006838B2" w:rsidRPr="00AF7C94">
        <w:rPr>
          <w:rFonts w:ascii="Times New Roman" w:hAnsi="Times New Roman" w:cs="Times New Roman"/>
          <w:b/>
          <w:sz w:val="24"/>
          <w:szCs w:val="24"/>
        </w:rPr>
        <w:t> </w:t>
      </w:r>
      <w:r w:rsidRPr="00AF7C94">
        <w:rPr>
          <w:rFonts w:ascii="Times New Roman" w:hAnsi="Times New Roman" w:cs="Times New Roman"/>
          <w:b/>
          <w:sz w:val="24"/>
          <w:szCs w:val="24"/>
        </w:rPr>
        <w:t>424 "Kārtība, kādā atlīdzina kaitējumu trešajai personai vai tās mantai, ja to nodarījis Latvijas Republikas militārās aviācijas gaisa kuģis vai civilās aviācijas gaisa kuģis (vai no tā atdalījies priekšmets), kuru Latvijas Nacionālie bruņotie spēki izmanto militārajām vajadzībām"</w:t>
      </w:r>
    </w:p>
    <w:p w14:paraId="729FE896" w14:textId="77777777" w:rsidR="00EE20DB" w:rsidRPr="00E86D32" w:rsidRDefault="00EE20DB" w:rsidP="009F4A60">
      <w:pPr>
        <w:spacing w:after="0" w:line="240" w:lineRule="auto"/>
        <w:jc w:val="right"/>
        <w:rPr>
          <w:rFonts w:ascii="Times New Roman" w:hAnsi="Times New Roman" w:cs="Times New Roman"/>
          <w:iCs/>
          <w:sz w:val="24"/>
          <w:szCs w:val="24"/>
        </w:rPr>
      </w:pPr>
      <w:r w:rsidRPr="00E86D32">
        <w:rPr>
          <w:rFonts w:ascii="Times New Roman" w:hAnsi="Times New Roman" w:cs="Times New Roman"/>
          <w:iCs/>
          <w:sz w:val="24"/>
          <w:szCs w:val="24"/>
        </w:rPr>
        <w:t>Izdoti saskaņā ar likuma "Par aviāciju"</w:t>
      </w:r>
    </w:p>
    <w:p w14:paraId="7BAAB1AF" w14:textId="77777777" w:rsidR="00EE20DB" w:rsidRPr="00E86D32" w:rsidRDefault="00EE20DB" w:rsidP="009F4A60">
      <w:pPr>
        <w:spacing w:after="0" w:line="240" w:lineRule="auto"/>
        <w:jc w:val="right"/>
        <w:rPr>
          <w:rFonts w:ascii="Times New Roman" w:hAnsi="Times New Roman" w:cs="Times New Roman"/>
          <w:iCs/>
          <w:sz w:val="24"/>
          <w:szCs w:val="24"/>
        </w:rPr>
      </w:pPr>
      <w:r w:rsidRPr="00E86D32">
        <w:rPr>
          <w:rFonts w:ascii="Times New Roman" w:hAnsi="Times New Roman" w:cs="Times New Roman"/>
          <w:iCs/>
          <w:sz w:val="24"/>
          <w:szCs w:val="24"/>
        </w:rPr>
        <w:t>97.</w:t>
      </w:r>
      <w:r w:rsidR="006838B2" w:rsidRPr="00E86D32">
        <w:rPr>
          <w:rFonts w:ascii="Times New Roman" w:hAnsi="Times New Roman" w:cs="Times New Roman"/>
          <w:iCs/>
          <w:sz w:val="24"/>
          <w:szCs w:val="24"/>
        </w:rPr>
        <w:t> </w:t>
      </w:r>
      <w:r w:rsidRPr="00E86D32">
        <w:rPr>
          <w:rFonts w:ascii="Times New Roman" w:hAnsi="Times New Roman" w:cs="Times New Roman"/>
          <w:iCs/>
          <w:sz w:val="24"/>
          <w:szCs w:val="24"/>
        </w:rPr>
        <w:t>panta pirmo daļu</w:t>
      </w:r>
      <w:r w:rsidR="002561AF" w:rsidRPr="00E86D32">
        <w:rPr>
          <w:rFonts w:ascii="Times New Roman" w:hAnsi="Times New Roman" w:cs="Times New Roman"/>
          <w:iCs/>
          <w:sz w:val="24"/>
          <w:szCs w:val="24"/>
        </w:rPr>
        <w:t xml:space="preserve">  un 117.</w:t>
      </w:r>
      <w:r w:rsidR="002561AF" w:rsidRPr="00E86D32">
        <w:rPr>
          <w:rFonts w:ascii="Times New Roman" w:hAnsi="Times New Roman" w:cs="Times New Roman"/>
          <w:iCs/>
          <w:sz w:val="24"/>
          <w:szCs w:val="24"/>
          <w:vertAlign w:val="superscript"/>
        </w:rPr>
        <w:t>10</w:t>
      </w:r>
      <w:r w:rsidR="002561AF" w:rsidRPr="00E86D32">
        <w:rPr>
          <w:rFonts w:ascii="Times New Roman" w:hAnsi="Times New Roman" w:cs="Times New Roman"/>
          <w:iCs/>
          <w:sz w:val="24"/>
          <w:szCs w:val="24"/>
        </w:rPr>
        <w:t xml:space="preserve"> panta ceturto daļu</w:t>
      </w:r>
    </w:p>
    <w:p w14:paraId="5E6F75B1" w14:textId="77777777" w:rsidR="00EE20DB" w:rsidRPr="00AF7C94" w:rsidRDefault="00EE20DB" w:rsidP="00EE20DB">
      <w:pPr>
        <w:rPr>
          <w:rFonts w:ascii="Times New Roman" w:hAnsi="Times New Roman" w:cs="Times New Roman"/>
          <w:sz w:val="24"/>
          <w:szCs w:val="24"/>
        </w:rPr>
      </w:pPr>
    </w:p>
    <w:p w14:paraId="7502EF86" w14:textId="73CE8C0D" w:rsidR="00F073A4" w:rsidRPr="00AF7C94" w:rsidRDefault="00EE20DB" w:rsidP="00DB4CC1">
      <w:pPr>
        <w:ind w:firstLine="720"/>
        <w:jc w:val="both"/>
        <w:rPr>
          <w:rFonts w:ascii="Times New Roman" w:hAnsi="Times New Roman" w:cs="Times New Roman"/>
          <w:sz w:val="24"/>
          <w:szCs w:val="24"/>
        </w:rPr>
      </w:pPr>
      <w:r w:rsidRPr="00AF7C94">
        <w:rPr>
          <w:rFonts w:ascii="Times New Roman" w:hAnsi="Times New Roman" w:cs="Times New Roman"/>
          <w:sz w:val="24"/>
          <w:szCs w:val="24"/>
        </w:rPr>
        <w:t>Izdarīt Ministru kabineta 2008.</w:t>
      </w:r>
      <w:r w:rsidR="006838B2" w:rsidRPr="00AF7C94">
        <w:rPr>
          <w:rFonts w:ascii="Times New Roman" w:hAnsi="Times New Roman" w:cs="Times New Roman"/>
          <w:sz w:val="24"/>
          <w:szCs w:val="24"/>
        </w:rPr>
        <w:t> </w:t>
      </w:r>
      <w:r w:rsidRPr="00AF7C94">
        <w:rPr>
          <w:rFonts w:ascii="Times New Roman" w:hAnsi="Times New Roman" w:cs="Times New Roman"/>
          <w:sz w:val="24"/>
          <w:szCs w:val="24"/>
        </w:rPr>
        <w:t>gada 10.</w:t>
      </w:r>
      <w:r w:rsidR="006838B2" w:rsidRPr="00AF7C94">
        <w:rPr>
          <w:rFonts w:ascii="Times New Roman" w:hAnsi="Times New Roman" w:cs="Times New Roman"/>
          <w:sz w:val="24"/>
          <w:szCs w:val="24"/>
        </w:rPr>
        <w:t> </w:t>
      </w:r>
      <w:r w:rsidRPr="00AF7C94">
        <w:rPr>
          <w:rFonts w:ascii="Times New Roman" w:hAnsi="Times New Roman" w:cs="Times New Roman"/>
          <w:sz w:val="24"/>
          <w:szCs w:val="24"/>
        </w:rPr>
        <w:t>jūnija noteikumos Nr.</w:t>
      </w:r>
      <w:r w:rsidR="006838B2" w:rsidRPr="00AF7C94">
        <w:rPr>
          <w:rFonts w:ascii="Times New Roman" w:hAnsi="Times New Roman" w:cs="Times New Roman"/>
          <w:sz w:val="24"/>
          <w:szCs w:val="24"/>
        </w:rPr>
        <w:t> </w:t>
      </w:r>
      <w:r w:rsidRPr="00AF7C94">
        <w:rPr>
          <w:rFonts w:ascii="Times New Roman" w:hAnsi="Times New Roman" w:cs="Times New Roman"/>
          <w:sz w:val="24"/>
          <w:szCs w:val="24"/>
        </w:rPr>
        <w:t>424 "Kārtība, kādā atlīdzina kaitējumu trešajai personai vai tās mantai, ja to nodarījis Latvijas Republikas militārās aviācijas gaisa kuģis vai civilās aviācijas gaisa kuģis (vai no tā atdalījies priekšmets), kuru Latvijas Nacionālie bruņotie spēki izmanto militārajām vajadzībām" (Latvijas Vēstnesis, 2008, 93.</w:t>
      </w:r>
      <w:r w:rsidR="006838B2" w:rsidRPr="00AF7C94">
        <w:rPr>
          <w:rFonts w:ascii="Times New Roman" w:hAnsi="Times New Roman" w:cs="Times New Roman"/>
          <w:sz w:val="24"/>
          <w:szCs w:val="24"/>
        </w:rPr>
        <w:t> </w:t>
      </w:r>
      <w:r w:rsidRPr="00AF7C94">
        <w:rPr>
          <w:rFonts w:ascii="Times New Roman" w:hAnsi="Times New Roman" w:cs="Times New Roman"/>
          <w:sz w:val="24"/>
          <w:szCs w:val="24"/>
        </w:rPr>
        <w:t>nr.</w:t>
      </w:r>
      <w:r w:rsidR="006838B2" w:rsidRPr="00AF7C94">
        <w:rPr>
          <w:rFonts w:ascii="Times New Roman" w:hAnsi="Times New Roman" w:cs="Times New Roman"/>
          <w:sz w:val="24"/>
          <w:szCs w:val="24"/>
        </w:rPr>
        <w:t>; 2013, 245. nr.</w:t>
      </w:r>
      <w:r w:rsidRPr="00AF7C94">
        <w:rPr>
          <w:rFonts w:ascii="Times New Roman" w:hAnsi="Times New Roman" w:cs="Times New Roman"/>
          <w:sz w:val="24"/>
          <w:szCs w:val="24"/>
        </w:rPr>
        <w:t xml:space="preserve">) </w:t>
      </w:r>
      <w:r w:rsidR="00F073A4" w:rsidRPr="00AF7C94">
        <w:rPr>
          <w:rFonts w:ascii="Times New Roman" w:hAnsi="Times New Roman" w:cs="Times New Roman"/>
          <w:sz w:val="24"/>
          <w:szCs w:val="24"/>
        </w:rPr>
        <w:t xml:space="preserve">šādus </w:t>
      </w:r>
      <w:r w:rsidRPr="00AF7C94">
        <w:rPr>
          <w:rFonts w:ascii="Times New Roman" w:hAnsi="Times New Roman" w:cs="Times New Roman"/>
          <w:sz w:val="24"/>
          <w:szCs w:val="24"/>
        </w:rPr>
        <w:t>grozījumu</w:t>
      </w:r>
      <w:r w:rsidR="00F073A4" w:rsidRPr="00AF7C94">
        <w:rPr>
          <w:rFonts w:ascii="Times New Roman" w:hAnsi="Times New Roman" w:cs="Times New Roman"/>
          <w:sz w:val="24"/>
          <w:szCs w:val="24"/>
        </w:rPr>
        <w:t>s:</w:t>
      </w:r>
    </w:p>
    <w:p w14:paraId="0CABDAEC" w14:textId="77777777" w:rsidR="00F073A4" w:rsidRPr="00AF7C94" w:rsidRDefault="00F073A4" w:rsidP="00DB4CC1">
      <w:pPr>
        <w:ind w:firstLine="720"/>
        <w:jc w:val="both"/>
        <w:rPr>
          <w:rFonts w:ascii="Times New Roman" w:hAnsi="Times New Roman" w:cs="Times New Roman"/>
          <w:sz w:val="24"/>
          <w:szCs w:val="24"/>
        </w:rPr>
      </w:pPr>
      <w:r w:rsidRPr="00AF7C94">
        <w:rPr>
          <w:rFonts w:ascii="Times New Roman" w:hAnsi="Times New Roman" w:cs="Times New Roman"/>
          <w:sz w:val="24"/>
          <w:szCs w:val="24"/>
        </w:rPr>
        <w:t>1. Izteikt noteikumu nosaukumu šādā redakcijā:</w:t>
      </w:r>
    </w:p>
    <w:p w14:paraId="37FA514C" w14:textId="0354CB67" w:rsidR="00F073A4" w:rsidRPr="00AF7C94" w:rsidRDefault="00F073A4" w:rsidP="00DB4CC1">
      <w:pPr>
        <w:ind w:firstLine="720"/>
        <w:jc w:val="both"/>
        <w:rPr>
          <w:rFonts w:ascii="Times New Roman" w:hAnsi="Times New Roman" w:cs="Times New Roman"/>
          <w:sz w:val="24"/>
          <w:szCs w:val="24"/>
        </w:rPr>
      </w:pPr>
      <w:r w:rsidRPr="00AF7C94">
        <w:rPr>
          <w:rFonts w:ascii="Times New Roman" w:hAnsi="Times New Roman" w:cs="Times New Roman"/>
          <w:sz w:val="24"/>
          <w:szCs w:val="24"/>
        </w:rPr>
        <w:t>"Kārtība, kādā atlīdzina kaitējumu trešajai personai vai tās mantai, ja to nodarījis Latvijas Republikas militārās aviācijas gaisa kuģis, civilās aviācijas gaisa kuģis vai militārais bezpilota gaisa kuģis</w:t>
      </w:r>
      <w:r w:rsidR="00B66069" w:rsidRPr="00AF7C94">
        <w:rPr>
          <w:rFonts w:ascii="Times New Roman" w:hAnsi="Times New Roman" w:cs="Times New Roman"/>
          <w:sz w:val="24"/>
          <w:szCs w:val="24"/>
        </w:rPr>
        <w:t xml:space="preserve">, </w:t>
      </w:r>
      <w:r w:rsidR="005F3A33" w:rsidRPr="00AF7C94">
        <w:rPr>
          <w:rFonts w:ascii="Times New Roman" w:hAnsi="Times New Roman" w:cs="Times New Roman"/>
          <w:sz w:val="24"/>
          <w:szCs w:val="24"/>
        </w:rPr>
        <w:t>arī</w:t>
      </w:r>
      <w:r w:rsidR="00B66069" w:rsidRPr="00AF7C94">
        <w:rPr>
          <w:rFonts w:ascii="Times New Roman" w:hAnsi="Times New Roman" w:cs="Times New Roman"/>
          <w:sz w:val="24"/>
          <w:szCs w:val="24"/>
        </w:rPr>
        <w:t xml:space="preserve"> ārvalstu,</w:t>
      </w:r>
      <w:r w:rsidRPr="00AF7C94">
        <w:rPr>
          <w:rFonts w:ascii="Times New Roman" w:hAnsi="Times New Roman" w:cs="Times New Roman"/>
          <w:sz w:val="24"/>
          <w:szCs w:val="24"/>
        </w:rPr>
        <w:t xml:space="preserve"> (vai no tā atdalījies priekšmets), kuru Latvijas Nacionālie bruņotie spēki izmanto militārajām vajadzībām</w:t>
      </w:r>
      <w:r w:rsidR="00254D66" w:rsidRPr="00AF7C94">
        <w:rPr>
          <w:rFonts w:ascii="Times New Roman" w:hAnsi="Times New Roman" w:cs="Times New Roman"/>
          <w:sz w:val="24"/>
          <w:szCs w:val="24"/>
        </w:rPr>
        <w:t xml:space="preserve"> vai uzdevumu izpildei normatīvajos aktos noteiktajām funkcijām un uzdevumiem aizsardzības jomā</w:t>
      </w:r>
      <w:r w:rsidRPr="00AF7C94">
        <w:rPr>
          <w:rFonts w:ascii="Times New Roman" w:hAnsi="Times New Roman" w:cs="Times New Roman"/>
          <w:sz w:val="24"/>
          <w:szCs w:val="24"/>
        </w:rPr>
        <w:t>".</w:t>
      </w:r>
      <w:r w:rsidR="0027140A" w:rsidRPr="00AF7C94">
        <w:rPr>
          <w:rFonts w:ascii="Times New Roman" w:hAnsi="Times New Roman" w:cs="Times New Roman"/>
          <w:sz w:val="24"/>
          <w:szCs w:val="24"/>
        </w:rPr>
        <w:t xml:space="preserve"> </w:t>
      </w:r>
    </w:p>
    <w:p w14:paraId="190DA7FA" w14:textId="77777777" w:rsidR="00006C8D" w:rsidRPr="00AF7C94" w:rsidRDefault="00F073A4" w:rsidP="00DB4CC1">
      <w:pPr>
        <w:ind w:firstLine="720"/>
        <w:jc w:val="both"/>
        <w:rPr>
          <w:rFonts w:ascii="Times New Roman" w:hAnsi="Times New Roman" w:cs="Times New Roman"/>
          <w:sz w:val="24"/>
          <w:szCs w:val="24"/>
        </w:rPr>
      </w:pPr>
      <w:r w:rsidRPr="00AF7C94">
        <w:rPr>
          <w:rFonts w:ascii="Times New Roman" w:hAnsi="Times New Roman" w:cs="Times New Roman"/>
          <w:sz w:val="24"/>
          <w:szCs w:val="24"/>
        </w:rPr>
        <w:t xml:space="preserve">2. </w:t>
      </w:r>
      <w:r w:rsidR="00006C8D" w:rsidRPr="00AF7C94">
        <w:rPr>
          <w:rFonts w:ascii="Times New Roman" w:hAnsi="Times New Roman" w:cs="Times New Roman"/>
          <w:sz w:val="24"/>
          <w:szCs w:val="24"/>
        </w:rPr>
        <w:t>Izteikt 1.punktu šādā redakcijā:</w:t>
      </w:r>
    </w:p>
    <w:p w14:paraId="748E1127" w14:textId="3D0CAF44" w:rsidR="00006C8D" w:rsidRPr="00AF7C94" w:rsidRDefault="00006C8D" w:rsidP="00053AF1">
      <w:pPr>
        <w:ind w:firstLine="720"/>
        <w:jc w:val="both"/>
        <w:rPr>
          <w:rFonts w:ascii="Times New Roman" w:hAnsi="Times New Roman" w:cs="Times New Roman"/>
          <w:sz w:val="24"/>
          <w:szCs w:val="24"/>
        </w:rPr>
      </w:pPr>
      <w:r w:rsidRPr="00AF7C94">
        <w:rPr>
          <w:rFonts w:ascii="Times New Roman" w:hAnsi="Times New Roman" w:cs="Times New Roman"/>
          <w:sz w:val="24"/>
          <w:szCs w:val="24"/>
        </w:rPr>
        <w:t xml:space="preserve">“Noteikumi nosaka kārtību, kādā atlīdzina kaitējumu trešajai personai (turpmāk – persona) vai tās mantai, ja to nodarījis Latvijas Republikas </w:t>
      </w:r>
      <w:r w:rsidR="004B338F" w:rsidRPr="00AF7C94">
        <w:rPr>
          <w:rFonts w:ascii="Times New Roman" w:hAnsi="Times New Roman" w:cs="Times New Roman"/>
          <w:sz w:val="24"/>
          <w:szCs w:val="24"/>
        </w:rPr>
        <w:t>militārās aviācijas gaisa kuģis, civilās aviācijas gaisa kuģis vai militārais bezpilota gaisa kuģis</w:t>
      </w:r>
      <w:r w:rsidR="00B66069" w:rsidRPr="00AF7C94">
        <w:rPr>
          <w:rFonts w:ascii="Times New Roman" w:hAnsi="Times New Roman" w:cs="Times New Roman"/>
          <w:sz w:val="24"/>
          <w:szCs w:val="24"/>
        </w:rPr>
        <w:t xml:space="preserve">, </w:t>
      </w:r>
      <w:r w:rsidR="005F3A33" w:rsidRPr="00AF7C94">
        <w:rPr>
          <w:rFonts w:ascii="Times New Roman" w:hAnsi="Times New Roman" w:cs="Times New Roman"/>
          <w:sz w:val="24"/>
          <w:szCs w:val="24"/>
        </w:rPr>
        <w:t>arī</w:t>
      </w:r>
      <w:r w:rsidR="00B66069" w:rsidRPr="00AF7C94">
        <w:rPr>
          <w:rFonts w:ascii="Times New Roman" w:hAnsi="Times New Roman" w:cs="Times New Roman"/>
          <w:sz w:val="24"/>
          <w:szCs w:val="24"/>
        </w:rPr>
        <w:t xml:space="preserve"> ārvalstu,</w:t>
      </w:r>
      <w:r w:rsidR="004B338F" w:rsidRPr="00AF7C94">
        <w:rPr>
          <w:rFonts w:ascii="Times New Roman" w:hAnsi="Times New Roman" w:cs="Times New Roman"/>
          <w:sz w:val="24"/>
          <w:szCs w:val="24"/>
        </w:rPr>
        <w:t xml:space="preserve"> (vai no tā atdalījies priekšmets)</w:t>
      </w:r>
      <w:r w:rsidRPr="00AF7C94">
        <w:rPr>
          <w:rFonts w:ascii="Times New Roman" w:hAnsi="Times New Roman" w:cs="Times New Roman"/>
          <w:sz w:val="24"/>
          <w:szCs w:val="24"/>
        </w:rPr>
        <w:t>, kuru Latvijas Nacionālie bruņotie spēki izmanto militārajām vajadzībām vai uzdevumu izpildei normatīvajos aktos noteiktajām funkcijām un uzdevumiem aizsardzības jomā.”</w:t>
      </w:r>
    </w:p>
    <w:p w14:paraId="0934F869" w14:textId="6672E7F6" w:rsidR="008D7E15" w:rsidRDefault="00C93167" w:rsidP="008D7E15">
      <w:pPr>
        <w:jc w:val="both"/>
        <w:rPr>
          <w:rFonts w:ascii="Times New Roman" w:hAnsi="Times New Roman" w:cs="Times New Roman"/>
          <w:sz w:val="24"/>
          <w:szCs w:val="24"/>
        </w:rPr>
      </w:pPr>
      <w:r w:rsidRPr="00AF7C94">
        <w:rPr>
          <w:rFonts w:ascii="Times New Roman" w:hAnsi="Times New Roman" w:cs="Times New Roman"/>
          <w:sz w:val="24"/>
          <w:szCs w:val="24"/>
        </w:rPr>
        <w:t>M</w:t>
      </w:r>
      <w:r w:rsidR="000B09CF" w:rsidRPr="00AF7C94">
        <w:rPr>
          <w:rFonts w:ascii="Times New Roman" w:hAnsi="Times New Roman" w:cs="Times New Roman"/>
          <w:sz w:val="24"/>
          <w:szCs w:val="24"/>
        </w:rPr>
        <w:t>inistru prezidents</w:t>
      </w:r>
      <w:r w:rsidR="000B09CF" w:rsidRPr="00AF7C94">
        <w:rPr>
          <w:rFonts w:ascii="Times New Roman" w:hAnsi="Times New Roman" w:cs="Times New Roman"/>
          <w:sz w:val="24"/>
          <w:szCs w:val="24"/>
        </w:rPr>
        <w:tab/>
      </w:r>
      <w:r w:rsidR="000B09CF" w:rsidRPr="00AF7C94">
        <w:rPr>
          <w:rFonts w:ascii="Times New Roman" w:hAnsi="Times New Roman" w:cs="Times New Roman"/>
          <w:sz w:val="24"/>
          <w:szCs w:val="24"/>
        </w:rPr>
        <w:tab/>
      </w:r>
      <w:r w:rsidR="000B09CF" w:rsidRPr="00AF7C94">
        <w:rPr>
          <w:rFonts w:ascii="Times New Roman" w:hAnsi="Times New Roman" w:cs="Times New Roman"/>
          <w:sz w:val="24"/>
          <w:szCs w:val="24"/>
        </w:rPr>
        <w:tab/>
      </w:r>
      <w:r w:rsidR="000B09CF" w:rsidRPr="00AF7C94">
        <w:rPr>
          <w:rFonts w:ascii="Times New Roman" w:hAnsi="Times New Roman" w:cs="Times New Roman"/>
          <w:sz w:val="24"/>
          <w:szCs w:val="24"/>
        </w:rPr>
        <w:tab/>
        <w:t xml:space="preserve">      </w:t>
      </w:r>
      <w:r w:rsidR="00AF7C94">
        <w:rPr>
          <w:rFonts w:ascii="Times New Roman" w:hAnsi="Times New Roman" w:cs="Times New Roman"/>
          <w:sz w:val="24"/>
          <w:szCs w:val="24"/>
        </w:rPr>
        <w:tab/>
      </w:r>
      <w:r w:rsidR="00AF7C94">
        <w:rPr>
          <w:rFonts w:ascii="Times New Roman" w:hAnsi="Times New Roman" w:cs="Times New Roman"/>
          <w:sz w:val="24"/>
          <w:szCs w:val="24"/>
        </w:rPr>
        <w:tab/>
      </w:r>
      <w:r w:rsidR="000B09CF" w:rsidRPr="00AF7C94">
        <w:rPr>
          <w:rFonts w:ascii="Times New Roman" w:hAnsi="Times New Roman" w:cs="Times New Roman"/>
          <w:sz w:val="24"/>
          <w:szCs w:val="24"/>
        </w:rPr>
        <w:t xml:space="preserve"> </w:t>
      </w:r>
      <w:r w:rsidR="00AF7C94">
        <w:rPr>
          <w:rFonts w:ascii="Times New Roman" w:hAnsi="Times New Roman" w:cs="Times New Roman"/>
          <w:sz w:val="24"/>
          <w:szCs w:val="24"/>
        </w:rPr>
        <w:tab/>
      </w:r>
      <w:r w:rsidR="000B09CF" w:rsidRPr="00AF7C94">
        <w:rPr>
          <w:rFonts w:ascii="Times New Roman" w:hAnsi="Times New Roman" w:cs="Times New Roman"/>
          <w:sz w:val="24"/>
          <w:szCs w:val="24"/>
        </w:rPr>
        <w:t xml:space="preserve">  </w:t>
      </w:r>
      <w:r w:rsidR="00AF7C94">
        <w:rPr>
          <w:rFonts w:ascii="Times New Roman" w:hAnsi="Times New Roman" w:cs="Times New Roman"/>
          <w:sz w:val="24"/>
          <w:szCs w:val="24"/>
        </w:rPr>
        <w:t>A.K.</w:t>
      </w:r>
      <w:r w:rsidR="000B09CF" w:rsidRPr="00AF7C94">
        <w:rPr>
          <w:rFonts w:ascii="Times New Roman" w:hAnsi="Times New Roman" w:cs="Times New Roman"/>
          <w:sz w:val="24"/>
          <w:szCs w:val="24"/>
        </w:rPr>
        <w:t xml:space="preserve"> Kariņš</w:t>
      </w:r>
    </w:p>
    <w:p w14:paraId="6139B53C" w14:textId="77777777" w:rsidR="001A1593" w:rsidRPr="00AF7C94" w:rsidRDefault="001A1593" w:rsidP="008D7E15">
      <w:pPr>
        <w:jc w:val="both"/>
        <w:rPr>
          <w:rFonts w:ascii="Times New Roman" w:hAnsi="Times New Roman" w:cs="Times New Roman"/>
          <w:sz w:val="24"/>
          <w:szCs w:val="24"/>
        </w:rPr>
      </w:pPr>
    </w:p>
    <w:p w14:paraId="490DFFD3" w14:textId="79A83B70" w:rsidR="00EE20DB" w:rsidRDefault="00053AF1" w:rsidP="00053AF1">
      <w:pPr>
        <w:tabs>
          <w:tab w:val="left" w:pos="5670"/>
        </w:tabs>
        <w:spacing w:after="0" w:line="240" w:lineRule="auto"/>
        <w:jc w:val="both"/>
        <w:rPr>
          <w:rFonts w:ascii="Times New Roman" w:hAnsi="Times New Roman" w:cs="Times New Roman"/>
          <w:sz w:val="24"/>
          <w:szCs w:val="24"/>
        </w:rPr>
      </w:pPr>
      <w:r w:rsidRPr="00AF7C94">
        <w:rPr>
          <w:rFonts w:ascii="Times New Roman" w:hAnsi="Times New Roman" w:cs="Times New Roman"/>
          <w:noProof/>
          <w:sz w:val="24"/>
          <w:szCs w:val="24"/>
        </w:rPr>
        <w:t>Satiksmes</w:t>
      </w:r>
      <w:r w:rsidR="008D7E15" w:rsidRPr="00AF7C94">
        <w:rPr>
          <w:rFonts w:ascii="Times New Roman" w:hAnsi="Times New Roman" w:cs="Times New Roman"/>
          <w:noProof/>
          <w:sz w:val="24"/>
          <w:szCs w:val="24"/>
        </w:rPr>
        <w:t xml:space="preserve"> ministrs</w:t>
      </w:r>
      <w:r w:rsidR="008D7E15" w:rsidRPr="00AF7C94">
        <w:rPr>
          <w:rFonts w:ascii="Times New Roman" w:hAnsi="Times New Roman" w:cs="Times New Roman"/>
          <w:noProof/>
          <w:sz w:val="24"/>
          <w:szCs w:val="24"/>
        </w:rPr>
        <w:tab/>
      </w:r>
      <w:r w:rsidR="00AF7C94">
        <w:rPr>
          <w:rFonts w:ascii="Times New Roman" w:hAnsi="Times New Roman" w:cs="Times New Roman"/>
          <w:noProof/>
          <w:sz w:val="24"/>
          <w:szCs w:val="24"/>
        </w:rPr>
        <w:tab/>
      </w:r>
      <w:r w:rsidR="00AF7C94">
        <w:rPr>
          <w:rFonts w:ascii="Times New Roman" w:hAnsi="Times New Roman" w:cs="Times New Roman"/>
          <w:noProof/>
          <w:sz w:val="24"/>
          <w:szCs w:val="24"/>
        </w:rPr>
        <w:tab/>
        <w:t xml:space="preserve">  </w:t>
      </w:r>
      <w:r w:rsidRPr="00AF7C94">
        <w:rPr>
          <w:rFonts w:ascii="Times New Roman" w:hAnsi="Times New Roman" w:cs="Times New Roman"/>
          <w:sz w:val="24"/>
          <w:szCs w:val="24"/>
        </w:rPr>
        <w:t>T</w:t>
      </w:r>
      <w:r w:rsidR="00AF7C94" w:rsidRPr="00AF7C94">
        <w:rPr>
          <w:rFonts w:ascii="Times New Roman" w:hAnsi="Times New Roman" w:cs="Times New Roman"/>
          <w:sz w:val="24"/>
          <w:szCs w:val="24"/>
        </w:rPr>
        <w:t>.</w:t>
      </w:r>
      <w:r w:rsidRPr="00AF7C94">
        <w:rPr>
          <w:rFonts w:ascii="Times New Roman" w:hAnsi="Times New Roman" w:cs="Times New Roman"/>
          <w:sz w:val="24"/>
          <w:szCs w:val="24"/>
        </w:rPr>
        <w:t xml:space="preserve"> </w:t>
      </w:r>
      <w:proofErr w:type="spellStart"/>
      <w:r w:rsidRPr="00AF7C94">
        <w:rPr>
          <w:rFonts w:ascii="Times New Roman" w:hAnsi="Times New Roman" w:cs="Times New Roman"/>
          <w:sz w:val="24"/>
          <w:szCs w:val="24"/>
        </w:rPr>
        <w:t>Linkaits</w:t>
      </w:r>
      <w:proofErr w:type="spellEnd"/>
    </w:p>
    <w:p w14:paraId="45FD260F" w14:textId="7DEABC13" w:rsidR="00AF7C94" w:rsidRDefault="00AF7C94" w:rsidP="00053AF1">
      <w:pPr>
        <w:tabs>
          <w:tab w:val="left" w:pos="5670"/>
        </w:tabs>
        <w:spacing w:after="0" w:line="240" w:lineRule="auto"/>
        <w:jc w:val="both"/>
        <w:rPr>
          <w:rFonts w:ascii="Times New Roman" w:hAnsi="Times New Roman" w:cs="Times New Roman"/>
          <w:sz w:val="24"/>
          <w:szCs w:val="24"/>
        </w:rPr>
      </w:pPr>
    </w:p>
    <w:p w14:paraId="313E19B7" w14:textId="77777777" w:rsidR="001A1593" w:rsidRDefault="001A1593" w:rsidP="00053AF1">
      <w:pPr>
        <w:tabs>
          <w:tab w:val="left" w:pos="5670"/>
        </w:tabs>
        <w:spacing w:after="0" w:line="240" w:lineRule="auto"/>
        <w:jc w:val="both"/>
        <w:rPr>
          <w:rFonts w:ascii="Times New Roman" w:hAnsi="Times New Roman" w:cs="Times New Roman"/>
          <w:sz w:val="24"/>
          <w:szCs w:val="24"/>
        </w:rPr>
      </w:pPr>
    </w:p>
    <w:p w14:paraId="32B79881" w14:textId="366D6237" w:rsidR="00AF7C94" w:rsidRDefault="00AF7C94" w:rsidP="00AF7C94">
      <w:pPr>
        <w:tabs>
          <w:tab w:val="left" w:pos="5670"/>
        </w:tabs>
        <w:spacing w:after="0" w:line="240" w:lineRule="auto"/>
        <w:jc w:val="both"/>
        <w:rPr>
          <w:rFonts w:ascii="Times New Roman" w:hAnsi="Times New Roman" w:cs="Times New Roman"/>
          <w:sz w:val="24"/>
          <w:szCs w:val="24"/>
        </w:rPr>
      </w:pPr>
      <w:r w:rsidRPr="00AF7C94">
        <w:rPr>
          <w:rFonts w:ascii="Times New Roman" w:hAnsi="Times New Roman" w:cs="Times New Roman"/>
          <w:sz w:val="24"/>
          <w:szCs w:val="24"/>
        </w:rPr>
        <w:t>Iesniedzējs: satiksmes ministrs</w:t>
      </w:r>
      <w:r>
        <w:rPr>
          <w:rFonts w:ascii="Times New Roman" w:hAnsi="Times New Roman" w:cs="Times New Roman"/>
          <w:sz w:val="24"/>
          <w:szCs w:val="24"/>
        </w:rPr>
        <w:t xml:space="preserve"> </w:t>
      </w:r>
      <w:r w:rsidRPr="00AF7C94">
        <w:rPr>
          <w:rFonts w:ascii="Times New Roman" w:hAnsi="Times New Roman" w:cs="Times New Roman"/>
          <w:sz w:val="24"/>
          <w:szCs w:val="24"/>
        </w:rPr>
        <w:tab/>
      </w:r>
      <w:r w:rsidRPr="00AF7C94">
        <w:rPr>
          <w:rFonts w:ascii="Times New Roman" w:hAnsi="Times New Roman" w:cs="Times New Roman"/>
          <w:sz w:val="24"/>
          <w:szCs w:val="24"/>
        </w:rPr>
        <w:tab/>
      </w:r>
      <w:r w:rsidRPr="00AF7C94">
        <w:rPr>
          <w:rFonts w:ascii="Times New Roman" w:hAnsi="Times New Roman" w:cs="Times New Roman"/>
          <w:sz w:val="24"/>
          <w:szCs w:val="24"/>
        </w:rPr>
        <w:tab/>
      </w:r>
      <w:r>
        <w:rPr>
          <w:rFonts w:ascii="Times New Roman" w:hAnsi="Times New Roman" w:cs="Times New Roman"/>
          <w:sz w:val="24"/>
          <w:szCs w:val="24"/>
        </w:rPr>
        <w:t xml:space="preserve">  </w:t>
      </w:r>
      <w:r w:rsidRPr="00AF7C94">
        <w:rPr>
          <w:rFonts w:ascii="Times New Roman" w:hAnsi="Times New Roman" w:cs="Times New Roman"/>
          <w:sz w:val="24"/>
          <w:szCs w:val="24"/>
        </w:rPr>
        <w:t xml:space="preserve">T. </w:t>
      </w:r>
      <w:proofErr w:type="spellStart"/>
      <w:r w:rsidRPr="00AF7C94">
        <w:rPr>
          <w:rFonts w:ascii="Times New Roman" w:hAnsi="Times New Roman" w:cs="Times New Roman"/>
          <w:sz w:val="24"/>
          <w:szCs w:val="24"/>
        </w:rPr>
        <w:t>Linkaits</w:t>
      </w:r>
      <w:proofErr w:type="spellEnd"/>
    </w:p>
    <w:p w14:paraId="1D5D9E91" w14:textId="77777777" w:rsidR="001A1593" w:rsidRPr="00AF7C94" w:rsidRDefault="001A1593" w:rsidP="00AF7C94">
      <w:pPr>
        <w:tabs>
          <w:tab w:val="left" w:pos="5670"/>
        </w:tabs>
        <w:spacing w:after="0" w:line="240" w:lineRule="auto"/>
        <w:jc w:val="both"/>
        <w:rPr>
          <w:rFonts w:ascii="Times New Roman" w:hAnsi="Times New Roman" w:cs="Times New Roman"/>
          <w:sz w:val="24"/>
          <w:szCs w:val="24"/>
        </w:rPr>
      </w:pPr>
    </w:p>
    <w:p w14:paraId="0266D4EE" w14:textId="77777777" w:rsidR="00AF7C94" w:rsidRPr="00AF7C94" w:rsidRDefault="00AF7C94" w:rsidP="00AF7C94">
      <w:pPr>
        <w:tabs>
          <w:tab w:val="left" w:pos="5670"/>
        </w:tabs>
        <w:spacing w:after="0" w:line="240" w:lineRule="auto"/>
        <w:jc w:val="both"/>
        <w:rPr>
          <w:rFonts w:ascii="Times New Roman" w:hAnsi="Times New Roman" w:cs="Times New Roman"/>
          <w:sz w:val="24"/>
          <w:szCs w:val="24"/>
        </w:rPr>
      </w:pPr>
    </w:p>
    <w:p w14:paraId="08EA4FAB" w14:textId="53865BA8" w:rsidR="00AF7C94" w:rsidRPr="00AF7C94" w:rsidRDefault="00AF7C94" w:rsidP="00AF7C94">
      <w:pPr>
        <w:tabs>
          <w:tab w:val="left" w:pos="5670"/>
        </w:tabs>
        <w:spacing w:after="0" w:line="240" w:lineRule="auto"/>
        <w:jc w:val="both"/>
        <w:rPr>
          <w:rFonts w:ascii="Times New Roman" w:hAnsi="Times New Roman" w:cs="Times New Roman"/>
          <w:sz w:val="24"/>
          <w:szCs w:val="24"/>
        </w:rPr>
      </w:pPr>
      <w:r w:rsidRPr="00AF7C94">
        <w:rPr>
          <w:rFonts w:ascii="Times New Roman" w:hAnsi="Times New Roman" w:cs="Times New Roman"/>
          <w:sz w:val="24"/>
          <w:szCs w:val="24"/>
        </w:rPr>
        <w:t>Vīza: valsts sekretāre</w:t>
      </w:r>
      <w:r w:rsidRPr="00AF7C94">
        <w:rPr>
          <w:rFonts w:ascii="Times New Roman" w:hAnsi="Times New Roman" w:cs="Times New Roman"/>
          <w:sz w:val="24"/>
          <w:szCs w:val="24"/>
        </w:rPr>
        <w:tab/>
      </w:r>
      <w:r w:rsidRPr="00AF7C94">
        <w:rPr>
          <w:rFonts w:ascii="Times New Roman" w:hAnsi="Times New Roman" w:cs="Times New Roman"/>
          <w:sz w:val="24"/>
          <w:szCs w:val="24"/>
        </w:rPr>
        <w:tab/>
      </w:r>
      <w:r w:rsidRPr="00AF7C94">
        <w:rPr>
          <w:rFonts w:ascii="Times New Roman" w:hAnsi="Times New Roman" w:cs="Times New Roman"/>
          <w:sz w:val="24"/>
          <w:szCs w:val="24"/>
        </w:rPr>
        <w:tab/>
      </w:r>
      <w:proofErr w:type="spellStart"/>
      <w:r w:rsidRPr="00AF7C94">
        <w:rPr>
          <w:rFonts w:ascii="Times New Roman" w:hAnsi="Times New Roman" w:cs="Times New Roman"/>
          <w:sz w:val="24"/>
          <w:szCs w:val="24"/>
        </w:rPr>
        <w:t>I.Stepanova</w:t>
      </w:r>
      <w:proofErr w:type="spellEnd"/>
      <w:r w:rsidRPr="00AF7C94">
        <w:rPr>
          <w:rFonts w:ascii="Times New Roman" w:hAnsi="Times New Roman" w:cs="Times New Roman"/>
          <w:sz w:val="24"/>
          <w:szCs w:val="24"/>
        </w:rPr>
        <w:tab/>
      </w:r>
    </w:p>
    <w:sectPr w:rsidR="00AF7C94" w:rsidRPr="00AF7C9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E76BD" w14:textId="77777777" w:rsidR="00AF7C94" w:rsidRDefault="00AF7C94" w:rsidP="00AF7C94">
      <w:pPr>
        <w:spacing w:after="0" w:line="240" w:lineRule="auto"/>
      </w:pPr>
      <w:r>
        <w:separator/>
      </w:r>
    </w:p>
  </w:endnote>
  <w:endnote w:type="continuationSeparator" w:id="0">
    <w:p w14:paraId="0B43F837" w14:textId="77777777" w:rsidR="00AF7C94" w:rsidRDefault="00AF7C94" w:rsidP="00AF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30F4" w14:textId="77777777" w:rsidR="00AF7C94" w:rsidRDefault="00AF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5E4B5" w14:textId="412A88B3" w:rsidR="00AF7C94" w:rsidRPr="00AF7C94" w:rsidRDefault="00AF7C94">
    <w:pPr>
      <w:pStyle w:val="Footer"/>
      <w:rPr>
        <w:rFonts w:ascii="Times New Roman" w:hAnsi="Times New Roman" w:cs="Times New Roman"/>
      </w:rPr>
    </w:pPr>
    <w:r w:rsidRPr="00AF7C94">
      <w:rPr>
        <w:rFonts w:ascii="Times New Roman" w:hAnsi="Times New Roman" w:cs="Times New Roman"/>
      </w:rPr>
      <w:t>SMnot_230321_grozMK424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CCD7E" w14:textId="77777777" w:rsidR="00AF7C94" w:rsidRDefault="00AF7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77C95" w14:textId="77777777" w:rsidR="00AF7C94" w:rsidRDefault="00AF7C94" w:rsidP="00AF7C94">
      <w:pPr>
        <w:spacing w:after="0" w:line="240" w:lineRule="auto"/>
      </w:pPr>
      <w:r>
        <w:separator/>
      </w:r>
    </w:p>
  </w:footnote>
  <w:footnote w:type="continuationSeparator" w:id="0">
    <w:p w14:paraId="2A2CC918" w14:textId="77777777" w:rsidR="00AF7C94" w:rsidRDefault="00AF7C94" w:rsidP="00AF7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9C06E" w14:textId="77777777" w:rsidR="00AF7C94" w:rsidRDefault="00AF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5A98A" w14:textId="77777777" w:rsidR="00AF7C94" w:rsidRDefault="00AF7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24A6" w14:textId="77777777" w:rsidR="00AF7C94" w:rsidRDefault="00AF7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067D0"/>
    <w:multiLevelType w:val="hybridMultilevel"/>
    <w:tmpl w:val="3C2497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D9170C"/>
    <w:multiLevelType w:val="hybridMultilevel"/>
    <w:tmpl w:val="8878D630"/>
    <w:lvl w:ilvl="0" w:tplc="614290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DB"/>
    <w:rsid w:val="00006C8D"/>
    <w:rsid w:val="00053AF1"/>
    <w:rsid w:val="000B09CF"/>
    <w:rsid w:val="000F16AB"/>
    <w:rsid w:val="001776B7"/>
    <w:rsid w:val="001A1593"/>
    <w:rsid w:val="001B41DF"/>
    <w:rsid w:val="00254D66"/>
    <w:rsid w:val="002561AF"/>
    <w:rsid w:val="0027140A"/>
    <w:rsid w:val="00297386"/>
    <w:rsid w:val="002E3E2B"/>
    <w:rsid w:val="0031786D"/>
    <w:rsid w:val="00377046"/>
    <w:rsid w:val="003A1A8B"/>
    <w:rsid w:val="004B13FA"/>
    <w:rsid w:val="004B338F"/>
    <w:rsid w:val="005F3A33"/>
    <w:rsid w:val="006838B2"/>
    <w:rsid w:val="00703F55"/>
    <w:rsid w:val="00772757"/>
    <w:rsid w:val="008A4CC7"/>
    <w:rsid w:val="008D7E15"/>
    <w:rsid w:val="009B4EC4"/>
    <w:rsid w:val="009F4A60"/>
    <w:rsid w:val="00AF7C94"/>
    <w:rsid w:val="00B66069"/>
    <w:rsid w:val="00BA1A3C"/>
    <w:rsid w:val="00C10ADB"/>
    <w:rsid w:val="00C431EB"/>
    <w:rsid w:val="00C93167"/>
    <w:rsid w:val="00DB4CC1"/>
    <w:rsid w:val="00DE672B"/>
    <w:rsid w:val="00DE727A"/>
    <w:rsid w:val="00E17E7A"/>
    <w:rsid w:val="00E62403"/>
    <w:rsid w:val="00E86D32"/>
    <w:rsid w:val="00EE20DB"/>
    <w:rsid w:val="00F07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A70F8"/>
  <w15:chartTrackingRefBased/>
  <w15:docId w15:val="{453E9950-05EC-470C-A832-38848E22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DB"/>
    <w:pPr>
      <w:ind w:left="720"/>
      <w:contextualSpacing/>
    </w:pPr>
  </w:style>
  <w:style w:type="paragraph" w:styleId="BalloonText">
    <w:name w:val="Balloon Text"/>
    <w:basedOn w:val="Normal"/>
    <w:link w:val="BalloonTextChar"/>
    <w:uiPriority w:val="99"/>
    <w:semiHidden/>
    <w:unhideWhenUsed/>
    <w:rsid w:val="00C10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DB"/>
    <w:rPr>
      <w:rFonts w:ascii="Segoe UI" w:hAnsi="Segoe UI" w:cs="Segoe UI"/>
      <w:sz w:val="18"/>
      <w:szCs w:val="18"/>
    </w:rPr>
  </w:style>
  <w:style w:type="character" w:styleId="CommentReference">
    <w:name w:val="annotation reference"/>
    <w:basedOn w:val="DefaultParagraphFont"/>
    <w:uiPriority w:val="99"/>
    <w:semiHidden/>
    <w:unhideWhenUsed/>
    <w:rsid w:val="003A1A8B"/>
    <w:rPr>
      <w:sz w:val="16"/>
      <w:szCs w:val="16"/>
    </w:rPr>
  </w:style>
  <w:style w:type="paragraph" w:styleId="CommentText">
    <w:name w:val="annotation text"/>
    <w:basedOn w:val="Normal"/>
    <w:link w:val="CommentTextChar"/>
    <w:uiPriority w:val="99"/>
    <w:semiHidden/>
    <w:unhideWhenUsed/>
    <w:rsid w:val="003A1A8B"/>
    <w:pPr>
      <w:spacing w:line="240" w:lineRule="auto"/>
    </w:pPr>
    <w:rPr>
      <w:sz w:val="20"/>
      <w:szCs w:val="20"/>
    </w:rPr>
  </w:style>
  <w:style w:type="character" w:customStyle="1" w:styleId="CommentTextChar">
    <w:name w:val="Comment Text Char"/>
    <w:basedOn w:val="DefaultParagraphFont"/>
    <w:link w:val="CommentText"/>
    <w:uiPriority w:val="99"/>
    <w:semiHidden/>
    <w:rsid w:val="003A1A8B"/>
    <w:rPr>
      <w:sz w:val="20"/>
      <w:szCs w:val="20"/>
    </w:rPr>
  </w:style>
  <w:style w:type="paragraph" w:styleId="CommentSubject">
    <w:name w:val="annotation subject"/>
    <w:basedOn w:val="CommentText"/>
    <w:next w:val="CommentText"/>
    <w:link w:val="CommentSubjectChar"/>
    <w:uiPriority w:val="99"/>
    <w:semiHidden/>
    <w:unhideWhenUsed/>
    <w:rsid w:val="003A1A8B"/>
    <w:rPr>
      <w:b/>
      <w:bCs/>
    </w:rPr>
  </w:style>
  <w:style w:type="character" w:customStyle="1" w:styleId="CommentSubjectChar">
    <w:name w:val="Comment Subject Char"/>
    <w:basedOn w:val="CommentTextChar"/>
    <w:link w:val="CommentSubject"/>
    <w:uiPriority w:val="99"/>
    <w:semiHidden/>
    <w:rsid w:val="003A1A8B"/>
    <w:rPr>
      <w:b/>
      <w:bCs/>
      <w:sz w:val="20"/>
      <w:szCs w:val="20"/>
    </w:rPr>
  </w:style>
  <w:style w:type="paragraph" w:styleId="NormalWeb">
    <w:name w:val="Normal (Web)"/>
    <w:basedOn w:val="Normal"/>
    <w:semiHidden/>
    <w:unhideWhenUsed/>
    <w:rsid w:val="00AF7C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F7C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94"/>
  </w:style>
  <w:style w:type="paragraph" w:styleId="Footer">
    <w:name w:val="footer"/>
    <w:basedOn w:val="Normal"/>
    <w:link w:val="FooterChar"/>
    <w:uiPriority w:val="99"/>
    <w:unhideWhenUsed/>
    <w:rsid w:val="00AF7C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4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B3AC-05C6-43A8-9EAE-CDE31309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1336</Words>
  <Characters>762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Grozījumi Ministru kabineta 2008. gada 10. jūnija noteikumos Nr. 424 "Kārtība, kādā atlīdzina kaitējumu trešajai personai vai tās mantai, ja to nodarījis Latvijas Republikas militārās aviācijas gaisa kuģis vai civilās aviācijas gaisa kuģis (vai no tā atda</vt:lpstr>
    </vt:vector>
  </TitlesOfParts>
  <Company>Satiksmes ministrija</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kabienta noteikumu projekts "Grozījumi Ministru kabineta 2008. gada 10. jūnija noteikumos Nr. 424 "Kārtība, kādā atlīdzina kaitējumu trešajai personai vai tās mantai, ja to nodarījis Latvijas Republikas militārās aviācijas gaisa kuģis vai civilās aviācijas gaisa kuģis (vai no tā atdalījies priekšmets), kuru Latvijas Nacionālie bruņotie spēki izmanto militārajām vajadzībām""</dc:title>
  <dc:subject>Ministru kabineta noteikumu projekts</dc:subject>
  <dc:creator>Armands Astukevičs</dc:creator>
  <cp:keywords/>
  <dc:description>67028225; Marite.Paegle@sam.gov.lv</dc:description>
  <cp:lastModifiedBy>Mārīte Paegle</cp:lastModifiedBy>
  <cp:revision>5</cp:revision>
  <cp:lastPrinted>2020-12-14T08:07:00Z</cp:lastPrinted>
  <dcterms:created xsi:type="dcterms:W3CDTF">2021-03-23T10:16:00Z</dcterms:created>
  <dcterms:modified xsi:type="dcterms:W3CDTF">2021-03-23T10:43:00Z</dcterms:modified>
</cp:coreProperties>
</file>