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968071" w14:textId="77777777" w:rsidR="00B535A5" w:rsidRDefault="000763BA" w:rsidP="00FD60AD">
      <w:pPr>
        <w:pStyle w:val="ListParagraph"/>
        <w:spacing w:after="0" w:line="240" w:lineRule="auto"/>
        <w:ind w:left="0"/>
        <w:jc w:val="center"/>
        <w:rPr>
          <w:rFonts w:ascii="Times New Roman" w:hAnsi="Times New Roman" w:cs="Times New Roman"/>
          <w:b/>
          <w:bCs/>
          <w:sz w:val="28"/>
          <w:szCs w:val="28"/>
          <w:lang w:val="en-US"/>
        </w:rPr>
      </w:pPr>
      <w:r w:rsidRPr="00FD1C41">
        <w:rPr>
          <w:rFonts w:ascii="Times New Roman" w:hAnsi="Times New Roman" w:cs="Times New Roman"/>
          <w:b/>
          <w:bCs/>
          <w:sz w:val="28"/>
          <w:szCs w:val="28"/>
        </w:rPr>
        <w:t>Informatīvais ziņojums</w:t>
      </w:r>
      <w:r w:rsidRPr="00FD1C41">
        <w:rPr>
          <w:rFonts w:ascii="Times New Roman" w:hAnsi="Times New Roman" w:cs="Times New Roman"/>
          <w:b/>
          <w:bCs/>
          <w:sz w:val="28"/>
          <w:szCs w:val="28"/>
          <w:lang w:val="en-US"/>
        </w:rPr>
        <w:t xml:space="preserve"> </w:t>
      </w:r>
    </w:p>
    <w:p w14:paraId="06A7B13F" w14:textId="1F7A9CF9" w:rsidR="000763BA" w:rsidRPr="00FD1C41" w:rsidRDefault="00573166" w:rsidP="00FD60AD">
      <w:pPr>
        <w:pStyle w:val="ListParagraph"/>
        <w:spacing w:after="0" w:line="240" w:lineRule="auto"/>
        <w:ind w:left="0"/>
        <w:jc w:val="center"/>
        <w:rPr>
          <w:rFonts w:ascii="Times New Roman" w:hAnsi="Times New Roman" w:cs="Times New Roman"/>
          <w:b/>
          <w:bCs/>
          <w:sz w:val="28"/>
          <w:szCs w:val="28"/>
        </w:rPr>
      </w:pPr>
      <w:r>
        <w:rPr>
          <w:rFonts w:ascii="Times New Roman" w:hAnsi="Times New Roman" w:cs="Times New Roman"/>
          <w:b/>
          <w:bCs/>
          <w:sz w:val="28"/>
          <w:szCs w:val="28"/>
          <w:lang w:val="en-US"/>
        </w:rPr>
        <w:t>“P</w:t>
      </w:r>
      <w:r w:rsidR="000763BA" w:rsidRPr="00FD1C41">
        <w:rPr>
          <w:rFonts w:ascii="Times New Roman" w:hAnsi="Times New Roman" w:cs="Times New Roman"/>
          <w:b/>
          <w:bCs/>
          <w:sz w:val="28"/>
          <w:szCs w:val="28"/>
          <w:lang w:val="en-US"/>
        </w:rPr>
        <w:t xml:space="preserve">ar </w:t>
      </w:r>
      <w:r w:rsidR="000763BA" w:rsidRPr="00FD1C41">
        <w:rPr>
          <w:rFonts w:ascii="Times New Roman" w:hAnsi="Times New Roman" w:cs="Times New Roman"/>
          <w:b/>
          <w:bCs/>
          <w:sz w:val="28"/>
          <w:szCs w:val="28"/>
        </w:rPr>
        <w:t>valsts autoceļ</w:t>
      </w:r>
      <w:r w:rsidR="36EF3F60" w:rsidRPr="00FD1C41">
        <w:rPr>
          <w:rFonts w:ascii="Times New Roman" w:hAnsi="Times New Roman" w:cs="Times New Roman"/>
          <w:b/>
          <w:bCs/>
          <w:sz w:val="28"/>
          <w:szCs w:val="28"/>
        </w:rPr>
        <w:t>u</w:t>
      </w:r>
      <w:r w:rsidR="000763BA" w:rsidRPr="00FD1C41">
        <w:rPr>
          <w:rFonts w:ascii="Times New Roman" w:hAnsi="Times New Roman" w:cs="Times New Roman"/>
          <w:b/>
          <w:bCs/>
          <w:sz w:val="28"/>
          <w:szCs w:val="28"/>
        </w:rPr>
        <w:t xml:space="preserve"> attīstīb</w:t>
      </w:r>
      <w:r w:rsidR="00B535A5">
        <w:rPr>
          <w:rFonts w:ascii="Times New Roman" w:hAnsi="Times New Roman" w:cs="Times New Roman"/>
          <w:b/>
          <w:bCs/>
          <w:sz w:val="28"/>
          <w:szCs w:val="28"/>
        </w:rPr>
        <w:t>u no 2020.</w:t>
      </w:r>
      <w:r w:rsidR="00B10825">
        <w:rPr>
          <w:rFonts w:ascii="Times New Roman" w:hAnsi="Times New Roman" w:cs="Times New Roman"/>
          <w:b/>
          <w:bCs/>
          <w:sz w:val="28"/>
          <w:szCs w:val="28"/>
        </w:rPr>
        <w:t xml:space="preserve"> </w:t>
      </w:r>
      <w:r w:rsidR="000763BA" w:rsidRPr="00FD1C41">
        <w:rPr>
          <w:rFonts w:ascii="Times New Roman" w:hAnsi="Times New Roman" w:cs="Times New Roman"/>
          <w:b/>
          <w:bCs/>
          <w:sz w:val="28"/>
          <w:szCs w:val="28"/>
        </w:rPr>
        <w:t>līdz 2040. gadam</w:t>
      </w:r>
      <w:r>
        <w:rPr>
          <w:rFonts w:ascii="Times New Roman" w:hAnsi="Times New Roman" w:cs="Times New Roman"/>
          <w:b/>
          <w:bCs/>
          <w:sz w:val="28"/>
          <w:szCs w:val="28"/>
        </w:rPr>
        <w:t>”</w:t>
      </w:r>
    </w:p>
    <w:p w14:paraId="0E51A920" w14:textId="77777777" w:rsidR="00FD60AD" w:rsidRDefault="00FD60AD" w:rsidP="00FD60AD">
      <w:pPr>
        <w:spacing w:after="0" w:line="240" w:lineRule="auto"/>
        <w:contextualSpacing/>
        <w:jc w:val="center"/>
        <w:rPr>
          <w:rFonts w:ascii="Times New Roman" w:hAnsi="Times New Roman" w:cs="Times New Roman"/>
          <w:b/>
          <w:bCs/>
          <w:sz w:val="24"/>
          <w:szCs w:val="24"/>
        </w:rPr>
      </w:pPr>
    </w:p>
    <w:p w14:paraId="64687389" w14:textId="17C7DA0B" w:rsidR="00723198" w:rsidRPr="00723198" w:rsidRDefault="00723198" w:rsidP="00460D31">
      <w:pPr>
        <w:spacing w:after="0" w:line="240" w:lineRule="auto"/>
        <w:ind w:firstLine="567"/>
        <w:contextualSpacing/>
        <w:jc w:val="both"/>
        <w:rPr>
          <w:rFonts w:ascii="Times New Roman" w:hAnsi="Times New Roman" w:cs="Times New Roman"/>
          <w:sz w:val="24"/>
          <w:szCs w:val="24"/>
        </w:rPr>
      </w:pPr>
      <w:bookmarkStart w:id="0" w:name="_Hlk53642829"/>
      <w:r w:rsidRPr="00723198">
        <w:rPr>
          <w:rFonts w:ascii="Times New Roman" w:hAnsi="Times New Roman" w:cs="Times New Roman"/>
          <w:sz w:val="24"/>
          <w:szCs w:val="24"/>
        </w:rPr>
        <w:t>Informatīvais ziņojums izstrādāts, pamatojoties uz Valdības rīcības plāna Deklarācijas par Artura Krišjāņa Kariņa vadītā Ministru kabineta iecerēto darbību 89. punktu – “Turpināsim mērķtiecīgu autoceļu atjaunošanu visā Latvijā, īpašu uzmanību pievēršot ceļiem ar augstu satiksmes intensitāti un ceļiem uz novadu centriem” un</w:t>
      </w:r>
      <w:r w:rsidR="00B10825">
        <w:rPr>
          <w:rFonts w:ascii="Times New Roman" w:hAnsi="Times New Roman" w:cs="Times New Roman"/>
          <w:sz w:val="24"/>
          <w:szCs w:val="24"/>
        </w:rPr>
        <w:t xml:space="preserve"> balstās uz</w:t>
      </w:r>
      <w:r w:rsidRPr="00723198">
        <w:rPr>
          <w:rFonts w:ascii="Times New Roman" w:hAnsi="Times New Roman" w:cs="Times New Roman"/>
          <w:sz w:val="24"/>
          <w:szCs w:val="24"/>
        </w:rPr>
        <w:t xml:space="preserve"> 2020. gada 18. jūnijā Autoceļu padomē atbalstīto</w:t>
      </w:r>
      <w:r w:rsidR="00B10825">
        <w:rPr>
          <w:rFonts w:ascii="Times New Roman" w:hAnsi="Times New Roman" w:cs="Times New Roman"/>
          <w:sz w:val="24"/>
          <w:szCs w:val="24"/>
        </w:rPr>
        <w:t xml:space="preserve"> V</w:t>
      </w:r>
      <w:r w:rsidR="008C4764">
        <w:rPr>
          <w:rFonts w:ascii="Times New Roman" w:hAnsi="Times New Roman" w:cs="Times New Roman"/>
          <w:sz w:val="24"/>
          <w:szCs w:val="24"/>
        </w:rPr>
        <w:t>SIA</w:t>
      </w:r>
      <w:r w:rsidR="00B10825">
        <w:rPr>
          <w:rFonts w:ascii="Times New Roman" w:hAnsi="Times New Roman" w:cs="Times New Roman"/>
          <w:sz w:val="24"/>
          <w:szCs w:val="24"/>
        </w:rPr>
        <w:t xml:space="preserve"> “Latvijas Valsts ceļi” izstrādāto</w:t>
      </w:r>
      <w:r w:rsidRPr="00723198">
        <w:rPr>
          <w:rFonts w:ascii="Times New Roman" w:hAnsi="Times New Roman" w:cs="Times New Roman"/>
          <w:sz w:val="24"/>
          <w:szCs w:val="24"/>
        </w:rPr>
        <w:t xml:space="preserve"> Latvijas valsts autoceļu attīstības stratēģiju no 2020. līdz 2040. gadam.</w:t>
      </w:r>
    </w:p>
    <w:p w14:paraId="69D066EF" w14:textId="77777777" w:rsidR="00723198" w:rsidRDefault="00723198" w:rsidP="00723198">
      <w:pPr>
        <w:spacing w:after="0" w:line="240" w:lineRule="auto"/>
        <w:ind w:firstLine="709"/>
        <w:contextualSpacing/>
        <w:jc w:val="both"/>
        <w:rPr>
          <w:rFonts w:ascii="Times New Roman" w:hAnsi="Times New Roman" w:cs="Times New Roman"/>
          <w:sz w:val="24"/>
          <w:szCs w:val="24"/>
        </w:rPr>
      </w:pPr>
      <w:r w:rsidRPr="00723198">
        <w:rPr>
          <w:rFonts w:ascii="Times New Roman" w:hAnsi="Times New Roman" w:cs="Times New Roman"/>
          <w:sz w:val="24"/>
          <w:szCs w:val="24"/>
        </w:rPr>
        <w:tab/>
      </w:r>
    </w:p>
    <w:p w14:paraId="580A4E69" w14:textId="48568344" w:rsidR="00C72DAB" w:rsidRPr="00F67C81" w:rsidRDefault="00C72DAB" w:rsidP="0097022E">
      <w:pPr>
        <w:pStyle w:val="ListParagraph"/>
        <w:numPr>
          <w:ilvl w:val="0"/>
          <w:numId w:val="20"/>
        </w:numPr>
        <w:spacing w:after="0" w:line="240" w:lineRule="auto"/>
        <w:jc w:val="center"/>
        <w:rPr>
          <w:rFonts w:ascii="Times New Roman" w:hAnsi="Times New Roman" w:cs="Times New Roman"/>
          <w:b/>
          <w:bCs/>
          <w:sz w:val="24"/>
          <w:szCs w:val="24"/>
          <w:shd w:val="clear" w:color="auto" w:fill="FFFFFF"/>
        </w:rPr>
      </w:pPr>
      <w:bookmarkStart w:id="1" w:name="_Toc53491871"/>
      <w:bookmarkStart w:id="2" w:name="_Toc53491915"/>
      <w:bookmarkStart w:id="3" w:name="_Toc53491988"/>
      <w:bookmarkStart w:id="4" w:name="_Toc53492009"/>
      <w:bookmarkEnd w:id="0"/>
      <w:r w:rsidRPr="00F67C81">
        <w:rPr>
          <w:rFonts w:ascii="Times New Roman" w:hAnsi="Times New Roman" w:cs="Times New Roman"/>
          <w:b/>
          <w:bCs/>
          <w:sz w:val="24"/>
          <w:szCs w:val="24"/>
          <w:shd w:val="clear" w:color="auto" w:fill="FFFFFF"/>
        </w:rPr>
        <w:t>Latvijas valsts autoceļu attīstības stratēģija no 2020. līdz 2040. gadam</w:t>
      </w:r>
    </w:p>
    <w:p w14:paraId="240EC9CD" w14:textId="77777777" w:rsidR="00C72DAB" w:rsidRPr="00F67C81" w:rsidRDefault="00C72DAB" w:rsidP="00FD60AD">
      <w:pPr>
        <w:spacing w:after="0" w:line="240" w:lineRule="auto"/>
        <w:contextualSpacing/>
        <w:jc w:val="center"/>
        <w:rPr>
          <w:rFonts w:ascii="Times New Roman" w:hAnsi="Times New Roman" w:cs="Times New Roman"/>
          <w:b/>
          <w:bCs/>
          <w:sz w:val="24"/>
          <w:szCs w:val="24"/>
          <w:shd w:val="clear" w:color="auto" w:fill="FFFFFF"/>
        </w:rPr>
      </w:pPr>
    </w:p>
    <w:p w14:paraId="732B70C1" w14:textId="77777777" w:rsidR="00BF1D3B" w:rsidRPr="00F67C81" w:rsidRDefault="00BF1D3B" w:rsidP="00BF1D3B">
      <w:pPr>
        <w:spacing w:after="0" w:line="240" w:lineRule="auto"/>
        <w:ind w:firstLine="720"/>
        <w:contextualSpacing/>
        <w:jc w:val="both"/>
        <w:rPr>
          <w:rFonts w:ascii="Times New Roman" w:hAnsi="Times New Roman" w:cs="Times New Roman"/>
          <w:sz w:val="24"/>
          <w:szCs w:val="24"/>
        </w:rPr>
      </w:pPr>
      <w:r w:rsidRPr="00F67C81">
        <w:rPr>
          <w:rFonts w:ascii="Times New Roman" w:hAnsi="Times New Roman" w:cs="Times New Roman"/>
          <w:sz w:val="24"/>
          <w:szCs w:val="24"/>
        </w:rPr>
        <w:t>“</w:t>
      </w:r>
      <w:r w:rsidR="00C72DAB" w:rsidRPr="00F67C81">
        <w:rPr>
          <w:rFonts w:ascii="Times New Roman" w:hAnsi="Times New Roman" w:cs="Times New Roman"/>
          <w:sz w:val="24"/>
          <w:szCs w:val="24"/>
        </w:rPr>
        <w:t>Latvijas valsts autoceļu attīstības stratēģija no 2020. līdz 2040. gadam</w:t>
      </w:r>
      <w:r w:rsidR="00990FED" w:rsidRPr="00F67C81">
        <w:rPr>
          <w:rFonts w:ascii="Times New Roman" w:hAnsi="Times New Roman" w:cs="Times New Roman"/>
          <w:sz w:val="24"/>
          <w:szCs w:val="24"/>
        </w:rPr>
        <w:t>”</w:t>
      </w:r>
      <w:r w:rsidR="00C72DAB" w:rsidRPr="00F67C81">
        <w:rPr>
          <w:rFonts w:ascii="Times New Roman" w:hAnsi="Times New Roman" w:cs="Times New Roman"/>
          <w:sz w:val="24"/>
          <w:szCs w:val="24"/>
        </w:rPr>
        <w:t xml:space="preserve"> (turpmāk - Stratēģija 2040)</w:t>
      </w:r>
      <w:r w:rsidR="00B535A5" w:rsidRPr="00F67C81">
        <w:rPr>
          <w:rFonts w:ascii="Times New Roman" w:hAnsi="Times New Roman" w:cs="Times New Roman"/>
          <w:sz w:val="24"/>
          <w:szCs w:val="24"/>
        </w:rPr>
        <w:t xml:space="preserve"> </w:t>
      </w:r>
      <w:r w:rsidR="00C72DAB" w:rsidRPr="00F67C81">
        <w:rPr>
          <w:rFonts w:ascii="Times New Roman" w:hAnsi="Times New Roman" w:cs="Times New Roman"/>
          <w:sz w:val="24"/>
          <w:szCs w:val="24"/>
        </w:rPr>
        <w:t>ir valsts autoceļu tīkla attīstības vīzija, kurā ietverts autoceļu tīkla ilgtermiņa attīstības redzējums, stratēģiskais mērķis, uzdevumi un attīstības prioritātes</w:t>
      </w:r>
      <w:r w:rsidR="00990FED" w:rsidRPr="00F67C81">
        <w:rPr>
          <w:rFonts w:ascii="Times New Roman" w:hAnsi="Times New Roman" w:cs="Times New Roman"/>
          <w:sz w:val="24"/>
          <w:szCs w:val="24"/>
        </w:rPr>
        <w:t>. Stratēģija 2040</w:t>
      </w:r>
      <w:r w:rsidR="00C72DAB" w:rsidRPr="00F67C81">
        <w:rPr>
          <w:rFonts w:ascii="Times New Roman" w:hAnsi="Times New Roman" w:cs="Times New Roman"/>
          <w:sz w:val="24"/>
          <w:szCs w:val="24"/>
        </w:rPr>
        <w:t xml:space="preserve"> ir izstrādāta</w:t>
      </w:r>
      <w:r w:rsidRPr="00F67C81">
        <w:rPr>
          <w:rFonts w:ascii="Times New Roman" w:hAnsi="Times New Roman" w:cs="Times New Roman"/>
          <w:sz w:val="24"/>
          <w:szCs w:val="24"/>
        </w:rPr>
        <w:t>, lai izpildītu:</w:t>
      </w:r>
    </w:p>
    <w:p w14:paraId="5A76840D" w14:textId="14951CFB" w:rsidR="00BF1D3B" w:rsidRPr="00F67C81" w:rsidRDefault="00BF1D3B" w:rsidP="00BF1D3B">
      <w:pPr>
        <w:pStyle w:val="ListParagraph"/>
        <w:numPr>
          <w:ilvl w:val="0"/>
          <w:numId w:val="28"/>
        </w:numPr>
        <w:spacing w:after="0" w:line="240" w:lineRule="auto"/>
        <w:jc w:val="both"/>
        <w:rPr>
          <w:rFonts w:ascii="Times New Roman" w:hAnsi="Times New Roman" w:cs="Times New Roman"/>
          <w:sz w:val="24"/>
          <w:szCs w:val="24"/>
        </w:rPr>
      </w:pPr>
      <w:r w:rsidRPr="00F67C81">
        <w:rPr>
          <w:rFonts w:ascii="Times New Roman" w:hAnsi="Times New Roman" w:cs="Times New Roman"/>
          <w:sz w:val="24"/>
          <w:szCs w:val="24"/>
        </w:rPr>
        <w:t>“Latvijas Nacionālais attīstības plāns 2021. - 2027. gadam” rīcības virziena “Tehnoloģiskā vide un pakalpojumi” 312. uzdevumu “Multimodāla sabiedriskā transporta tīkla ar dzelzceļu kā sabiedriskā transporta "mugurkaulu" izveidošana, integrējot Rail Baltica esošajā valsts un pašvaldību transporta tīklā, veidojot multimodālus transporta un pasažieru pārsēšanās mezglus, veicinot reģionu sasniedzamību, iedzīvotāju mobilitāti un vides pieejamību, turpinot dzelzceļa elektrifikāciju, vienlaikus attīstot drošu autoceļu un ielu infrastruktūru un nodrošinot ērtus savienojumus starp vilcienu un autobusu reisiem, visās darbībās nodrošinot piekļūstamības prasības”;</w:t>
      </w:r>
    </w:p>
    <w:p w14:paraId="37857DC9" w14:textId="6B2BE44A" w:rsidR="00BF1D3B" w:rsidRPr="00F67C81" w:rsidRDefault="00BF1D3B" w:rsidP="00D00310">
      <w:pPr>
        <w:pStyle w:val="ListParagraph"/>
        <w:numPr>
          <w:ilvl w:val="0"/>
          <w:numId w:val="28"/>
        </w:numPr>
        <w:spacing w:after="0" w:line="240" w:lineRule="auto"/>
        <w:jc w:val="both"/>
        <w:rPr>
          <w:rFonts w:ascii="Times New Roman" w:hAnsi="Times New Roman" w:cs="Times New Roman"/>
          <w:sz w:val="24"/>
          <w:szCs w:val="24"/>
        </w:rPr>
      </w:pPr>
      <w:r w:rsidRPr="00F67C81">
        <w:rPr>
          <w:rFonts w:ascii="Times New Roman" w:hAnsi="Times New Roman" w:cs="Times New Roman"/>
          <w:sz w:val="24"/>
          <w:szCs w:val="24"/>
        </w:rPr>
        <w:t>“Transporta attīstības pamatnostādnēs 2021. – 2027. gadam” projektā iekļautā 2. rīcības virziena “Starptautiskās savienojamības uzlabošana” 2.1.5. apakšuzdevumu “Izbūvēt apvienoto dzelzceļa un autoceļa tiltu pār Daugavu”;</w:t>
      </w:r>
    </w:p>
    <w:p w14:paraId="21189775" w14:textId="7036CB74" w:rsidR="00BF1D3B" w:rsidRPr="00F67C81" w:rsidRDefault="00BF1D3B" w:rsidP="00BF1D3B">
      <w:pPr>
        <w:pStyle w:val="ListParagraph"/>
        <w:numPr>
          <w:ilvl w:val="0"/>
          <w:numId w:val="28"/>
        </w:numPr>
        <w:spacing w:after="0" w:line="240" w:lineRule="auto"/>
        <w:jc w:val="both"/>
        <w:rPr>
          <w:rFonts w:ascii="Times New Roman" w:hAnsi="Times New Roman" w:cs="Times New Roman"/>
          <w:sz w:val="24"/>
          <w:szCs w:val="24"/>
        </w:rPr>
      </w:pPr>
      <w:r w:rsidRPr="00F67C81">
        <w:rPr>
          <w:rFonts w:ascii="Times New Roman" w:hAnsi="Times New Roman" w:cs="Times New Roman"/>
          <w:sz w:val="24"/>
          <w:szCs w:val="24"/>
        </w:rPr>
        <w:t>“Transporta attīstības pamatnostādnēs 2021. – 2027. gadam” (turpmāk – TAP 2027) projektā iekļautā 2. rīcības virziena “Starptautiskās savienojamības uzlabošana” 2.1. uzdevuma “TEN-T PĀRROBEŽU PROJEKTS RAIL BALTICA” 2.1.5. apakšuzdevumu “Izbūvēt apvienoto dzelzceļa un autoceļa tiltu pār Daugavu”;</w:t>
      </w:r>
    </w:p>
    <w:p w14:paraId="09DBE7C1" w14:textId="77777777" w:rsidR="00264D48" w:rsidRDefault="00BF1D3B" w:rsidP="005E6F9D">
      <w:pPr>
        <w:pStyle w:val="ListParagraph"/>
        <w:numPr>
          <w:ilvl w:val="0"/>
          <w:numId w:val="28"/>
        </w:numPr>
        <w:spacing w:after="0" w:line="240" w:lineRule="auto"/>
        <w:jc w:val="both"/>
        <w:rPr>
          <w:rFonts w:ascii="Times New Roman" w:hAnsi="Times New Roman" w:cs="Times New Roman"/>
          <w:sz w:val="24"/>
          <w:szCs w:val="24"/>
        </w:rPr>
      </w:pPr>
      <w:r w:rsidRPr="00F67C81">
        <w:rPr>
          <w:rFonts w:ascii="Times New Roman" w:hAnsi="Times New Roman" w:cs="Times New Roman"/>
          <w:sz w:val="24"/>
          <w:szCs w:val="24"/>
        </w:rPr>
        <w:t>TAP 20207 projektā iekļautā 2. rīcības virziena “Starptautiskās savienojamības uzlabošana” 2.3. uzdevuma “Autoceļi” 2.3.1.</w:t>
      </w:r>
      <w:r w:rsidR="00C6591C" w:rsidRPr="00F67C81">
        <w:rPr>
          <w:rFonts w:ascii="Times New Roman" w:hAnsi="Times New Roman" w:cs="Times New Roman"/>
          <w:sz w:val="24"/>
          <w:szCs w:val="24"/>
        </w:rPr>
        <w:t>1.</w:t>
      </w:r>
      <w:r w:rsidRPr="00F67C81">
        <w:rPr>
          <w:rFonts w:ascii="Times New Roman" w:hAnsi="Times New Roman" w:cs="Times New Roman"/>
          <w:sz w:val="24"/>
          <w:szCs w:val="24"/>
        </w:rPr>
        <w:t xml:space="preserve"> apakšuzdevum</w:t>
      </w:r>
      <w:r w:rsidR="00C6591C" w:rsidRPr="00F67C81">
        <w:rPr>
          <w:rFonts w:ascii="Times New Roman" w:hAnsi="Times New Roman" w:cs="Times New Roman"/>
          <w:sz w:val="24"/>
          <w:szCs w:val="24"/>
        </w:rPr>
        <w:t>u</w:t>
      </w:r>
      <w:r w:rsidRPr="00F67C81">
        <w:rPr>
          <w:rFonts w:ascii="Times New Roman" w:hAnsi="Times New Roman" w:cs="Times New Roman"/>
          <w:sz w:val="24"/>
          <w:szCs w:val="24"/>
        </w:rPr>
        <w:t xml:space="preserve"> “</w:t>
      </w:r>
      <w:r w:rsidR="00C6591C" w:rsidRPr="00F67C81">
        <w:rPr>
          <w:rFonts w:ascii="Times New Roman" w:hAnsi="Times New Roman" w:cs="Times New Roman"/>
          <w:sz w:val="24"/>
          <w:szCs w:val="24"/>
        </w:rPr>
        <w:t>Nodrošināt valsts galveno autoceļu TEN-T tīkla pārbūvi, virsmas nestspējas stiprināšanu, vienlaikus īstenojot ceļu satiksmes drošības uzlabošanu”</w:t>
      </w:r>
      <w:r w:rsidR="00264D48">
        <w:rPr>
          <w:rFonts w:ascii="Times New Roman" w:hAnsi="Times New Roman" w:cs="Times New Roman"/>
          <w:sz w:val="24"/>
          <w:szCs w:val="24"/>
        </w:rPr>
        <w:t>;</w:t>
      </w:r>
    </w:p>
    <w:p w14:paraId="0DE1EACA" w14:textId="6B18B1B8" w:rsidR="005E6F9D" w:rsidRPr="00264D48" w:rsidRDefault="00264D48" w:rsidP="00264D48">
      <w:pPr>
        <w:pStyle w:val="ListParagraph"/>
        <w:numPr>
          <w:ilvl w:val="0"/>
          <w:numId w:val="28"/>
        </w:numPr>
        <w:spacing w:after="0" w:line="240" w:lineRule="auto"/>
        <w:jc w:val="both"/>
        <w:rPr>
          <w:rFonts w:ascii="Times New Roman" w:hAnsi="Times New Roman" w:cs="Times New Roman"/>
          <w:sz w:val="24"/>
          <w:szCs w:val="24"/>
        </w:rPr>
      </w:pPr>
      <w:r w:rsidRPr="00BB54D6">
        <w:rPr>
          <w:rFonts w:ascii="Times New Roman" w:hAnsi="Times New Roman" w:cs="Times New Roman"/>
          <w:sz w:val="24"/>
          <w:szCs w:val="24"/>
        </w:rPr>
        <w:t>Eiropas Parlamenta un padomes regula (ES) Nr.1315/2013</w:t>
      </w:r>
      <w:r w:rsidRPr="00BB54D6">
        <w:rPr>
          <w:rStyle w:val="FootnoteReference"/>
          <w:rFonts w:ascii="Times New Roman" w:hAnsi="Times New Roman" w:cs="Times New Roman"/>
          <w:i/>
          <w:sz w:val="24"/>
          <w:szCs w:val="24"/>
        </w:rPr>
        <w:footnoteReference w:id="2"/>
      </w:r>
      <w:r w:rsidRPr="00BB54D6">
        <w:rPr>
          <w:rFonts w:ascii="Times New Roman" w:hAnsi="Times New Roman" w:cs="Times New Roman"/>
          <w:i/>
          <w:sz w:val="24"/>
          <w:szCs w:val="24"/>
        </w:rPr>
        <w:t xml:space="preserve"> </w:t>
      </w:r>
      <w:r w:rsidRPr="00BB54D6">
        <w:rPr>
          <w:rFonts w:ascii="Times New Roman" w:hAnsi="Times New Roman" w:cs="Times New Roman"/>
          <w:sz w:val="24"/>
          <w:szCs w:val="24"/>
        </w:rPr>
        <w:t>par Savienības pamatnostādnēm Eiropas transporta tīkla attīstībai, kas ir pieņemta, lai nodrošinātu ES transporta nozares attīstību un ar kuru ir ieviests TEN-T “visa</w:t>
      </w:r>
      <w:r w:rsidR="00065C44">
        <w:rPr>
          <w:rFonts w:ascii="Times New Roman" w:hAnsi="Times New Roman" w:cs="Times New Roman"/>
          <w:sz w:val="24"/>
          <w:szCs w:val="24"/>
        </w:rPr>
        <w:t>p</w:t>
      </w:r>
      <w:r w:rsidRPr="00BB54D6">
        <w:rPr>
          <w:rFonts w:ascii="Times New Roman" w:hAnsi="Times New Roman" w:cs="Times New Roman"/>
          <w:sz w:val="24"/>
          <w:szCs w:val="24"/>
        </w:rPr>
        <w:t>tverošais” tīkls un “pamattīkls”, paredz, ka visaptverošā tīkla mērķis ir nodrošināt visu ES reģionu pieejamību un savienojamību un tas jāpabeidz līdz 2050. gadam. Savukārt pamattīklā ietilpst tās visaptverošā tīkla daļas, kuras ir stratēģiski vissvarīgākās TEN- T mērķu sasniegšanai, kas jāpabeidz līdz 2030. gadam. Lai pamattīkls tiktu uzskatīts par pabeigtu, autoceļiem jāatbilst automaģistrāļu vai ātrsatiksmes ceļu standartiem</w:t>
      </w:r>
      <w:r w:rsidR="00C6591C" w:rsidRPr="00264D48">
        <w:rPr>
          <w:rFonts w:ascii="Times New Roman" w:hAnsi="Times New Roman" w:cs="Times New Roman"/>
          <w:sz w:val="24"/>
          <w:szCs w:val="24"/>
        </w:rPr>
        <w:t>.</w:t>
      </w:r>
    </w:p>
    <w:p w14:paraId="54712B40" w14:textId="77777777" w:rsidR="00BF1D3B" w:rsidRPr="00F67C81" w:rsidRDefault="00BF1D3B" w:rsidP="00460D31">
      <w:pPr>
        <w:spacing w:after="0" w:line="240" w:lineRule="auto"/>
        <w:ind w:firstLine="567"/>
        <w:contextualSpacing/>
        <w:jc w:val="both"/>
        <w:rPr>
          <w:rFonts w:ascii="Times New Roman" w:hAnsi="Times New Roman" w:cs="Times New Roman"/>
          <w:sz w:val="24"/>
          <w:szCs w:val="24"/>
        </w:rPr>
      </w:pPr>
      <w:r w:rsidRPr="00F67C81">
        <w:rPr>
          <w:rFonts w:ascii="Times New Roman" w:hAnsi="Times New Roman" w:cs="Times New Roman"/>
          <w:sz w:val="24"/>
          <w:szCs w:val="24"/>
        </w:rPr>
        <w:t>Papildus iepriekš minētajam Stratēģija 2040 palīdzēs efektīvāk plānot valsts autoceļu tīkla attīstību ilgtermiņā un nodrošinātu papildus finansējuma avotu piesaisti autoceļiem</w:t>
      </w:r>
      <w:r w:rsidR="00C72DAB" w:rsidRPr="00F67C81">
        <w:rPr>
          <w:rFonts w:ascii="Times New Roman" w:hAnsi="Times New Roman" w:cs="Times New Roman"/>
          <w:sz w:val="24"/>
          <w:szCs w:val="24"/>
        </w:rPr>
        <w:t>.</w:t>
      </w:r>
      <w:r w:rsidR="001B301E" w:rsidRPr="00F67C81">
        <w:rPr>
          <w:rFonts w:ascii="Times New Roman" w:hAnsi="Times New Roman" w:cs="Times New Roman"/>
          <w:sz w:val="24"/>
          <w:szCs w:val="24"/>
        </w:rPr>
        <w:t xml:space="preserve"> </w:t>
      </w:r>
    </w:p>
    <w:p w14:paraId="409000BA" w14:textId="724822EF" w:rsidR="00C72DAB" w:rsidRDefault="008B6073" w:rsidP="00460D31">
      <w:pPr>
        <w:spacing w:after="0" w:line="240" w:lineRule="auto"/>
        <w:ind w:firstLine="567"/>
        <w:contextualSpacing/>
        <w:jc w:val="both"/>
        <w:rPr>
          <w:rFonts w:ascii="Times New Roman" w:hAnsi="Times New Roman" w:cs="Times New Roman"/>
          <w:sz w:val="24"/>
          <w:szCs w:val="24"/>
        </w:rPr>
      </w:pPr>
      <w:r w:rsidRPr="00F67C81">
        <w:rPr>
          <w:rFonts w:ascii="Times New Roman" w:hAnsi="Times New Roman" w:cs="Times New Roman"/>
          <w:sz w:val="24"/>
          <w:szCs w:val="24"/>
        </w:rPr>
        <w:lastRenderedPageBreak/>
        <w:t xml:space="preserve">Stratēģijas realizācijas </w:t>
      </w:r>
      <w:r w:rsidR="001B301E" w:rsidRPr="00F67C81">
        <w:rPr>
          <w:rFonts w:ascii="Times New Roman" w:hAnsi="Times New Roman" w:cs="Times New Roman"/>
          <w:sz w:val="24"/>
          <w:szCs w:val="24"/>
        </w:rPr>
        <w:t xml:space="preserve"> nodrošin</w:t>
      </w:r>
      <w:r w:rsidRPr="00F67C81">
        <w:rPr>
          <w:rFonts w:ascii="Times New Roman" w:hAnsi="Times New Roman" w:cs="Times New Roman"/>
          <w:sz w:val="24"/>
          <w:szCs w:val="24"/>
        </w:rPr>
        <w:t xml:space="preserve">ās </w:t>
      </w:r>
      <w:r w:rsidR="001B301E" w:rsidRPr="00F67C81">
        <w:rPr>
          <w:rFonts w:ascii="Times New Roman" w:hAnsi="Times New Roman" w:cs="Times New Roman"/>
          <w:sz w:val="24"/>
          <w:szCs w:val="24"/>
        </w:rPr>
        <w:t xml:space="preserve"> satiksmes drošības</w:t>
      </w:r>
      <w:r w:rsidR="001B301E" w:rsidRPr="001B301E">
        <w:rPr>
          <w:rFonts w:ascii="Times New Roman" w:hAnsi="Times New Roman" w:cs="Times New Roman"/>
          <w:sz w:val="24"/>
          <w:szCs w:val="24"/>
        </w:rPr>
        <w:t xml:space="preserve"> uzlabošana un veicin</w:t>
      </w:r>
      <w:r>
        <w:rPr>
          <w:rFonts w:ascii="Times New Roman" w:hAnsi="Times New Roman" w:cs="Times New Roman"/>
          <w:sz w:val="24"/>
          <w:szCs w:val="24"/>
        </w:rPr>
        <w:t xml:space="preserve">ās </w:t>
      </w:r>
      <w:r w:rsidR="001B301E" w:rsidRPr="001B301E">
        <w:rPr>
          <w:rFonts w:ascii="Times New Roman" w:hAnsi="Times New Roman" w:cs="Times New Roman"/>
          <w:sz w:val="24"/>
          <w:szCs w:val="24"/>
        </w:rPr>
        <w:t xml:space="preserve"> vides aizsardzību un klimata pārmaiņu ietekmes samazināšanu</w:t>
      </w:r>
      <w:r w:rsidR="001B301E">
        <w:rPr>
          <w:rFonts w:ascii="Times New Roman" w:hAnsi="Times New Roman" w:cs="Times New Roman"/>
          <w:sz w:val="24"/>
          <w:szCs w:val="24"/>
        </w:rPr>
        <w:t xml:space="preserve">, samazinot </w:t>
      </w:r>
      <w:r w:rsidR="001B301E" w:rsidRPr="001B301E">
        <w:rPr>
          <w:rFonts w:ascii="Times New Roman" w:hAnsi="Times New Roman" w:cs="Times New Roman"/>
          <w:sz w:val="24"/>
          <w:szCs w:val="24"/>
        </w:rPr>
        <w:t>siltumnīcefekta gāzu (turpmāk – SEG) emisijas.</w:t>
      </w:r>
    </w:p>
    <w:p w14:paraId="3DF0AE94" w14:textId="77777777" w:rsidR="00B046C1" w:rsidRDefault="00B046C1" w:rsidP="00FD60AD">
      <w:pPr>
        <w:spacing w:after="0" w:line="240" w:lineRule="auto"/>
        <w:ind w:firstLine="720"/>
        <w:contextualSpacing/>
        <w:jc w:val="both"/>
        <w:rPr>
          <w:rFonts w:ascii="Times New Roman" w:hAnsi="Times New Roman" w:cs="Times New Roman"/>
          <w:sz w:val="24"/>
          <w:szCs w:val="24"/>
        </w:rPr>
      </w:pPr>
    </w:p>
    <w:p w14:paraId="027BA395" w14:textId="0BF542D7" w:rsidR="001B301E" w:rsidRDefault="00B10825" w:rsidP="00FD60AD">
      <w:pPr>
        <w:spacing w:after="0" w:line="240" w:lineRule="auto"/>
        <w:ind w:firstLine="720"/>
        <w:contextualSpacing/>
        <w:jc w:val="both"/>
        <w:rPr>
          <w:rFonts w:ascii="Times New Roman" w:hAnsi="Times New Roman" w:cs="Times New Roman"/>
          <w:sz w:val="24"/>
          <w:szCs w:val="24"/>
        </w:rPr>
      </w:pPr>
      <w:r w:rsidRPr="007E5C9E">
        <w:rPr>
          <w:rFonts w:ascii="Times New Roman" w:hAnsi="Times New Roman" w:cs="Times New Roman"/>
          <w:b/>
          <w:bCs/>
          <w:sz w:val="24"/>
          <w:szCs w:val="24"/>
        </w:rPr>
        <w:t>Mērķis</w:t>
      </w:r>
      <w:r>
        <w:rPr>
          <w:rFonts w:ascii="Times New Roman" w:hAnsi="Times New Roman" w:cs="Times New Roman"/>
          <w:sz w:val="24"/>
          <w:szCs w:val="24"/>
        </w:rPr>
        <w:t>:</w:t>
      </w:r>
      <w:r w:rsidR="001B301E" w:rsidRPr="00C72DAB">
        <w:rPr>
          <w:rFonts w:ascii="Times New Roman" w:hAnsi="Times New Roman" w:cs="Times New Roman"/>
          <w:sz w:val="24"/>
          <w:szCs w:val="24"/>
        </w:rPr>
        <w:t xml:space="preserve"> </w:t>
      </w:r>
      <w:r w:rsidR="001755D3" w:rsidRPr="001755D3">
        <w:rPr>
          <w:rFonts w:ascii="Times New Roman" w:hAnsi="Times New Roman" w:cs="Times New Roman"/>
          <w:sz w:val="24"/>
          <w:szCs w:val="24"/>
        </w:rPr>
        <w:t>izveidot vienotu, drošu un efektīvu valsts autoceļu tīklu, kas nodrošinās Rīgas apvedceļa sasniedzamību no jebkura administratīvā centra Latvijā ne ilgāk kā divu stundu laikā.</w:t>
      </w:r>
    </w:p>
    <w:p w14:paraId="4CE92568" w14:textId="77777777" w:rsidR="00B046C1" w:rsidRPr="00C72DAB" w:rsidRDefault="00B046C1" w:rsidP="00FD60AD">
      <w:pPr>
        <w:spacing w:after="0" w:line="240" w:lineRule="auto"/>
        <w:ind w:firstLine="720"/>
        <w:contextualSpacing/>
        <w:jc w:val="both"/>
        <w:rPr>
          <w:rFonts w:ascii="Times New Roman" w:hAnsi="Times New Roman" w:cs="Times New Roman"/>
          <w:sz w:val="24"/>
          <w:szCs w:val="24"/>
        </w:rPr>
      </w:pPr>
    </w:p>
    <w:p w14:paraId="0FFA8B3E" w14:textId="613908B4" w:rsidR="00242357" w:rsidRDefault="00B10825" w:rsidP="00FD60AD">
      <w:pPr>
        <w:spacing w:after="0" w:line="240" w:lineRule="auto"/>
        <w:ind w:firstLine="720"/>
        <w:contextualSpacing/>
        <w:jc w:val="both"/>
        <w:rPr>
          <w:rFonts w:ascii="Times New Roman" w:hAnsi="Times New Roman" w:cs="Times New Roman"/>
          <w:sz w:val="24"/>
          <w:szCs w:val="24"/>
        </w:rPr>
      </w:pPr>
      <w:r w:rsidRPr="007E5C9E">
        <w:rPr>
          <w:rFonts w:ascii="Times New Roman" w:hAnsi="Times New Roman" w:cs="Times New Roman"/>
          <w:b/>
          <w:bCs/>
          <w:sz w:val="24"/>
          <w:szCs w:val="24"/>
        </w:rPr>
        <w:t>P</w:t>
      </w:r>
      <w:r w:rsidR="00242357" w:rsidRPr="007E5C9E">
        <w:rPr>
          <w:rFonts w:ascii="Times New Roman" w:hAnsi="Times New Roman" w:cs="Times New Roman"/>
          <w:b/>
          <w:bCs/>
          <w:sz w:val="24"/>
          <w:szCs w:val="24"/>
        </w:rPr>
        <w:t>amatuzdevums</w:t>
      </w:r>
      <w:r>
        <w:rPr>
          <w:rFonts w:ascii="Times New Roman" w:hAnsi="Times New Roman" w:cs="Times New Roman"/>
          <w:sz w:val="24"/>
          <w:szCs w:val="24"/>
        </w:rPr>
        <w:t>:</w:t>
      </w:r>
      <w:r w:rsidR="00242357" w:rsidRPr="00EE6E32">
        <w:rPr>
          <w:rFonts w:ascii="Times New Roman" w:hAnsi="Times New Roman" w:cs="Times New Roman"/>
          <w:sz w:val="24"/>
          <w:szCs w:val="24"/>
        </w:rPr>
        <w:t xml:space="preserve"> pārskatīt valsts autoceļu tīklu, izvērtēt tā efektivitāti, noteikt </w:t>
      </w:r>
      <w:r w:rsidR="005F4155">
        <w:rPr>
          <w:rFonts w:ascii="Times New Roman" w:hAnsi="Times New Roman" w:cs="Times New Roman"/>
          <w:sz w:val="24"/>
          <w:szCs w:val="24"/>
        </w:rPr>
        <w:t xml:space="preserve">tā </w:t>
      </w:r>
      <w:r w:rsidR="00242357" w:rsidRPr="00EE6E32">
        <w:rPr>
          <w:rFonts w:ascii="Times New Roman" w:hAnsi="Times New Roman" w:cs="Times New Roman"/>
          <w:sz w:val="24"/>
          <w:szCs w:val="24"/>
        </w:rPr>
        <w:t>stratēģiskos uzdevumus</w:t>
      </w:r>
      <w:r w:rsidR="00242357">
        <w:rPr>
          <w:rFonts w:ascii="Times New Roman" w:hAnsi="Times New Roman" w:cs="Times New Roman"/>
          <w:sz w:val="24"/>
          <w:szCs w:val="24"/>
        </w:rPr>
        <w:t>,</w:t>
      </w:r>
      <w:r w:rsidR="00242357" w:rsidRPr="00EE6E32">
        <w:rPr>
          <w:rFonts w:ascii="Times New Roman" w:hAnsi="Times New Roman" w:cs="Times New Roman"/>
          <w:sz w:val="24"/>
          <w:szCs w:val="24"/>
        </w:rPr>
        <w:t xml:space="preserve"> prioritā</w:t>
      </w:r>
      <w:r w:rsidR="00242357">
        <w:rPr>
          <w:rFonts w:ascii="Times New Roman" w:hAnsi="Times New Roman" w:cs="Times New Roman"/>
          <w:sz w:val="24"/>
          <w:szCs w:val="24"/>
        </w:rPr>
        <w:t>ros</w:t>
      </w:r>
      <w:r w:rsidR="005F4155">
        <w:rPr>
          <w:rFonts w:ascii="Times New Roman" w:hAnsi="Times New Roman" w:cs="Times New Roman"/>
          <w:sz w:val="24"/>
          <w:szCs w:val="24"/>
        </w:rPr>
        <w:t xml:space="preserve"> attīstības</w:t>
      </w:r>
      <w:r w:rsidR="00242357">
        <w:rPr>
          <w:rFonts w:ascii="Times New Roman" w:hAnsi="Times New Roman" w:cs="Times New Roman"/>
          <w:sz w:val="24"/>
          <w:szCs w:val="24"/>
        </w:rPr>
        <w:t xml:space="preserve"> virzienus,</w:t>
      </w:r>
      <w:r w:rsidR="00242357" w:rsidRPr="34B1552B">
        <w:rPr>
          <w:rFonts w:ascii="Times New Roman" w:hAnsi="Times New Roman" w:cs="Times New Roman"/>
          <w:sz w:val="24"/>
          <w:szCs w:val="24"/>
        </w:rPr>
        <w:t xml:space="preserve"> indikatorus un to mērķa vērtības 2040. gadam, kas kalpo par pamatu nozares</w:t>
      </w:r>
      <w:r w:rsidR="00242357">
        <w:rPr>
          <w:rFonts w:ascii="Times New Roman" w:hAnsi="Times New Roman" w:cs="Times New Roman"/>
          <w:sz w:val="24"/>
          <w:szCs w:val="24"/>
        </w:rPr>
        <w:t xml:space="preserve"> vadībai un</w:t>
      </w:r>
      <w:r w:rsidR="00242357" w:rsidRPr="34B1552B">
        <w:rPr>
          <w:rFonts w:ascii="Times New Roman" w:hAnsi="Times New Roman" w:cs="Times New Roman"/>
          <w:sz w:val="24"/>
          <w:szCs w:val="24"/>
        </w:rPr>
        <w:t xml:space="preserve"> budžeta plānošanai </w:t>
      </w:r>
      <w:r w:rsidR="00242357">
        <w:rPr>
          <w:rFonts w:ascii="Times New Roman" w:hAnsi="Times New Roman" w:cs="Times New Roman"/>
          <w:sz w:val="24"/>
          <w:szCs w:val="24"/>
        </w:rPr>
        <w:t>ilgtermiņā</w:t>
      </w:r>
      <w:r w:rsidR="00242357" w:rsidRPr="34B1552B">
        <w:rPr>
          <w:rFonts w:ascii="Times New Roman" w:hAnsi="Times New Roman" w:cs="Times New Roman"/>
          <w:sz w:val="24"/>
          <w:szCs w:val="24"/>
        </w:rPr>
        <w:t>, kā arī pamatojumu citu finansējuma avotu piesaist</w:t>
      </w:r>
      <w:r w:rsidR="00242357">
        <w:rPr>
          <w:rFonts w:ascii="Times New Roman" w:hAnsi="Times New Roman" w:cs="Times New Roman"/>
          <w:sz w:val="24"/>
          <w:szCs w:val="24"/>
        </w:rPr>
        <w:t>e</w:t>
      </w:r>
      <w:r w:rsidR="00242357" w:rsidRPr="34B1552B">
        <w:rPr>
          <w:rFonts w:ascii="Times New Roman" w:hAnsi="Times New Roman" w:cs="Times New Roman"/>
          <w:sz w:val="24"/>
          <w:szCs w:val="24"/>
        </w:rPr>
        <w:t>i.</w:t>
      </w:r>
      <w:r w:rsidR="001B301E">
        <w:rPr>
          <w:rFonts w:ascii="Times New Roman" w:hAnsi="Times New Roman" w:cs="Times New Roman"/>
          <w:sz w:val="24"/>
          <w:szCs w:val="24"/>
        </w:rPr>
        <w:t xml:space="preserve"> </w:t>
      </w:r>
      <w:r w:rsidR="00B046C1">
        <w:rPr>
          <w:rFonts w:ascii="Times New Roman" w:hAnsi="Times New Roman" w:cs="Times New Roman"/>
          <w:sz w:val="24"/>
          <w:szCs w:val="24"/>
        </w:rPr>
        <w:t xml:space="preserve">Pamatuzdevuma izpildes </w:t>
      </w:r>
      <w:r w:rsidR="00B046C1" w:rsidRPr="00B046C1">
        <w:rPr>
          <w:rFonts w:ascii="Times New Roman" w:hAnsi="Times New Roman" w:cs="Times New Roman"/>
          <w:sz w:val="24"/>
          <w:szCs w:val="24"/>
        </w:rPr>
        <w:t xml:space="preserve">priekšnosacījumi ir satiksmes intensitāte, tranzīta </w:t>
      </w:r>
      <w:r w:rsidR="00B046C1">
        <w:rPr>
          <w:rFonts w:ascii="Times New Roman" w:hAnsi="Times New Roman" w:cs="Times New Roman"/>
          <w:sz w:val="24"/>
          <w:szCs w:val="24"/>
        </w:rPr>
        <w:t xml:space="preserve">satiksmes </w:t>
      </w:r>
      <w:r w:rsidR="00B046C1" w:rsidRPr="00B046C1">
        <w:rPr>
          <w:rFonts w:ascii="Times New Roman" w:hAnsi="Times New Roman" w:cs="Times New Roman"/>
          <w:sz w:val="24"/>
          <w:szCs w:val="24"/>
        </w:rPr>
        <w:t>plūsmas, ekonomikas attīstība, iedzīvotāju migrācijas un mobilitātes izmaiņas</w:t>
      </w:r>
      <w:r w:rsidR="00B046C1">
        <w:rPr>
          <w:rFonts w:ascii="Times New Roman" w:hAnsi="Times New Roman" w:cs="Times New Roman"/>
          <w:sz w:val="24"/>
          <w:szCs w:val="24"/>
        </w:rPr>
        <w:t>, kā arī transporta un satiksmes digitalizācija</w:t>
      </w:r>
      <w:r w:rsidR="00B046C1" w:rsidRPr="00B046C1">
        <w:rPr>
          <w:rFonts w:ascii="Times New Roman" w:hAnsi="Times New Roman" w:cs="Times New Roman"/>
          <w:sz w:val="24"/>
          <w:szCs w:val="24"/>
        </w:rPr>
        <w:t>.</w:t>
      </w:r>
    </w:p>
    <w:p w14:paraId="4932BDE0" w14:textId="77777777" w:rsidR="00B046C1" w:rsidRPr="00113604" w:rsidRDefault="00B046C1" w:rsidP="00FD60AD">
      <w:pPr>
        <w:spacing w:after="0" w:line="240" w:lineRule="auto"/>
        <w:ind w:firstLine="720"/>
        <w:contextualSpacing/>
        <w:jc w:val="both"/>
        <w:rPr>
          <w:rFonts w:ascii="Times New Roman" w:hAnsi="Times New Roman" w:cs="Times New Roman"/>
          <w:sz w:val="24"/>
          <w:szCs w:val="24"/>
        </w:rPr>
      </w:pPr>
    </w:p>
    <w:p w14:paraId="19BC73A3" w14:textId="11860F10" w:rsidR="00242357" w:rsidRDefault="00242357" w:rsidP="00FD60AD">
      <w:pPr>
        <w:spacing w:after="0" w:line="240" w:lineRule="auto"/>
        <w:ind w:firstLine="720"/>
        <w:contextualSpacing/>
        <w:jc w:val="both"/>
        <w:rPr>
          <w:rFonts w:ascii="Times New Roman" w:eastAsia="Times New Roman" w:hAnsi="Times New Roman" w:cs="Times New Roman"/>
          <w:sz w:val="24"/>
          <w:szCs w:val="24"/>
        </w:rPr>
      </w:pPr>
      <w:r w:rsidRPr="34B1552B">
        <w:rPr>
          <w:rFonts w:ascii="Times New Roman" w:hAnsi="Times New Roman" w:cs="Times New Roman"/>
          <w:sz w:val="24"/>
          <w:szCs w:val="24"/>
        </w:rPr>
        <w:t xml:space="preserve">Stratēģijas </w:t>
      </w:r>
      <w:r>
        <w:rPr>
          <w:rFonts w:ascii="Times New Roman" w:hAnsi="Times New Roman" w:cs="Times New Roman"/>
          <w:sz w:val="24"/>
          <w:szCs w:val="24"/>
        </w:rPr>
        <w:t>2040</w:t>
      </w:r>
      <w:r w:rsidRPr="34B1552B">
        <w:rPr>
          <w:rFonts w:ascii="Times New Roman" w:hAnsi="Times New Roman" w:cs="Times New Roman"/>
          <w:sz w:val="24"/>
          <w:szCs w:val="24"/>
        </w:rPr>
        <w:t xml:space="preserve"> mērķ</w:t>
      </w:r>
      <w:r w:rsidR="001B301E">
        <w:rPr>
          <w:rFonts w:ascii="Times New Roman" w:hAnsi="Times New Roman" w:cs="Times New Roman"/>
          <w:sz w:val="24"/>
          <w:szCs w:val="24"/>
        </w:rPr>
        <w:t>a</w:t>
      </w:r>
      <w:r w:rsidRPr="34B1552B">
        <w:rPr>
          <w:rFonts w:ascii="Times New Roman" w:hAnsi="Times New Roman" w:cs="Times New Roman"/>
          <w:sz w:val="24"/>
          <w:szCs w:val="24"/>
        </w:rPr>
        <w:t xml:space="preserve"> un uzdevumu izpildei finansējumu plāno gadskārtējā likumā par valsts budžetu un vidēja termiņa budžeta ietvara likumā. </w:t>
      </w:r>
      <w:r w:rsidR="00B10825">
        <w:rPr>
          <w:rFonts w:ascii="Times New Roman" w:hAnsi="Times New Roman" w:cs="Times New Roman"/>
          <w:sz w:val="24"/>
          <w:szCs w:val="24"/>
        </w:rPr>
        <w:t>Tās</w:t>
      </w:r>
      <w:r w:rsidRPr="34B1552B">
        <w:rPr>
          <w:rFonts w:ascii="Times New Roman" w:hAnsi="Times New Roman" w:cs="Times New Roman"/>
          <w:sz w:val="24"/>
          <w:szCs w:val="24"/>
        </w:rPr>
        <w:t xml:space="preserve"> īstenošanai </w:t>
      </w:r>
      <w:r w:rsidRPr="34B1552B">
        <w:rPr>
          <w:rFonts w:ascii="Times New Roman" w:eastAsia="Times New Roman" w:hAnsi="Times New Roman" w:cs="Times New Roman"/>
          <w:sz w:val="24"/>
          <w:szCs w:val="24"/>
        </w:rPr>
        <w:t>pašreiz paredzēti trīs iespējamie finansējuma avoti</w:t>
      </w:r>
      <w:r>
        <w:rPr>
          <w:rFonts w:ascii="Times New Roman" w:eastAsia="Times New Roman" w:hAnsi="Times New Roman" w:cs="Times New Roman"/>
          <w:sz w:val="24"/>
          <w:szCs w:val="24"/>
        </w:rPr>
        <w:t>:</w:t>
      </w:r>
    </w:p>
    <w:p w14:paraId="6DACEAD6" w14:textId="77777777" w:rsidR="00242357" w:rsidRDefault="00242357" w:rsidP="00FD60AD">
      <w:pPr>
        <w:pStyle w:val="ListParagraph"/>
        <w:numPr>
          <w:ilvl w:val="0"/>
          <w:numId w:val="4"/>
        </w:numPr>
        <w:spacing w:after="0" w:line="240" w:lineRule="auto"/>
        <w:jc w:val="both"/>
        <w:rPr>
          <w:rFonts w:ascii="Times New Roman" w:eastAsia="Times New Roman" w:hAnsi="Times New Roman" w:cs="Times New Roman"/>
          <w:sz w:val="24"/>
          <w:szCs w:val="24"/>
        </w:rPr>
      </w:pPr>
      <w:r w:rsidRPr="00FD1C41">
        <w:rPr>
          <w:rFonts w:ascii="Times New Roman" w:eastAsia="Times New Roman" w:hAnsi="Times New Roman" w:cs="Times New Roman"/>
          <w:sz w:val="24"/>
          <w:szCs w:val="24"/>
        </w:rPr>
        <w:t>valsts budžets</w:t>
      </w:r>
      <w:r>
        <w:rPr>
          <w:rFonts w:ascii="Times New Roman" w:eastAsia="Times New Roman" w:hAnsi="Times New Roman" w:cs="Times New Roman"/>
          <w:sz w:val="24"/>
          <w:szCs w:val="24"/>
        </w:rPr>
        <w:t>;</w:t>
      </w:r>
    </w:p>
    <w:p w14:paraId="1DB9FD8B" w14:textId="77777777" w:rsidR="00242357" w:rsidRDefault="00242357" w:rsidP="00FD60AD">
      <w:pPr>
        <w:pStyle w:val="ListParagraph"/>
        <w:numPr>
          <w:ilvl w:val="0"/>
          <w:numId w:val="4"/>
        </w:numPr>
        <w:spacing w:after="0" w:line="240" w:lineRule="auto"/>
        <w:jc w:val="both"/>
        <w:rPr>
          <w:rFonts w:ascii="Times New Roman" w:eastAsia="Times New Roman" w:hAnsi="Times New Roman" w:cs="Times New Roman"/>
          <w:sz w:val="24"/>
          <w:szCs w:val="24"/>
        </w:rPr>
      </w:pPr>
      <w:r w:rsidRPr="00FD1C41">
        <w:rPr>
          <w:rFonts w:ascii="Times New Roman" w:eastAsia="Times New Roman" w:hAnsi="Times New Roman" w:cs="Times New Roman"/>
          <w:sz w:val="24"/>
          <w:szCs w:val="24"/>
        </w:rPr>
        <w:t>Eiropas Savienības fondu līdzekļi</w:t>
      </w:r>
      <w:r>
        <w:rPr>
          <w:rFonts w:ascii="Times New Roman" w:eastAsia="Times New Roman" w:hAnsi="Times New Roman" w:cs="Times New Roman"/>
          <w:sz w:val="24"/>
          <w:szCs w:val="24"/>
        </w:rPr>
        <w:t>;</w:t>
      </w:r>
    </w:p>
    <w:p w14:paraId="03408342" w14:textId="7518CC22" w:rsidR="00242357" w:rsidRDefault="00242357" w:rsidP="00FD60AD">
      <w:pPr>
        <w:pStyle w:val="ListParagraph"/>
        <w:numPr>
          <w:ilvl w:val="0"/>
          <w:numId w:val="4"/>
        </w:numPr>
        <w:spacing w:after="0" w:line="240" w:lineRule="auto"/>
        <w:jc w:val="both"/>
        <w:rPr>
          <w:rFonts w:ascii="Times New Roman" w:eastAsia="Times New Roman" w:hAnsi="Times New Roman" w:cs="Times New Roman"/>
          <w:sz w:val="24"/>
          <w:szCs w:val="24"/>
        </w:rPr>
      </w:pPr>
      <w:r w:rsidRPr="00FD1C41">
        <w:rPr>
          <w:rFonts w:ascii="Times New Roman" w:eastAsia="Times New Roman" w:hAnsi="Times New Roman" w:cs="Times New Roman"/>
          <w:sz w:val="24"/>
          <w:szCs w:val="24"/>
        </w:rPr>
        <w:t>publiskā privātā partnerība.</w:t>
      </w:r>
    </w:p>
    <w:p w14:paraId="52E52854" w14:textId="77777777" w:rsidR="00B046C1" w:rsidRDefault="00B046C1" w:rsidP="00FD60AD">
      <w:pPr>
        <w:spacing w:after="0" w:line="240" w:lineRule="auto"/>
        <w:ind w:firstLine="720"/>
        <w:contextualSpacing/>
        <w:jc w:val="both"/>
        <w:rPr>
          <w:rFonts w:ascii="Times New Roman" w:hAnsi="Times New Roman" w:cs="Times New Roman"/>
          <w:sz w:val="24"/>
          <w:szCs w:val="24"/>
        </w:rPr>
      </w:pPr>
    </w:p>
    <w:p w14:paraId="24BF6912" w14:textId="53FDE843" w:rsidR="00242357" w:rsidRDefault="00FD60AD" w:rsidP="00FD60AD">
      <w:pPr>
        <w:spacing w:after="0" w:line="240" w:lineRule="auto"/>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Stratēģijas 2040 prioritāte ir valsts galveno autoceļu pārbūve, kuru plānots realizēt </w:t>
      </w:r>
      <w:r w:rsidR="00242357" w:rsidRPr="6873F8D5">
        <w:rPr>
          <w:rFonts w:ascii="Times New Roman" w:eastAsia="Times New Roman" w:hAnsi="Times New Roman" w:cs="Times New Roman"/>
          <w:sz w:val="24"/>
          <w:szCs w:val="24"/>
        </w:rPr>
        <w:t xml:space="preserve">3 </w:t>
      </w:r>
      <w:r w:rsidR="00242357">
        <w:rPr>
          <w:rFonts w:ascii="Times New Roman" w:eastAsia="Times New Roman" w:hAnsi="Times New Roman" w:cs="Times New Roman"/>
          <w:sz w:val="24"/>
          <w:szCs w:val="24"/>
        </w:rPr>
        <w:t>posmos:</w:t>
      </w:r>
    </w:p>
    <w:p w14:paraId="5E2E9AF9" w14:textId="5B4DB37E" w:rsidR="00242357" w:rsidRDefault="00242357" w:rsidP="00FD60AD">
      <w:pPr>
        <w:spacing w:after="0" w:line="240" w:lineRule="auto"/>
        <w:ind w:firstLine="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posms no 2020. līdz 2030. gadam</w:t>
      </w:r>
      <w:r w:rsidR="00E12FED">
        <w:rPr>
          <w:rFonts w:ascii="Times New Roman" w:eastAsia="Times New Roman" w:hAnsi="Times New Roman" w:cs="Times New Roman"/>
          <w:sz w:val="24"/>
          <w:szCs w:val="24"/>
        </w:rPr>
        <w:t xml:space="preserve"> – </w:t>
      </w:r>
      <w:r w:rsidR="0086208D">
        <w:rPr>
          <w:rFonts w:ascii="Times New Roman" w:eastAsia="Times New Roman" w:hAnsi="Times New Roman" w:cs="Times New Roman"/>
          <w:sz w:val="24"/>
          <w:szCs w:val="24"/>
        </w:rPr>
        <w:t xml:space="preserve">izbūvēti </w:t>
      </w:r>
      <w:r w:rsidR="008C63A9">
        <w:rPr>
          <w:rFonts w:ascii="Times New Roman" w:eastAsia="Times New Roman" w:hAnsi="Times New Roman" w:cs="Times New Roman"/>
          <w:sz w:val="24"/>
          <w:szCs w:val="24"/>
        </w:rPr>
        <w:t>194,3</w:t>
      </w:r>
      <w:r w:rsidR="00E12FED">
        <w:rPr>
          <w:rFonts w:ascii="Times New Roman" w:eastAsia="Times New Roman" w:hAnsi="Times New Roman" w:cs="Times New Roman"/>
          <w:sz w:val="24"/>
          <w:szCs w:val="24"/>
        </w:rPr>
        <w:t xml:space="preserve"> km</w:t>
      </w:r>
      <w:r w:rsidR="0016142D">
        <w:rPr>
          <w:rFonts w:ascii="Times New Roman" w:eastAsia="Times New Roman" w:hAnsi="Times New Roman" w:cs="Times New Roman"/>
          <w:sz w:val="24"/>
          <w:szCs w:val="24"/>
        </w:rPr>
        <w:t xml:space="preserve"> </w:t>
      </w:r>
      <w:r w:rsidR="00E12FED">
        <w:rPr>
          <w:rFonts w:ascii="Times New Roman" w:eastAsia="Times New Roman" w:hAnsi="Times New Roman" w:cs="Times New Roman"/>
          <w:sz w:val="24"/>
          <w:szCs w:val="24"/>
        </w:rPr>
        <w:t xml:space="preserve">ātrgaitas </w:t>
      </w:r>
      <w:r w:rsidR="0016142D">
        <w:rPr>
          <w:rFonts w:ascii="Times New Roman" w:eastAsia="Times New Roman" w:hAnsi="Times New Roman" w:cs="Times New Roman"/>
          <w:sz w:val="24"/>
          <w:szCs w:val="24"/>
        </w:rPr>
        <w:t>auto</w:t>
      </w:r>
      <w:r w:rsidR="00E12FED">
        <w:rPr>
          <w:rFonts w:ascii="Times New Roman" w:eastAsia="Times New Roman" w:hAnsi="Times New Roman" w:cs="Times New Roman"/>
          <w:sz w:val="24"/>
          <w:szCs w:val="24"/>
        </w:rPr>
        <w:t>ceļi</w:t>
      </w:r>
      <w:r>
        <w:rPr>
          <w:rFonts w:ascii="Times New Roman" w:eastAsia="Times New Roman" w:hAnsi="Times New Roman" w:cs="Times New Roman"/>
          <w:sz w:val="24"/>
          <w:szCs w:val="24"/>
        </w:rPr>
        <w:t>;</w:t>
      </w:r>
    </w:p>
    <w:p w14:paraId="3CFC2E94" w14:textId="4EEBC2D6" w:rsidR="00242357" w:rsidRDefault="00242357" w:rsidP="00FD60AD">
      <w:pPr>
        <w:spacing w:after="0" w:line="240" w:lineRule="auto"/>
        <w:ind w:firstLine="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posms no 2030. līdz 2035. gadam</w:t>
      </w:r>
      <w:r w:rsidR="006325E3">
        <w:rPr>
          <w:rFonts w:ascii="Times New Roman" w:eastAsia="Times New Roman" w:hAnsi="Times New Roman" w:cs="Times New Roman"/>
          <w:sz w:val="24"/>
          <w:szCs w:val="24"/>
        </w:rPr>
        <w:t xml:space="preserve"> </w:t>
      </w:r>
      <w:r w:rsidR="0016142D">
        <w:rPr>
          <w:rFonts w:ascii="Times New Roman" w:eastAsia="Times New Roman" w:hAnsi="Times New Roman" w:cs="Times New Roman"/>
          <w:sz w:val="24"/>
          <w:szCs w:val="24"/>
        </w:rPr>
        <w:t>–</w:t>
      </w:r>
      <w:r w:rsidR="006325E3">
        <w:rPr>
          <w:rFonts w:ascii="Times New Roman" w:eastAsia="Times New Roman" w:hAnsi="Times New Roman" w:cs="Times New Roman"/>
          <w:sz w:val="24"/>
          <w:szCs w:val="24"/>
        </w:rPr>
        <w:t xml:space="preserve"> </w:t>
      </w:r>
      <w:r w:rsidR="007B270D">
        <w:rPr>
          <w:rFonts w:ascii="Times New Roman" w:eastAsia="Times New Roman" w:hAnsi="Times New Roman" w:cs="Times New Roman"/>
          <w:sz w:val="24"/>
          <w:szCs w:val="24"/>
        </w:rPr>
        <w:t xml:space="preserve">izbūvēti </w:t>
      </w:r>
      <w:r w:rsidR="008C63A9">
        <w:rPr>
          <w:rFonts w:ascii="Times New Roman" w:eastAsia="Times New Roman" w:hAnsi="Times New Roman" w:cs="Times New Roman"/>
          <w:sz w:val="24"/>
          <w:szCs w:val="24"/>
        </w:rPr>
        <w:t>224,0</w:t>
      </w:r>
      <w:r w:rsidR="0016142D">
        <w:rPr>
          <w:rFonts w:ascii="Times New Roman" w:eastAsia="Times New Roman" w:hAnsi="Times New Roman" w:cs="Times New Roman"/>
          <w:sz w:val="24"/>
          <w:szCs w:val="24"/>
        </w:rPr>
        <w:t xml:space="preserve"> km ātrgaitas</w:t>
      </w:r>
      <w:r w:rsidR="0086208D">
        <w:rPr>
          <w:rFonts w:ascii="Times New Roman" w:eastAsia="Times New Roman" w:hAnsi="Times New Roman" w:cs="Times New Roman"/>
          <w:sz w:val="24"/>
          <w:szCs w:val="24"/>
        </w:rPr>
        <w:t xml:space="preserve"> autoceļi</w:t>
      </w:r>
      <w:r>
        <w:rPr>
          <w:rFonts w:ascii="Times New Roman" w:eastAsia="Times New Roman" w:hAnsi="Times New Roman" w:cs="Times New Roman"/>
          <w:sz w:val="24"/>
          <w:szCs w:val="24"/>
        </w:rPr>
        <w:t>;</w:t>
      </w:r>
    </w:p>
    <w:p w14:paraId="3193C1BA" w14:textId="6A9480D0" w:rsidR="00242357" w:rsidRDefault="00242357" w:rsidP="00FD60AD">
      <w:pPr>
        <w:spacing w:after="0" w:line="240" w:lineRule="auto"/>
        <w:ind w:firstLine="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posms no 2035. līdz 2040. gadam</w:t>
      </w:r>
      <w:r w:rsidR="0086208D">
        <w:rPr>
          <w:rFonts w:ascii="Times New Roman" w:eastAsia="Times New Roman" w:hAnsi="Times New Roman" w:cs="Times New Roman"/>
          <w:sz w:val="24"/>
          <w:szCs w:val="24"/>
        </w:rPr>
        <w:t xml:space="preserve"> – izbūvēti </w:t>
      </w:r>
      <w:r w:rsidR="008C63A9">
        <w:rPr>
          <w:rFonts w:ascii="Times New Roman" w:eastAsia="Times New Roman" w:hAnsi="Times New Roman" w:cs="Times New Roman"/>
          <w:sz w:val="24"/>
          <w:szCs w:val="24"/>
        </w:rPr>
        <w:t>637,5</w:t>
      </w:r>
      <w:r w:rsidR="007B270D">
        <w:rPr>
          <w:rFonts w:ascii="Times New Roman" w:eastAsia="Times New Roman" w:hAnsi="Times New Roman" w:cs="Times New Roman"/>
          <w:sz w:val="24"/>
          <w:szCs w:val="24"/>
        </w:rPr>
        <w:t xml:space="preserve"> km ātrgaitas autoceļi</w:t>
      </w:r>
      <w:r w:rsidRPr="6873F8D5">
        <w:rPr>
          <w:rFonts w:ascii="Times New Roman" w:eastAsia="Times New Roman" w:hAnsi="Times New Roman" w:cs="Times New Roman"/>
          <w:sz w:val="24"/>
          <w:szCs w:val="24"/>
        </w:rPr>
        <w:t xml:space="preserve">. </w:t>
      </w:r>
    </w:p>
    <w:p w14:paraId="0C7BCDDF" w14:textId="77777777" w:rsidR="00242357" w:rsidRDefault="00242357" w:rsidP="00FD60AD">
      <w:pPr>
        <w:spacing w:after="0" w:line="240" w:lineRule="auto"/>
        <w:ind w:firstLine="720"/>
        <w:contextualSpacing/>
        <w:jc w:val="both"/>
        <w:rPr>
          <w:rFonts w:ascii="Times New Roman" w:eastAsia="Times New Roman" w:hAnsi="Times New Roman" w:cs="Times New Roman"/>
          <w:sz w:val="24"/>
          <w:szCs w:val="24"/>
        </w:rPr>
      </w:pPr>
      <w:r w:rsidRPr="6873F8D5">
        <w:rPr>
          <w:rFonts w:ascii="Times New Roman" w:eastAsia="Times New Roman" w:hAnsi="Times New Roman" w:cs="Times New Roman"/>
          <w:sz w:val="24"/>
          <w:szCs w:val="24"/>
        </w:rPr>
        <w:t xml:space="preserve">Pēc katra </w:t>
      </w:r>
      <w:r>
        <w:rPr>
          <w:rFonts w:ascii="Times New Roman" w:eastAsia="Times New Roman" w:hAnsi="Times New Roman" w:cs="Times New Roman"/>
          <w:sz w:val="24"/>
          <w:szCs w:val="24"/>
        </w:rPr>
        <w:t>posma</w:t>
      </w:r>
      <w:r w:rsidRPr="6873F8D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īstenošanas </w:t>
      </w:r>
      <w:r w:rsidRPr="6873F8D5">
        <w:rPr>
          <w:rFonts w:ascii="Times New Roman" w:eastAsia="Times New Roman" w:hAnsi="Times New Roman" w:cs="Times New Roman"/>
          <w:sz w:val="24"/>
          <w:szCs w:val="24"/>
        </w:rPr>
        <w:t xml:space="preserve">ir paredzēts veikt </w:t>
      </w:r>
      <w:r>
        <w:rPr>
          <w:rFonts w:ascii="Times New Roman" w:eastAsia="Times New Roman" w:hAnsi="Times New Roman" w:cs="Times New Roman"/>
          <w:sz w:val="24"/>
          <w:szCs w:val="24"/>
        </w:rPr>
        <w:t>starpizvērtējumu un</w:t>
      </w:r>
      <w:r w:rsidRPr="6873F8D5">
        <w:rPr>
          <w:rFonts w:ascii="Times New Roman" w:eastAsia="Times New Roman" w:hAnsi="Times New Roman" w:cs="Times New Roman"/>
          <w:sz w:val="24"/>
          <w:szCs w:val="24"/>
        </w:rPr>
        <w:t xml:space="preserve"> analizēt tālākos veicamos uzdevumus</w:t>
      </w:r>
      <w:r>
        <w:rPr>
          <w:rFonts w:ascii="Times New Roman" w:eastAsia="Times New Roman" w:hAnsi="Times New Roman" w:cs="Times New Roman"/>
          <w:sz w:val="24"/>
          <w:szCs w:val="24"/>
        </w:rPr>
        <w:t xml:space="preserve"> – nepieciešamības gadījumā pārskatot Stratēģijas 2040 īstenošanas posmos iekļautās prioritātes</w:t>
      </w:r>
      <w:r w:rsidRPr="6873F8D5">
        <w:rPr>
          <w:rFonts w:ascii="Times New Roman" w:eastAsia="Times New Roman" w:hAnsi="Times New Roman" w:cs="Times New Roman"/>
          <w:sz w:val="24"/>
          <w:szCs w:val="24"/>
        </w:rPr>
        <w:t>.</w:t>
      </w:r>
    </w:p>
    <w:p w14:paraId="291C0506" w14:textId="77777777" w:rsidR="000940C3" w:rsidRPr="000940C3" w:rsidRDefault="000940C3" w:rsidP="000940C3">
      <w:pPr>
        <w:spacing w:after="0" w:line="240" w:lineRule="auto"/>
        <w:rPr>
          <w:rFonts w:ascii="Times New Roman" w:eastAsia="Times New Roman" w:hAnsi="Times New Roman" w:cs="Times New Roman"/>
          <w:b/>
          <w:bCs/>
          <w:sz w:val="28"/>
          <w:szCs w:val="28"/>
        </w:rPr>
      </w:pPr>
    </w:p>
    <w:p w14:paraId="0B2B5E5B" w14:textId="289138AD" w:rsidR="000940C3" w:rsidRDefault="000940C3" w:rsidP="000940C3">
      <w:pPr>
        <w:spacing w:after="0" w:line="240" w:lineRule="auto"/>
        <w:ind w:firstLine="360"/>
      </w:pPr>
      <w:r>
        <w:br w:type="page"/>
      </w:r>
    </w:p>
    <w:p w14:paraId="63A6C5AE" w14:textId="120C76F7" w:rsidR="00242357" w:rsidRPr="0097022E" w:rsidRDefault="003C7FD6" w:rsidP="0097022E">
      <w:pPr>
        <w:pStyle w:val="ListParagraph"/>
        <w:numPr>
          <w:ilvl w:val="0"/>
          <w:numId w:val="19"/>
        </w:num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Valsts autoceļu attīstība</w:t>
      </w:r>
    </w:p>
    <w:p w14:paraId="697C68E2" w14:textId="77777777" w:rsidR="001961C0" w:rsidRPr="00C72DAB" w:rsidRDefault="001961C0" w:rsidP="00FD60AD">
      <w:pPr>
        <w:spacing w:after="0" w:line="240" w:lineRule="auto"/>
        <w:contextualSpacing/>
        <w:jc w:val="both"/>
        <w:rPr>
          <w:rFonts w:ascii="Times New Roman" w:hAnsi="Times New Roman" w:cs="Times New Roman"/>
          <w:sz w:val="24"/>
          <w:szCs w:val="24"/>
        </w:rPr>
      </w:pPr>
    </w:p>
    <w:p w14:paraId="5E55F0C0" w14:textId="0AB9B1C0" w:rsidR="00C72DAB" w:rsidRPr="0097022E" w:rsidRDefault="00FD60AD" w:rsidP="0097022E">
      <w:pPr>
        <w:pStyle w:val="ListParagraph"/>
        <w:numPr>
          <w:ilvl w:val="1"/>
          <w:numId w:val="19"/>
        </w:numPr>
        <w:spacing w:after="0" w:line="240" w:lineRule="auto"/>
        <w:ind w:left="0" w:hanging="284"/>
        <w:jc w:val="center"/>
        <w:rPr>
          <w:rFonts w:ascii="Times New Roman" w:hAnsi="Times New Roman" w:cs="Times New Roman"/>
          <w:b/>
          <w:bCs/>
          <w:sz w:val="24"/>
          <w:szCs w:val="24"/>
          <w:shd w:val="clear" w:color="auto" w:fill="FFFFFF"/>
        </w:rPr>
      </w:pPr>
      <w:r w:rsidRPr="0097022E">
        <w:rPr>
          <w:rFonts w:ascii="Times New Roman" w:hAnsi="Times New Roman" w:cs="Times New Roman"/>
          <w:b/>
          <w:bCs/>
          <w:sz w:val="24"/>
          <w:szCs w:val="24"/>
          <w:shd w:val="clear" w:color="auto" w:fill="FFFFFF"/>
        </w:rPr>
        <w:t>Valsts g</w:t>
      </w:r>
      <w:r w:rsidR="00C72DAB" w:rsidRPr="0097022E">
        <w:rPr>
          <w:rFonts w:ascii="Times New Roman" w:hAnsi="Times New Roman" w:cs="Times New Roman"/>
          <w:b/>
          <w:bCs/>
          <w:sz w:val="24"/>
          <w:szCs w:val="24"/>
          <w:shd w:val="clear" w:color="auto" w:fill="FFFFFF"/>
        </w:rPr>
        <w:t>alveno autoceļu pārbūve</w:t>
      </w:r>
    </w:p>
    <w:p w14:paraId="4AD1FE7E" w14:textId="313E6FB6" w:rsidR="00242357" w:rsidRDefault="00242357" w:rsidP="00FD60AD">
      <w:pPr>
        <w:spacing w:after="0" w:line="240" w:lineRule="auto"/>
        <w:ind w:firstLine="720"/>
        <w:contextualSpacing/>
        <w:jc w:val="both"/>
        <w:rPr>
          <w:rFonts w:ascii="Times New Roman" w:hAnsi="Times New Roman" w:cs="Times New Roman"/>
          <w:sz w:val="24"/>
          <w:szCs w:val="24"/>
        </w:rPr>
      </w:pPr>
    </w:p>
    <w:p w14:paraId="506ABD54" w14:textId="03A481AC" w:rsidR="005B0B8C" w:rsidRPr="00035211" w:rsidRDefault="005B0B8C" w:rsidP="005B0B8C">
      <w:pPr>
        <w:pStyle w:val="BodyText2"/>
        <w:spacing w:after="0" w:line="240" w:lineRule="auto"/>
        <w:ind w:firstLine="720"/>
        <w:jc w:val="both"/>
      </w:pPr>
      <w:r w:rsidRPr="00035211">
        <w:t>Valsts galvenie autoceļi</w:t>
      </w:r>
      <w:r w:rsidR="00035211">
        <w:t>, atbilstoši likuma “Par autoceļiem” trešā panta 3.daļā noteiktajai definīcijai,</w:t>
      </w:r>
      <w:r w:rsidRPr="00035211">
        <w:t xml:space="preserve"> valsts autoceļu tīklu savieno ar citu valstu galvenās nozīmes autoceļu tīklu un galvaspilsētu — ar pārējām republikas pilsētām vai kas ir republikas pilsētu apvedceļi.  Latvijā ir 15 valsts galvenie autoceļi ar maršruta indeksiem A1 – A15. Atsevišķi valsts galvenie autoceļi ir pilsētu apvedceļi: A4 un A5 veido Rīgas apvedceļu, savukārt A14 un A15 ir daļa no Daugavpils un Rēzeknes apvedceļiem. </w:t>
      </w:r>
    </w:p>
    <w:p w14:paraId="3F08F033" w14:textId="6EB485F4" w:rsidR="00035211" w:rsidRDefault="00955E82" w:rsidP="000B46F4">
      <w:pPr>
        <w:pStyle w:val="ListParagraph"/>
        <w:spacing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Kopējais valsts galveno autoceļu garums </w:t>
      </w:r>
      <w:r w:rsidR="00964E00">
        <w:rPr>
          <w:rFonts w:ascii="Times New Roman" w:hAnsi="Times New Roman" w:cs="Times New Roman"/>
          <w:sz w:val="24"/>
          <w:szCs w:val="24"/>
        </w:rPr>
        <w:t>ir 1</w:t>
      </w:r>
      <w:r w:rsidR="00D8776E">
        <w:rPr>
          <w:rFonts w:ascii="Times New Roman" w:hAnsi="Times New Roman" w:cs="Times New Roman"/>
          <w:sz w:val="24"/>
          <w:szCs w:val="24"/>
        </w:rPr>
        <w:t> 756,50</w:t>
      </w:r>
      <w:r w:rsidR="008A4A29">
        <w:rPr>
          <w:rFonts w:ascii="Times New Roman" w:hAnsi="Times New Roman" w:cs="Times New Roman"/>
          <w:sz w:val="24"/>
          <w:szCs w:val="24"/>
        </w:rPr>
        <w:t xml:space="preserve"> km.</w:t>
      </w:r>
      <w:r w:rsidR="00E54665">
        <w:rPr>
          <w:rFonts w:ascii="Times New Roman" w:hAnsi="Times New Roman" w:cs="Times New Roman"/>
          <w:sz w:val="24"/>
          <w:szCs w:val="24"/>
        </w:rPr>
        <w:t xml:space="preserve"> </w:t>
      </w:r>
    </w:p>
    <w:p w14:paraId="1291F642" w14:textId="03932AB7" w:rsidR="002E5820" w:rsidRDefault="009D36A6" w:rsidP="000B46F4">
      <w:pPr>
        <w:pStyle w:val="ListParagraph"/>
        <w:spacing w:line="240" w:lineRule="auto"/>
        <w:ind w:left="0" w:firstLine="720"/>
        <w:jc w:val="both"/>
        <w:rPr>
          <w:rFonts w:ascii="Times New Roman" w:hAnsi="Times New Roman" w:cs="Times New Roman"/>
          <w:sz w:val="24"/>
          <w:szCs w:val="24"/>
        </w:rPr>
      </w:pPr>
      <w:r w:rsidRPr="00334551">
        <w:rPr>
          <w:rFonts w:ascii="Times New Roman" w:hAnsi="Times New Roman" w:cs="Times New Roman"/>
          <w:sz w:val="24"/>
          <w:szCs w:val="24"/>
        </w:rPr>
        <w:t>20</w:t>
      </w:r>
      <w:r w:rsidR="00687C00" w:rsidRPr="00334551">
        <w:rPr>
          <w:rFonts w:ascii="Times New Roman" w:hAnsi="Times New Roman" w:cs="Times New Roman"/>
          <w:sz w:val="24"/>
          <w:szCs w:val="24"/>
        </w:rPr>
        <w:t>20</w:t>
      </w:r>
      <w:r w:rsidRPr="00334551">
        <w:rPr>
          <w:rFonts w:ascii="Times New Roman" w:hAnsi="Times New Roman" w:cs="Times New Roman"/>
          <w:sz w:val="24"/>
          <w:szCs w:val="24"/>
        </w:rPr>
        <w:t xml:space="preserve">. gadā </w:t>
      </w:r>
      <w:r w:rsidR="00BD2C8C" w:rsidRPr="00334551">
        <w:rPr>
          <w:rFonts w:ascii="Times New Roman" w:hAnsi="Times New Roman" w:cs="Times New Roman"/>
          <w:sz w:val="24"/>
          <w:szCs w:val="24"/>
        </w:rPr>
        <w:t>15,30</w:t>
      </w:r>
      <w:r w:rsidRPr="00334551">
        <w:rPr>
          <w:rFonts w:ascii="Times New Roman" w:hAnsi="Times New Roman" w:cs="Times New Roman"/>
          <w:sz w:val="24"/>
          <w:szCs w:val="24"/>
        </w:rPr>
        <w:t xml:space="preserve">% jeb </w:t>
      </w:r>
      <w:r w:rsidR="00BD2C8C" w:rsidRPr="00334551">
        <w:rPr>
          <w:rFonts w:ascii="Times New Roman" w:hAnsi="Times New Roman" w:cs="Times New Roman"/>
          <w:sz w:val="24"/>
          <w:szCs w:val="24"/>
        </w:rPr>
        <w:t>263,9</w:t>
      </w:r>
      <w:r w:rsidRPr="00334551">
        <w:rPr>
          <w:rFonts w:ascii="Times New Roman" w:hAnsi="Times New Roman" w:cs="Times New Roman"/>
          <w:sz w:val="24"/>
          <w:szCs w:val="24"/>
        </w:rPr>
        <w:t xml:space="preserve"> km autoceļu ar melno segumu bija klasificējami kā slikti </w:t>
      </w:r>
      <w:r w:rsidR="003F188C" w:rsidRPr="00334551">
        <w:rPr>
          <w:rFonts w:ascii="Times New Roman" w:hAnsi="Times New Roman" w:cs="Times New Roman"/>
          <w:sz w:val="24"/>
          <w:szCs w:val="24"/>
        </w:rPr>
        <w:t xml:space="preserve">un ļoti slikti </w:t>
      </w:r>
      <w:r w:rsidRPr="00334551">
        <w:rPr>
          <w:rFonts w:ascii="Times New Roman" w:hAnsi="Times New Roman" w:cs="Times New Roman"/>
          <w:sz w:val="24"/>
          <w:szCs w:val="24"/>
        </w:rPr>
        <w:t xml:space="preserve">un tiem bija nepieciešama segas pārbūve (2016. gadā – </w:t>
      </w:r>
      <w:r w:rsidR="002D498E" w:rsidRPr="00334551">
        <w:rPr>
          <w:rFonts w:ascii="Times New Roman" w:hAnsi="Times New Roman" w:cs="Times New Roman"/>
          <w:sz w:val="24"/>
          <w:szCs w:val="24"/>
        </w:rPr>
        <w:t>35,3</w:t>
      </w:r>
      <w:r w:rsidRPr="00334551">
        <w:rPr>
          <w:rFonts w:ascii="Times New Roman" w:hAnsi="Times New Roman" w:cs="Times New Roman"/>
          <w:sz w:val="24"/>
          <w:szCs w:val="24"/>
        </w:rPr>
        <w:t xml:space="preserve">%, 2017. gadā – </w:t>
      </w:r>
      <w:r w:rsidR="00BE6CDF" w:rsidRPr="00334551">
        <w:rPr>
          <w:rFonts w:ascii="Times New Roman" w:hAnsi="Times New Roman" w:cs="Times New Roman"/>
          <w:sz w:val="24"/>
          <w:szCs w:val="24"/>
        </w:rPr>
        <w:t>32,8</w:t>
      </w:r>
      <w:r w:rsidRPr="00334551">
        <w:rPr>
          <w:rFonts w:ascii="Times New Roman" w:hAnsi="Times New Roman" w:cs="Times New Roman"/>
          <w:sz w:val="24"/>
          <w:szCs w:val="24"/>
        </w:rPr>
        <w:t>%, 2018. gadā – 2</w:t>
      </w:r>
      <w:r w:rsidR="00D02A63" w:rsidRPr="00334551">
        <w:rPr>
          <w:rFonts w:ascii="Times New Roman" w:hAnsi="Times New Roman" w:cs="Times New Roman"/>
          <w:sz w:val="24"/>
          <w:szCs w:val="24"/>
        </w:rPr>
        <w:t>5,6</w:t>
      </w:r>
      <w:r w:rsidRPr="00334551">
        <w:rPr>
          <w:rFonts w:ascii="Times New Roman" w:hAnsi="Times New Roman" w:cs="Times New Roman"/>
          <w:sz w:val="24"/>
          <w:szCs w:val="24"/>
        </w:rPr>
        <w:t xml:space="preserve"> %</w:t>
      </w:r>
      <w:r w:rsidR="00F1115E" w:rsidRPr="00334551">
        <w:rPr>
          <w:rFonts w:ascii="Times New Roman" w:hAnsi="Times New Roman" w:cs="Times New Roman"/>
          <w:sz w:val="24"/>
          <w:szCs w:val="24"/>
        </w:rPr>
        <w:t>, 2019. gadā – 20,43%</w:t>
      </w:r>
      <w:r w:rsidRPr="00334551">
        <w:rPr>
          <w:rFonts w:ascii="Times New Roman" w:hAnsi="Times New Roman" w:cs="Times New Roman"/>
          <w:sz w:val="24"/>
          <w:szCs w:val="24"/>
        </w:rPr>
        <w:t>)</w:t>
      </w:r>
      <w:r w:rsidR="005671D7" w:rsidRPr="00334551">
        <w:rPr>
          <w:rFonts w:ascii="Times New Roman" w:hAnsi="Times New Roman" w:cs="Times New Roman"/>
          <w:sz w:val="24"/>
          <w:szCs w:val="24"/>
        </w:rPr>
        <w:t>.</w:t>
      </w:r>
      <w:r w:rsidR="005671D7">
        <w:rPr>
          <w:rFonts w:ascii="Times New Roman" w:hAnsi="Times New Roman" w:cs="Times New Roman"/>
          <w:sz w:val="24"/>
          <w:szCs w:val="24"/>
        </w:rPr>
        <w:t xml:space="preserve"> </w:t>
      </w:r>
    </w:p>
    <w:p w14:paraId="2C7879AA" w14:textId="3FDA6D92" w:rsidR="00D8776E" w:rsidRPr="007A0D0A" w:rsidRDefault="00C934BF" w:rsidP="00D8776E">
      <w:pPr>
        <w:tabs>
          <w:tab w:val="right" w:pos="8975"/>
        </w:tabs>
        <w:spacing w:after="0"/>
        <w:ind w:left="3828"/>
        <w:rPr>
          <w:rFonts w:ascii="Times New Roman" w:hAnsi="Times New Roman" w:cs="Times New Roman"/>
          <w:sz w:val="20"/>
          <w:szCs w:val="20"/>
        </w:rPr>
      </w:pPr>
      <w:r w:rsidRPr="007A0D0A">
        <w:rPr>
          <w:rFonts w:ascii="Times New Roman" w:hAnsi="Times New Roman" w:cs="Times New Roman"/>
          <w:sz w:val="24"/>
          <w:szCs w:val="24"/>
        </w:rPr>
        <w:tab/>
      </w:r>
      <w:r w:rsidR="006E62A1" w:rsidRPr="007A0D0A">
        <w:rPr>
          <w:rFonts w:ascii="Times New Roman" w:hAnsi="Times New Roman" w:cs="Times New Roman"/>
          <w:sz w:val="20"/>
          <w:szCs w:val="20"/>
        </w:rPr>
        <w:softHyphen/>
      </w:r>
      <w:r w:rsidR="006E62A1" w:rsidRPr="007A0D0A">
        <w:rPr>
          <w:rFonts w:ascii="Times New Roman" w:hAnsi="Times New Roman" w:cs="Times New Roman"/>
          <w:sz w:val="20"/>
          <w:szCs w:val="20"/>
        </w:rPr>
        <w:softHyphen/>
      </w:r>
      <w:r w:rsidR="006E62A1" w:rsidRPr="007A0D0A">
        <w:rPr>
          <w:rFonts w:ascii="Times New Roman" w:hAnsi="Times New Roman" w:cs="Times New Roman"/>
          <w:sz w:val="20"/>
          <w:szCs w:val="20"/>
        </w:rPr>
        <w:softHyphen/>
      </w:r>
      <w:r w:rsidR="006E62A1" w:rsidRPr="007A0D0A">
        <w:rPr>
          <w:rFonts w:ascii="Times New Roman" w:hAnsi="Times New Roman" w:cs="Times New Roman"/>
          <w:sz w:val="20"/>
          <w:szCs w:val="20"/>
        </w:rPr>
        <w:softHyphen/>
      </w:r>
      <w:r w:rsidR="006E62A1" w:rsidRPr="007A0D0A">
        <w:rPr>
          <w:rFonts w:ascii="Times New Roman" w:hAnsi="Times New Roman" w:cs="Times New Roman"/>
          <w:sz w:val="20"/>
          <w:szCs w:val="20"/>
        </w:rPr>
        <w:softHyphen/>
      </w:r>
      <w:r w:rsidR="006E62A1" w:rsidRPr="007A0D0A">
        <w:rPr>
          <w:rFonts w:ascii="Times New Roman" w:hAnsi="Times New Roman" w:cs="Times New Roman"/>
          <w:sz w:val="20"/>
          <w:szCs w:val="20"/>
        </w:rPr>
        <w:softHyphen/>
      </w:r>
      <w:r w:rsidR="006E62A1" w:rsidRPr="007A0D0A">
        <w:rPr>
          <w:rFonts w:ascii="Times New Roman" w:hAnsi="Times New Roman" w:cs="Times New Roman"/>
          <w:sz w:val="20"/>
          <w:szCs w:val="20"/>
        </w:rPr>
        <w:softHyphen/>
      </w:r>
      <w:r w:rsidR="006E62A1" w:rsidRPr="007A0D0A">
        <w:rPr>
          <w:rFonts w:ascii="Times New Roman" w:hAnsi="Times New Roman" w:cs="Times New Roman"/>
          <w:sz w:val="20"/>
          <w:szCs w:val="20"/>
        </w:rPr>
        <w:softHyphen/>
      </w:r>
      <w:r w:rsidR="006E62A1" w:rsidRPr="007A0D0A">
        <w:rPr>
          <w:rFonts w:ascii="Times New Roman" w:hAnsi="Times New Roman" w:cs="Times New Roman"/>
          <w:sz w:val="20"/>
          <w:szCs w:val="20"/>
        </w:rPr>
        <w:softHyphen/>
      </w:r>
      <w:r w:rsidR="006E62A1" w:rsidRPr="007A0D0A">
        <w:rPr>
          <w:rFonts w:ascii="Times New Roman" w:hAnsi="Times New Roman" w:cs="Times New Roman"/>
          <w:sz w:val="20"/>
          <w:szCs w:val="20"/>
        </w:rPr>
        <w:softHyphen/>
      </w:r>
      <w:r w:rsidR="006E62A1" w:rsidRPr="007A0D0A">
        <w:rPr>
          <w:rFonts w:ascii="Times New Roman" w:hAnsi="Times New Roman" w:cs="Times New Roman"/>
          <w:sz w:val="20"/>
          <w:szCs w:val="20"/>
        </w:rPr>
        <w:softHyphen/>
      </w:r>
      <w:r w:rsidR="006E62A1" w:rsidRPr="007A0D0A">
        <w:rPr>
          <w:rFonts w:ascii="Times New Roman" w:hAnsi="Times New Roman" w:cs="Times New Roman"/>
          <w:sz w:val="20"/>
          <w:szCs w:val="20"/>
        </w:rPr>
        <w:softHyphen/>
      </w:r>
      <w:r w:rsidR="000B46F4" w:rsidRPr="007A0D0A">
        <w:rPr>
          <w:rFonts w:ascii="Times New Roman" w:hAnsi="Times New Roman" w:cs="Times New Roman"/>
          <w:sz w:val="20"/>
          <w:szCs w:val="20"/>
        </w:rPr>
        <w:t xml:space="preserve">1. </w:t>
      </w:r>
      <w:r w:rsidR="006E62A1" w:rsidRPr="007A0D0A">
        <w:rPr>
          <w:rFonts w:ascii="Times New Roman" w:hAnsi="Times New Roman" w:cs="Times New Roman"/>
          <w:sz w:val="20"/>
          <w:szCs w:val="20"/>
        </w:rPr>
        <w:t>tabula</w:t>
      </w:r>
      <w:r w:rsidR="00035211" w:rsidRPr="007A0D0A">
        <w:rPr>
          <w:rFonts w:ascii="Times New Roman" w:hAnsi="Times New Roman" w:cs="Times New Roman"/>
          <w:sz w:val="20"/>
          <w:szCs w:val="20"/>
        </w:rPr>
        <w:t xml:space="preserve"> “Valsts galveno autoceļu segumu stāvoklis 20</w:t>
      </w:r>
      <w:r w:rsidR="002D627A">
        <w:rPr>
          <w:rFonts w:ascii="Times New Roman" w:hAnsi="Times New Roman" w:cs="Times New Roman"/>
          <w:sz w:val="20"/>
          <w:szCs w:val="20"/>
        </w:rPr>
        <w:t>20</w:t>
      </w:r>
      <w:r w:rsidR="00035211" w:rsidRPr="007A0D0A">
        <w:rPr>
          <w:rFonts w:ascii="Times New Roman" w:hAnsi="Times New Roman" w:cs="Times New Roman"/>
          <w:sz w:val="20"/>
          <w:szCs w:val="20"/>
        </w:rPr>
        <w:t>.gadā”</w:t>
      </w:r>
    </w:p>
    <w:tbl>
      <w:tblPr>
        <w:tblW w:w="8647" w:type="dxa"/>
        <w:tblCellMar>
          <w:left w:w="0" w:type="dxa"/>
          <w:right w:w="0" w:type="dxa"/>
        </w:tblCellMar>
        <w:tblLook w:val="0600" w:firstRow="0" w:lastRow="0" w:firstColumn="0" w:lastColumn="0" w:noHBand="1" w:noVBand="1"/>
      </w:tblPr>
      <w:tblGrid>
        <w:gridCol w:w="2268"/>
        <w:gridCol w:w="3119"/>
        <w:gridCol w:w="3260"/>
      </w:tblGrid>
      <w:tr w:rsidR="00D8776E" w:rsidRPr="007A0D0A" w14:paraId="18D939F5" w14:textId="77777777" w:rsidTr="00D8776E">
        <w:trPr>
          <w:trHeight w:val="100"/>
        </w:trPr>
        <w:tc>
          <w:tcPr>
            <w:tcW w:w="2268" w:type="dxa"/>
            <w:tcBorders>
              <w:top w:val="nil"/>
              <w:left w:val="nil"/>
              <w:bottom w:val="single" w:sz="4" w:space="0" w:color="000000"/>
              <w:right w:val="single" w:sz="8" w:space="0" w:color="000000"/>
            </w:tcBorders>
            <w:shd w:val="clear" w:color="auto" w:fill="auto"/>
            <w:tcMar>
              <w:top w:w="15" w:type="dxa"/>
              <w:left w:w="15" w:type="dxa"/>
              <w:bottom w:w="0" w:type="dxa"/>
              <w:right w:w="15" w:type="dxa"/>
            </w:tcMar>
            <w:vAlign w:val="bottom"/>
            <w:hideMark/>
          </w:tcPr>
          <w:p w14:paraId="4B79510C" w14:textId="77777777" w:rsidR="00D8776E" w:rsidRPr="007A0D0A" w:rsidRDefault="00D8776E" w:rsidP="009F6853">
            <w:pPr>
              <w:spacing w:after="0" w:line="240" w:lineRule="auto"/>
              <w:rPr>
                <w:rFonts w:ascii="Times New Roman" w:eastAsia="Times New Roman" w:hAnsi="Times New Roman" w:cs="Times New Roman"/>
                <w:sz w:val="20"/>
                <w:szCs w:val="21"/>
                <w:lang w:eastAsia="lv-LV"/>
              </w:rPr>
            </w:pP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8270484" w14:textId="71B502CB" w:rsidR="00D8776E" w:rsidRPr="007A0D0A" w:rsidRDefault="002750FE" w:rsidP="009F6853">
            <w:pPr>
              <w:spacing w:after="0" w:line="240" w:lineRule="auto"/>
              <w:jc w:val="center"/>
              <w:textAlignment w:val="center"/>
              <w:rPr>
                <w:rFonts w:ascii="Times New Roman" w:eastAsia="Times New Roman" w:hAnsi="Times New Roman" w:cs="Times New Roman"/>
                <w:sz w:val="20"/>
                <w:szCs w:val="21"/>
                <w:lang w:eastAsia="lv-LV"/>
              </w:rPr>
            </w:pPr>
            <w:r w:rsidRPr="007A0D0A">
              <w:rPr>
                <w:rFonts w:ascii="Times New Roman" w:eastAsia="Times New Roman" w:hAnsi="Times New Roman" w:cs="Times New Roman"/>
                <w:color w:val="000000"/>
                <w:kern w:val="24"/>
                <w:sz w:val="20"/>
                <w:szCs w:val="21"/>
                <w:lang w:eastAsia="lv-LV"/>
              </w:rPr>
              <w:t>K</w:t>
            </w:r>
            <w:r w:rsidR="00D8776E" w:rsidRPr="007A0D0A">
              <w:rPr>
                <w:rFonts w:ascii="Times New Roman" w:eastAsia="Times New Roman" w:hAnsi="Times New Roman" w:cs="Times New Roman"/>
                <w:color w:val="000000"/>
                <w:kern w:val="24"/>
                <w:sz w:val="20"/>
                <w:szCs w:val="21"/>
                <w:lang w:eastAsia="lv-LV"/>
              </w:rPr>
              <w:t>m</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BE4F68C" w14:textId="77777777" w:rsidR="00D8776E" w:rsidRPr="007A0D0A" w:rsidRDefault="00D8776E" w:rsidP="009F6853">
            <w:pPr>
              <w:spacing w:after="0" w:line="240" w:lineRule="auto"/>
              <w:jc w:val="center"/>
              <w:textAlignment w:val="center"/>
              <w:rPr>
                <w:rFonts w:ascii="Times New Roman" w:eastAsia="Times New Roman" w:hAnsi="Times New Roman" w:cs="Times New Roman"/>
                <w:sz w:val="20"/>
                <w:szCs w:val="21"/>
                <w:lang w:eastAsia="lv-LV"/>
              </w:rPr>
            </w:pPr>
            <w:r w:rsidRPr="007A0D0A">
              <w:rPr>
                <w:rFonts w:ascii="Times New Roman" w:eastAsia="Times New Roman" w:hAnsi="Times New Roman" w:cs="Times New Roman"/>
                <w:color w:val="000000"/>
                <w:kern w:val="24"/>
                <w:sz w:val="20"/>
                <w:szCs w:val="21"/>
                <w:lang w:eastAsia="lv-LV"/>
              </w:rPr>
              <w:t>%</w:t>
            </w:r>
          </w:p>
        </w:tc>
      </w:tr>
      <w:tr w:rsidR="00D8776E" w:rsidRPr="007A0D0A" w14:paraId="53C88FB2" w14:textId="77777777" w:rsidTr="00D8776E">
        <w:trPr>
          <w:trHeight w:val="283"/>
        </w:trPr>
        <w:tc>
          <w:tcPr>
            <w:tcW w:w="2268" w:type="dxa"/>
            <w:tcBorders>
              <w:top w:val="single" w:sz="4" w:space="0" w:color="000000"/>
              <w:left w:val="single" w:sz="4" w:space="0" w:color="000000"/>
              <w:bottom w:val="single" w:sz="4" w:space="0" w:color="000000"/>
              <w:right w:val="single" w:sz="8" w:space="0" w:color="000000"/>
            </w:tcBorders>
            <w:shd w:val="clear" w:color="auto" w:fill="00B050"/>
            <w:tcMar>
              <w:top w:w="15" w:type="dxa"/>
              <w:left w:w="15" w:type="dxa"/>
              <w:bottom w:w="0" w:type="dxa"/>
              <w:right w:w="15" w:type="dxa"/>
            </w:tcMar>
            <w:vAlign w:val="bottom"/>
            <w:hideMark/>
          </w:tcPr>
          <w:p w14:paraId="609118A9" w14:textId="77777777" w:rsidR="00D8776E" w:rsidRPr="007A0D0A" w:rsidRDefault="00D8776E" w:rsidP="009F6853">
            <w:pPr>
              <w:spacing w:after="0" w:line="240" w:lineRule="auto"/>
              <w:jc w:val="center"/>
              <w:textAlignment w:val="bottom"/>
              <w:rPr>
                <w:rFonts w:ascii="Times New Roman" w:eastAsia="Times New Roman" w:hAnsi="Times New Roman" w:cs="Times New Roman"/>
                <w:sz w:val="20"/>
                <w:szCs w:val="21"/>
                <w:lang w:eastAsia="lv-LV"/>
              </w:rPr>
            </w:pPr>
            <w:r w:rsidRPr="007A0D0A">
              <w:rPr>
                <w:rFonts w:ascii="Times New Roman" w:eastAsia="Times New Roman" w:hAnsi="Times New Roman" w:cs="Times New Roman"/>
                <w:b/>
                <w:bCs/>
                <w:color w:val="000000"/>
                <w:kern w:val="24"/>
                <w:sz w:val="20"/>
                <w:szCs w:val="21"/>
                <w:lang w:eastAsia="lv-LV"/>
              </w:rPr>
              <w:t>Ļoti labā, labā</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96BEF20" w14:textId="39AA51A2" w:rsidR="00D8776E" w:rsidRPr="007A0D0A" w:rsidRDefault="00D8776E" w:rsidP="009F6853">
            <w:pPr>
              <w:spacing w:after="0" w:line="240" w:lineRule="auto"/>
              <w:jc w:val="center"/>
              <w:textAlignment w:val="center"/>
              <w:rPr>
                <w:rFonts w:ascii="Times New Roman" w:eastAsia="Times New Roman" w:hAnsi="Times New Roman" w:cs="Times New Roman"/>
                <w:sz w:val="20"/>
                <w:szCs w:val="21"/>
                <w:lang w:eastAsia="lv-LV"/>
              </w:rPr>
            </w:pPr>
            <w:r w:rsidRPr="007A0D0A">
              <w:rPr>
                <w:rFonts w:ascii="Times New Roman" w:hAnsi="Times New Roman" w:cs="Times New Roman"/>
              </w:rPr>
              <w:t xml:space="preserve">1 </w:t>
            </w:r>
            <w:r w:rsidR="00DA3E47">
              <w:rPr>
                <w:rFonts w:ascii="Times New Roman" w:hAnsi="Times New Roman" w:cs="Times New Roman"/>
              </w:rPr>
              <w:t>313,9</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CC16F65" w14:textId="560A744A" w:rsidR="00D8776E" w:rsidRPr="007A0D0A" w:rsidRDefault="00DA3E47" w:rsidP="009F6853">
            <w:pPr>
              <w:spacing w:after="0" w:line="240" w:lineRule="auto"/>
              <w:jc w:val="center"/>
              <w:textAlignment w:val="center"/>
              <w:rPr>
                <w:rFonts w:ascii="Times New Roman" w:eastAsia="Times New Roman" w:hAnsi="Times New Roman" w:cs="Times New Roman"/>
                <w:sz w:val="20"/>
                <w:szCs w:val="21"/>
                <w:lang w:eastAsia="lv-LV"/>
              </w:rPr>
            </w:pPr>
            <w:r>
              <w:rPr>
                <w:rFonts w:ascii="Times New Roman" w:hAnsi="Times New Roman" w:cs="Times New Roman"/>
              </w:rPr>
              <w:t>76,30</w:t>
            </w:r>
            <w:r w:rsidR="00D8776E" w:rsidRPr="007A0D0A">
              <w:rPr>
                <w:rFonts w:ascii="Times New Roman" w:hAnsi="Times New Roman" w:cs="Times New Roman"/>
              </w:rPr>
              <w:t>%</w:t>
            </w:r>
          </w:p>
        </w:tc>
      </w:tr>
      <w:tr w:rsidR="00D8776E" w:rsidRPr="007A0D0A" w14:paraId="60BB72C2" w14:textId="77777777" w:rsidTr="00D8776E">
        <w:trPr>
          <w:trHeight w:val="80"/>
        </w:trPr>
        <w:tc>
          <w:tcPr>
            <w:tcW w:w="2268" w:type="dxa"/>
            <w:tcBorders>
              <w:top w:val="single" w:sz="4" w:space="0" w:color="000000"/>
              <w:left w:val="single" w:sz="4" w:space="0" w:color="000000"/>
              <w:bottom w:val="single" w:sz="4" w:space="0" w:color="000000"/>
              <w:right w:val="single" w:sz="8" w:space="0" w:color="000000"/>
            </w:tcBorders>
            <w:shd w:val="clear" w:color="auto" w:fill="FFC000"/>
            <w:tcMar>
              <w:top w:w="15" w:type="dxa"/>
              <w:left w:w="15" w:type="dxa"/>
              <w:bottom w:w="0" w:type="dxa"/>
              <w:right w:w="15" w:type="dxa"/>
            </w:tcMar>
            <w:vAlign w:val="bottom"/>
            <w:hideMark/>
          </w:tcPr>
          <w:p w14:paraId="503D808C" w14:textId="77777777" w:rsidR="00D8776E" w:rsidRPr="007A0D0A" w:rsidRDefault="00D8776E" w:rsidP="009F6853">
            <w:pPr>
              <w:spacing w:after="0" w:line="240" w:lineRule="auto"/>
              <w:jc w:val="center"/>
              <w:textAlignment w:val="bottom"/>
              <w:rPr>
                <w:rFonts w:ascii="Times New Roman" w:eastAsia="Times New Roman" w:hAnsi="Times New Roman" w:cs="Times New Roman"/>
                <w:sz w:val="20"/>
                <w:szCs w:val="21"/>
                <w:lang w:eastAsia="lv-LV"/>
              </w:rPr>
            </w:pPr>
            <w:r w:rsidRPr="007A0D0A">
              <w:rPr>
                <w:rFonts w:ascii="Times New Roman" w:eastAsia="Times New Roman" w:hAnsi="Times New Roman" w:cs="Times New Roman"/>
                <w:b/>
                <w:bCs/>
                <w:color w:val="000000"/>
                <w:kern w:val="24"/>
                <w:sz w:val="20"/>
                <w:szCs w:val="21"/>
                <w:lang w:eastAsia="lv-LV"/>
              </w:rPr>
              <w:t>Apmierinošā</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2794F60" w14:textId="6A1C1CD0" w:rsidR="00D8776E" w:rsidRPr="007A0D0A" w:rsidRDefault="001C216A" w:rsidP="009F6853">
            <w:pPr>
              <w:spacing w:after="0" w:line="240" w:lineRule="auto"/>
              <w:jc w:val="center"/>
              <w:textAlignment w:val="center"/>
              <w:rPr>
                <w:rFonts w:ascii="Times New Roman" w:eastAsia="Times New Roman" w:hAnsi="Times New Roman" w:cs="Times New Roman"/>
                <w:sz w:val="20"/>
                <w:szCs w:val="21"/>
                <w:lang w:eastAsia="lv-LV"/>
              </w:rPr>
            </w:pPr>
            <w:r>
              <w:rPr>
                <w:rFonts w:ascii="Times New Roman" w:hAnsi="Times New Roman" w:cs="Times New Roman"/>
              </w:rPr>
              <w:t>145,3</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2E711E1" w14:textId="538A40E9" w:rsidR="00D8776E" w:rsidRPr="007A0D0A" w:rsidRDefault="001C216A" w:rsidP="009F6853">
            <w:pPr>
              <w:spacing w:after="0" w:line="240" w:lineRule="auto"/>
              <w:jc w:val="center"/>
              <w:textAlignment w:val="center"/>
              <w:rPr>
                <w:rFonts w:ascii="Times New Roman" w:eastAsia="Times New Roman" w:hAnsi="Times New Roman" w:cs="Times New Roman"/>
                <w:sz w:val="20"/>
                <w:szCs w:val="21"/>
                <w:lang w:eastAsia="lv-LV"/>
              </w:rPr>
            </w:pPr>
            <w:r>
              <w:rPr>
                <w:rFonts w:ascii="Times New Roman" w:hAnsi="Times New Roman" w:cs="Times New Roman"/>
              </w:rPr>
              <w:t>8,40</w:t>
            </w:r>
            <w:r w:rsidR="00D8776E" w:rsidRPr="007A0D0A">
              <w:rPr>
                <w:rFonts w:ascii="Times New Roman" w:hAnsi="Times New Roman" w:cs="Times New Roman"/>
              </w:rPr>
              <w:t>%</w:t>
            </w:r>
          </w:p>
        </w:tc>
      </w:tr>
      <w:tr w:rsidR="00D8776E" w:rsidRPr="007A0D0A" w14:paraId="35F59D5E" w14:textId="77777777" w:rsidTr="00D8776E">
        <w:trPr>
          <w:trHeight w:val="233"/>
        </w:trPr>
        <w:tc>
          <w:tcPr>
            <w:tcW w:w="2268" w:type="dxa"/>
            <w:tcBorders>
              <w:top w:val="single" w:sz="4" w:space="0" w:color="000000"/>
              <w:left w:val="single" w:sz="4" w:space="0" w:color="000000"/>
              <w:bottom w:val="single" w:sz="4" w:space="0" w:color="000000"/>
              <w:right w:val="single" w:sz="8" w:space="0" w:color="000000"/>
            </w:tcBorders>
            <w:shd w:val="clear" w:color="auto" w:fill="FF0000"/>
            <w:tcMar>
              <w:top w:w="15" w:type="dxa"/>
              <w:left w:w="15" w:type="dxa"/>
              <w:bottom w:w="0" w:type="dxa"/>
              <w:right w:w="15" w:type="dxa"/>
            </w:tcMar>
            <w:vAlign w:val="bottom"/>
            <w:hideMark/>
          </w:tcPr>
          <w:p w14:paraId="122E678D" w14:textId="77777777" w:rsidR="00D8776E" w:rsidRPr="007A0D0A" w:rsidRDefault="00D8776E" w:rsidP="009F6853">
            <w:pPr>
              <w:spacing w:after="0" w:line="240" w:lineRule="auto"/>
              <w:jc w:val="center"/>
              <w:textAlignment w:val="bottom"/>
              <w:rPr>
                <w:rFonts w:ascii="Times New Roman" w:eastAsia="Times New Roman" w:hAnsi="Times New Roman" w:cs="Times New Roman"/>
                <w:sz w:val="20"/>
                <w:szCs w:val="21"/>
                <w:lang w:eastAsia="lv-LV"/>
              </w:rPr>
            </w:pPr>
            <w:r w:rsidRPr="007A0D0A">
              <w:rPr>
                <w:rFonts w:ascii="Times New Roman" w:eastAsia="Times New Roman" w:hAnsi="Times New Roman" w:cs="Times New Roman"/>
                <w:b/>
                <w:bCs/>
                <w:color w:val="000000"/>
                <w:kern w:val="24"/>
                <w:sz w:val="20"/>
                <w:szCs w:val="21"/>
                <w:lang w:eastAsia="lv-LV"/>
              </w:rPr>
              <w:t>Ļoti sliktā, sliktā</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947555B" w14:textId="79E91351" w:rsidR="00D8776E" w:rsidRPr="007A0D0A" w:rsidRDefault="001C216A" w:rsidP="009F6853">
            <w:pPr>
              <w:spacing w:after="0" w:line="240" w:lineRule="auto"/>
              <w:jc w:val="center"/>
              <w:textAlignment w:val="center"/>
              <w:rPr>
                <w:rFonts w:ascii="Times New Roman" w:eastAsia="Times New Roman" w:hAnsi="Times New Roman" w:cs="Times New Roman"/>
                <w:sz w:val="20"/>
                <w:szCs w:val="21"/>
                <w:lang w:eastAsia="lv-LV"/>
              </w:rPr>
            </w:pPr>
            <w:r>
              <w:rPr>
                <w:rFonts w:ascii="Times New Roman" w:hAnsi="Times New Roman" w:cs="Times New Roman"/>
              </w:rPr>
              <w:t>263,9</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0A24253" w14:textId="7D97011C" w:rsidR="00D8776E" w:rsidRPr="007A0D0A" w:rsidRDefault="00BD2C8C" w:rsidP="009F6853">
            <w:pPr>
              <w:spacing w:after="0" w:line="240" w:lineRule="auto"/>
              <w:jc w:val="center"/>
              <w:textAlignment w:val="center"/>
              <w:rPr>
                <w:rFonts w:ascii="Times New Roman" w:eastAsia="Times New Roman" w:hAnsi="Times New Roman" w:cs="Times New Roman"/>
                <w:sz w:val="20"/>
                <w:szCs w:val="21"/>
                <w:lang w:eastAsia="lv-LV"/>
              </w:rPr>
            </w:pPr>
            <w:r>
              <w:rPr>
                <w:rFonts w:ascii="Times New Roman" w:hAnsi="Times New Roman" w:cs="Times New Roman"/>
              </w:rPr>
              <w:t>15,30</w:t>
            </w:r>
            <w:r w:rsidR="00D8776E" w:rsidRPr="007A0D0A">
              <w:rPr>
                <w:rFonts w:ascii="Times New Roman" w:hAnsi="Times New Roman" w:cs="Times New Roman"/>
              </w:rPr>
              <w:t>%</w:t>
            </w:r>
          </w:p>
        </w:tc>
      </w:tr>
      <w:tr w:rsidR="00D8776E" w:rsidRPr="007A0D0A" w14:paraId="4877B1D8" w14:textId="77777777" w:rsidTr="00D8776E">
        <w:trPr>
          <w:trHeight w:val="238"/>
        </w:trPr>
        <w:tc>
          <w:tcPr>
            <w:tcW w:w="2268"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2AA2E65F" w14:textId="77777777" w:rsidR="00D8776E" w:rsidRPr="007A0D0A" w:rsidRDefault="00D8776E" w:rsidP="009F6853">
            <w:pPr>
              <w:spacing w:after="0" w:line="240" w:lineRule="auto"/>
              <w:jc w:val="right"/>
              <w:textAlignment w:val="bottom"/>
              <w:rPr>
                <w:rFonts w:ascii="Times New Roman" w:eastAsia="Times New Roman" w:hAnsi="Times New Roman" w:cs="Times New Roman"/>
                <w:lang w:eastAsia="lv-LV"/>
              </w:rPr>
            </w:pPr>
            <w:r w:rsidRPr="007A0D0A">
              <w:rPr>
                <w:rFonts w:ascii="Times New Roman" w:eastAsia="Times New Roman" w:hAnsi="Times New Roman" w:cs="Times New Roman"/>
                <w:b/>
                <w:bCs/>
                <w:color w:val="000000"/>
                <w:kern w:val="24"/>
                <w:lang w:eastAsia="lv-LV"/>
              </w:rPr>
              <w:t>Kopā:</w:t>
            </w:r>
          </w:p>
        </w:tc>
        <w:tc>
          <w:tcPr>
            <w:tcW w:w="3119"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466C83C2" w14:textId="25128496" w:rsidR="00D8776E" w:rsidRPr="007A0D0A" w:rsidRDefault="00BD2C8C" w:rsidP="009F6853">
            <w:pPr>
              <w:spacing w:after="0" w:line="240" w:lineRule="auto"/>
              <w:jc w:val="center"/>
              <w:textAlignment w:val="center"/>
              <w:rPr>
                <w:rFonts w:ascii="Times New Roman" w:eastAsia="Times New Roman" w:hAnsi="Times New Roman" w:cs="Times New Roman"/>
                <w:lang w:eastAsia="lv-LV"/>
              </w:rPr>
            </w:pPr>
            <w:r>
              <w:rPr>
                <w:rFonts w:ascii="Times New Roman" w:eastAsia="Times New Roman" w:hAnsi="Times New Roman" w:cs="Times New Roman"/>
                <w:color w:val="000000"/>
                <w:kern w:val="24"/>
                <w:lang w:eastAsia="lv-LV"/>
              </w:rPr>
              <w:t>1723,10</w:t>
            </w:r>
          </w:p>
        </w:tc>
        <w:tc>
          <w:tcPr>
            <w:tcW w:w="326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4C077AA0" w14:textId="77777777" w:rsidR="00D8776E" w:rsidRPr="007A0D0A" w:rsidRDefault="00D8776E" w:rsidP="009F6853">
            <w:pPr>
              <w:spacing w:after="0" w:line="240" w:lineRule="auto"/>
              <w:rPr>
                <w:rFonts w:ascii="Times New Roman" w:eastAsia="Times New Roman" w:hAnsi="Times New Roman" w:cs="Times New Roman"/>
                <w:sz w:val="20"/>
                <w:szCs w:val="21"/>
                <w:lang w:eastAsia="lv-LV"/>
              </w:rPr>
            </w:pPr>
          </w:p>
        </w:tc>
      </w:tr>
    </w:tbl>
    <w:p w14:paraId="44F935A2" w14:textId="3E7CF6FE" w:rsidR="00DA589F" w:rsidRDefault="006B1D9D" w:rsidP="00B241EB">
      <w:pPr>
        <w:pStyle w:val="ListParagraph"/>
        <w:spacing w:line="240" w:lineRule="auto"/>
        <w:ind w:left="-284"/>
        <w:jc w:val="both"/>
        <w:rPr>
          <w:rFonts w:ascii="Times New Roman" w:hAnsi="Times New Roman" w:cs="Times New Roman"/>
          <w:sz w:val="24"/>
          <w:szCs w:val="24"/>
        </w:rPr>
      </w:pPr>
      <w:r w:rsidRPr="002745C0">
        <w:rPr>
          <w:rFonts w:cstheme="minorHAnsi"/>
          <w:noProof/>
          <w:sz w:val="18"/>
          <w:szCs w:val="18"/>
        </w:rPr>
        <w:drawing>
          <wp:inline distT="0" distB="0" distL="0" distR="0" wp14:anchorId="5B1C47A9" wp14:editId="41FC5AF5">
            <wp:extent cx="5943600" cy="990600"/>
            <wp:effectExtent l="0" t="0" r="0" b="0"/>
            <wp:docPr id="26" name="Chart 26">
              <a:extLst xmlns:a="http://schemas.openxmlformats.org/drawingml/2006/main">
                <a:ext uri="{FF2B5EF4-FFF2-40B4-BE49-F238E27FC236}">
                  <a16:creationId xmlns:a16="http://schemas.microsoft.com/office/drawing/2014/main" id="{00FDB089-14FA-4212-8741-EA1A38B078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76BDCF6" w14:textId="3D0EFD52" w:rsidR="00C72DAB" w:rsidRPr="00C72DAB" w:rsidRDefault="00B046C1" w:rsidP="00526968">
      <w:pPr>
        <w:pStyle w:val="ListParagraph"/>
        <w:spacing w:line="240" w:lineRule="auto"/>
        <w:ind w:left="0" w:firstLine="720"/>
        <w:jc w:val="both"/>
        <w:rPr>
          <w:rFonts w:ascii="Times New Roman" w:hAnsi="Times New Roman" w:cs="Times New Roman"/>
          <w:sz w:val="24"/>
          <w:szCs w:val="24"/>
          <w:shd w:val="clear" w:color="auto" w:fill="FFFFFF"/>
        </w:rPr>
      </w:pPr>
      <w:r w:rsidRPr="6873F8D5">
        <w:rPr>
          <w:rFonts w:ascii="Times New Roman" w:hAnsi="Times New Roman" w:cs="Times New Roman"/>
          <w:sz w:val="24"/>
          <w:szCs w:val="24"/>
        </w:rPr>
        <w:t>Valsts galveno autoceļu turpmāk</w:t>
      </w:r>
      <w:r w:rsidR="00B10825">
        <w:rPr>
          <w:rFonts w:ascii="Times New Roman" w:hAnsi="Times New Roman" w:cs="Times New Roman"/>
          <w:sz w:val="24"/>
          <w:szCs w:val="24"/>
        </w:rPr>
        <w:t>ai</w:t>
      </w:r>
      <w:r w:rsidRPr="6873F8D5">
        <w:rPr>
          <w:rFonts w:ascii="Times New Roman" w:hAnsi="Times New Roman" w:cs="Times New Roman"/>
          <w:sz w:val="24"/>
          <w:szCs w:val="24"/>
        </w:rPr>
        <w:t xml:space="preserve"> attīstība</w:t>
      </w:r>
      <w:r w:rsidR="00B10825">
        <w:rPr>
          <w:rFonts w:ascii="Times New Roman" w:hAnsi="Times New Roman" w:cs="Times New Roman"/>
          <w:sz w:val="24"/>
          <w:szCs w:val="24"/>
        </w:rPr>
        <w:t>i jābūt</w:t>
      </w:r>
      <w:r w:rsidRPr="6873F8D5">
        <w:rPr>
          <w:rFonts w:ascii="Times New Roman" w:hAnsi="Times New Roman" w:cs="Times New Roman"/>
          <w:sz w:val="24"/>
          <w:szCs w:val="24"/>
        </w:rPr>
        <w:t xml:space="preserve"> vērsta</w:t>
      </w:r>
      <w:r w:rsidR="00B10825">
        <w:rPr>
          <w:rFonts w:ascii="Times New Roman" w:hAnsi="Times New Roman" w:cs="Times New Roman"/>
          <w:sz w:val="24"/>
          <w:szCs w:val="24"/>
        </w:rPr>
        <w:t>i</w:t>
      </w:r>
      <w:r w:rsidRPr="6873F8D5">
        <w:rPr>
          <w:rFonts w:ascii="Times New Roman" w:hAnsi="Times New Roman" w:cs="Times New Roman"/>
          <w:sz w:val="24"/>
          <w:szCs w:val="24"/>
        </w:rPr>
        <w:t xml:space="preserve"> uz projektiem, kas nodrošinās </w:t>
      </w:r>
      <w:r w:rsidR="00B10825" w:rsidRPr="6873F8D5">
        <w:rPr>
          <w:rFonts w:ascii="Times New Roman" w:hAnsi="Times New Roman" w:cs="Times New Roman"/>
          <w:color w:val="000000" w:themeColor="text1"/>
          <w:sz w:val="24"/>
          <w:szCs w:val="24"/>
        </w:rPr>
        <w:t>autoceļu</w:t>
      </w:r>
      <w:r w:rsidR="00B10825" w:rsidRPr="6873F8D5">
        <w:rPr>
          <w:rFonts w:ascii="Times New Roman" w:hAnsi="Times New Roman" w:cs="Times New Roman"/>
          <w:sz w:val="24"/>
          <w:szCs w:val="24"/>
        </w:rPr>
        <w:t xml:space="preserve"> </w:t>
      </w:r>
      <w:r w:rsidRPr="6873F8D5">
        <w:rPr>
          <w:rFonts w:ascii="Times New Roman" w:hAnsi="Times New Roman" w:cs="Times New Roman"/>
          <w:sz w:val="24"/>
          <w:szCs w:val="24"/>
        </w:rPr>
        <w:t>Eiropas transporta tīklā (</w:t>
      </w:r>
      <w:r>
        <w:rPr>
          <w:rFonts w:ascii="Times New Roman" w:hAnsi="Times New Roman" w:cs="Times New Roman"/>
          <w:sz w:val="24"/>
          <w:szCs w:val="24"/>
        </w:rPr>
        <w:t xml:space="preserve">turpmāk </w:t>
      </w:r>
      <w:r w:rsidRPr="00C72DAB">
        <w:rPr>
          <w:rFonts w:ascii="Times New Roman" w:hAnsi="Times New Roman" w:cs="Times New Roman"/>
          <w:sz w:val="24"/>
          <w:szCs w:val="24"/>
          <w:shd w:val="clear" w:color="auto" w:fill="FFFFFF"/>
        </w:rPr>
        <w:t>–</w:t>
      </w:r>
      <w:r>
        <w:rPr>
          <w:rFonts w:ascii="Times New Roman" w:hAnsi="Times New Roman" w:cs="Times New Roman"/>
          <w:sz w:val="24"/>
          <w:szCs w:val="24"/>
        </w:rPr>
        <w:t xml:space="preserve"> </w:t>
      </w:r>
      <w:r w:rsidRPr="6873F8D5">
        <w:rPr>
          <w:rFonts w:ascii="Times New Roman" w:hAnsi="Times New Roman" w:cs="Times New Roman"/>
          <w:sz w:val="24"/>
          <w:szCs w:val="24"/>
        </w:rPr>
        <w:t>TEN-T)</w:t>
      </w:r>
      <w:r w:rsidRPr="6873F8D5">
        <w:rPr>
          <w:rFonts w:ascii="Times New Roman" w:hAnsi="Times New Roman" w:cs="Times New Roman"/>
          <w:color w:val="000000" w:themeColor="text1"/>
          <w:sz w:val="24"/>
          <w:szCs w:val="24"/>
        </w:rPr>
        <w:t xml:space="preserve"> </w:t>
      </w:r>
      <w:r w:rsidRPr="6873F8D5">
        <w:rPr>
          <w:rFonts w:ascii="Times New Roman" w:hAnsi="Times New Roman" w:cs="Times New Roman"/>
          <w:sz w:val="24"/>
          <w:szCs w:val="24"/>
        </w:rPr>
        <w:t xml:space="preserve">tehniskā stāvokļa uzlabošanu un modernizēšanu. </w:t>
      </w:r>
      <w:r>
        <w:rPr>
          <w:rFonts w:ascii="Times New Roman" w:hAnsi="Times New Roman" w:cs="Times New Roman"/>
          <w:sz w:val="24"/>
          <w:szCs w:val="24"/>
        </w:rPr>
        <w:t>P</w:t>
      </w:r>
      <w:r w:rsidRPr="6873F8D5">
        <w:rPr>
          <w:rFonts w:ascii="Times New Roman" w:hAnsi="Times New Roman" w:cs="Times New Roman"/>
          <w:sz w:val="24"/>
          <w:szCs w:val="24"/>
        </w:rPr>
        <w:t xml:space="preserve">ar prioritāti </w:t>
      </w:r>
      <w:r w:rsidR="00B10825">
        <w:rPr>
          <w:rFonts w:ascii="Times New Roman" w:hAnsi="Times New Roman" w:cs="Times New Roman"/>
          <w:sz w:val="24"/>
          <w:szCs w:val="24"/>
        </w:rPr>
        <w:t>jā</w:t>
      </w:r>
      <w:r w:rsidRPr="6873F8D5">
        <w:rPr>
          <w:rFonts w:ascii="Times New Roman" w:hAnsi="Times New Roman" w:cs="Times New Roman"/>
          <w:sz w:val="24"/>
          <w:szCs w:val="24"/>
        </w:rPr>
        <w:t>izvirz</w:t>
      </w:r>
      <w:r w:rsidR="00B10825">
        <w:rPr>
          <w:rFonts w:ascii="Times New Roman" w:hAnsi="Times New Roman" w:cs="Times New Roman"/>
          <w:sz w:val="24"/>
          <w:szCs w:val="24"/>
        </w:rPr>
        <w:t>a</w:t>
      </w:r>
      <w:r w:rsidRPr="6873F8D5">
        <w:rPr>
          <w:rFonts w:ascii="Times New Roman" w:hAnsi="Times New Roman" w:cs="Times New Roman"/>
          <w:sz w:val="24"/>
          <w:szCs w:val="24"/>
        </w:rPr>
        <w:t xml:space="preserve"> galveno autoceļu pārbūve, izveidojot galveno autoceļu tīklā ātrgaitas ceļu posmus 1</w:t>
      </w:r>
      <w:r w:rsidR="00990FED">
        <w:rPr>
          <w:rFonts w:ascii="Times New Roman" w:hAnsi="Times New Roman" w:cs="Times New Roman"/>
          <w:sz w:val="24"/>
          <w:szCs w:val="24"/>
        </w:rPr>
        <w:t xml:space="preserve"> </w:t>
      </w:r>
      <w:r w:rsidRPr="6873F8D5">
        <w:rPr>
          <w:rFonts w:ascii="Times New Roman" w:hAnsi="Times New Roman" w:cs="Times New Roman"/>
          <w:sz w:val="24"/>
          <w:szCs w:val="24"/>
        </w:rPr>
        <w:t>000 km garumā, uzlabojot satiksmes drošību un samazinot transportlīdzekļu ekspluatācijas izmaksas, ceļā pavadīto laiku</w:t>
      </w:r>
      <w:r>
        <w:rPr>
          <w:rFonts w:ascii="Times New Roman" w:hAnsi="Times New Roman" w:cs="Times New Roman"/>
          <w:sz w:val="24"/>
          <w:szCs w:val="24"/>
        </w:rPr>
        <w:t xml:space="preserve"> un</w:t>
      </w:r>
      <w:r w:rsidRPr="6873F8D5">
        <w:rPr>
          <w:rFonts w:ascii="Times New Roman" w:hAnsi="Times New Roman" w:cs="Times New Roman"/>
          <w:sz w:val="24"/>
          <w:szCs w:val="24"/>
        </w:rPr>
        <w:t xml:space="preserve"> siltumnīcefekta gāzu (SEG) emisijas.</w:t>
      </w:r>
    </w:p>
    <w:p w14:paraId="6008AB72" w14:textId="5C8740A7" w:rsidR="00C72DAB" w:rsidRPr="00C72DAB" w:rsidRDefault="00C72DAB" w:rsidP="00152B80">
      <w:pPr>
        <w:spacing w:after="0" w:line="240" w:lineRule="auto"/>
        <w:ind w:firstLine="720"/>
        <w:contextualSpacing/>
        <w:jc w:val="both"/>
        <w:rPr>
          <w:rFonts w:ascii="Times New Roman" w:hAnsi="Times New Roman" w:cs="Times New Roman"/>
          <w:sz w:val="24"/>
          <w:szCs w:val="24"/>
          <w:shd w:val="clear" w:color="auto" w:fill="FFFFFF"/>
        </w:rPr>
      </w:pPr>
      <w:r w:rsidRPr="00C72DAB">
        <w:rPr>
          <w:rFonts w:ascii="Times New Roman" w:hAnsi="Times New Roman" w:cs="Times New Roman"/>
          <w:sz w:val="24"/>
          <w:szCs w:val="24"/>
          <w:shd w:val="clear" w:color="auto" w:fill="FFFFFF"/>
        </w:rPr>
        <w:t>Šāda galveno autoceļu pārbūve ir nepieciešama, lai nodrošinātu vienlaicīgi ātru un drošu autosatiksmi. Tam ir nepieciešams paredzēt katram kustības virzienam atsevišķu vai atdalītu brauktuvi, kā arī citus papildus drošību garantējošus risinājumus, tas ir</w:t>
      </w:r>
      <w:r w:rsidR="00B10825">
        <w:rPr>
          <w:rFonts w:ascii="Times New Roman" w:hAnsi="Times New Roman" w:cs="Times New Roman"/>
          <w:sz w:val="24"/>
          <w:szCs w:val="24"/>
          <w:shd w:val="clear" w:color="auto" w:fill="FFFFFF"/>
        </w:rPr>
        <w:t>,</w:t>
      </w:r>
      <w:r w:rsidRPr="00C72DAB">
        <w:rPr>
          <w:rFonts w:ascii="Times New Roman" w:hAnsi="Times New Roman" w:cs="Times New Roman"/>
          <w:sz w:val="24"/>
          <w:szCs w:val="24"/>
          <w:shd w:val="clear" w:color="auto" w:fill="FFFFFF"/>
        </w:rPr>
        <w:t xml:space="preserve"> esošos vienas brauktuves un divu brauktuvju autoceļus pārbūvēt, lai uz t</w:t>
      </w:r>
      <w:r w:rsidR="00B10825">
        <w:rPr>
          <w:rFonts w:ascii="Times New Roman" w:hAnsi="Times New Roman" w:cs="Times New Roman"/>
          <w:sz w:val="24"/>
          <w:szCs w:val="24"/>
          <w:shd w:val="clear" w:color="auto" w:fill="FFFFFF"/>
        </w:rPr>
        <w:t>iem</w:t>
      </w:r>
      <w:r w:rsidRPr="00C72DAB">
        <w:rPr>
          <w:rFonts w:ascii="Times New Roman" w:hAnsi="Times New Roman" w:cs="Times New Roman"/>
          <w:sz w:val="24"/>
          <w:szCs w:val="24"/>
          <w:shd w:val="clear" w:color="auto" w:fill="FFFFFF"/>
        </w:rPr>
        <w:t xml:space="preserve"> var uzbraukt tikai no šķērsojamiem mezgliem vai kontrolējamiem krustojumiem, un uz kura brauktuves ir aizliegta apstāšanās un stāvēšana un kurš nekrustojas vienā līmenī ar dzelzceļu vai gājēju ceļu. </w:t>
      </w:r>
    </w:p>
    <w:p w14:paraId="47A62BB3" w14:textId="2387A125" w:rsidR="00C72DAB" w:rsidRPr="00F67C81" w:rsidRDefault="00C72DAB" w:rsidP="00FD60AD">
      <w:pPr>
        <w:spacing w:after="0" w:line="240" w:lineRule="auto"/>
        <w:ind w:firstLine="720"/>
        <w:contextualSpacing/>
        <w:jc w:val="both"/>
        <w:rPr>
          <w:rFonts w:ascii="Times New Roman" w:hAnsi="Times New Roman" w:cs="Times New Roman"/>
          <w:sz w:val="24"/>
          <w:szCs w:val="24"/>
          <w:shd w:val="clear" w:color="auto" w:fill="FFFFFF"/>
        </w:rPr>
      </w:pPr>
      <w:r w:rsidRPr="00C72DAB">
        <w:rPr>
          <w:rFonts w:ascii="Times New Roman" w:hAnsi="Times New Roman" w:cs="Times New Roman"/>
          <w:sz w:val="24"/>
          <w:szCs w:val="24"/>
          <w:shd w:val="clear" w:color="auto" w:fill="FFFFFF"/>
        </w:rPr>
        <w:t>Pārbūvējot divu joslu autoceļu par vairāk</w:t>
      </w:r>
      <w:r w:rsidR="009028CF">
        <w:rPr>
          <w:rFonts w:ascii="Times New Roman" w:hAnsi="Times New Roman" w:cs="Times New Roman"/>
          <w:sz w:val="24"/>
          <w:szCs w:val="24"/>
          <w:shd w:val="clear" w:color="auto" w:fill="FFFFFF"/>
        </w:rPr>
        <w:t xml:space="preserve">u braukšanas </w:t>
      </w:r>
      <w:r w:rsidRPr="00C72DAB">
        <w:rPr>
          <w:rFonts w:ascii="Times New Roman" w:hAnsi="Times New Roman" w:cs="Times New Roman"/>
          <w:sz w:val="24"/>
          <w:szCs w:val="24"/>
          <w:shd w:val="clear" w:color="auto" w:fill="FFFFFF"/>
        </w:rPr>
        <w:t xml:space="preserve">joslu autoceļu ar atdalītām brauktuvēm, iespējams </w:t>
      </w:r>
      <w:r w:rsidR="00736665">
        <w:rPr>
          <w:rFonts w:ascii="Times New Roman" w:hAnsi="Times New Roman" w:cs="Times New Roman"/>
          <w:sz w:val="24"/>
          <w:szCs w:val="24"/>
          <w:shd w:val="clear" w:color="auto" w:fill="FFFFFF"/>
        </w:rPr>
        <w:t>izskaust</w:t>
      </w:r>
      <w:r w:rsidR="00736665" w:rsidRPr="00C72DAB">
        <w:rPr>
          <w:rFonts w:ascii="Times New Roman" w:hAnsi="Times New Roman" w:cs="Times New Roman"/>
          <w:sz w:val="24"/>
          <w:szCs w:val="24"/>
          <w:shd w:val="clear" w:color="auto" w:fill="FFFFFF"/>
        </w:rPr>
        <w:t xml:space="preserve"> </w:t>
      </w:r>
      <w:r w:rsidRPr="00C72DAB">
        <w:rPr>
          <w:rFonts w:ascii="Times New Roman" w:hAnsi="Times New Roman" w:cs="Times New Roman"/>
          <w:sz w:val="24"/>
          <w:szCs w:val="24"/>
          <w:shd w:val="clear" w:color="auto" w:fill="FFFFFF"/>
        </w:rPr>
        <w:t xml:space="preserve">visbīstamākos ceļu satiksmes negadījumus (turpmāk – CSNg) – frontālās </w:t>
      </w:r>
      <w:r w:rsidRPr="00F67C81">
        <w:rPr>
          <w:rFonts w:ascii="Times New Roman" w:hAnsi="Times New Roman" w:cs="Times New Roman"/>
          <w:sz w:val="24"/>
          <w:szCs w:val="24"/>
          <w:shd w:val="clear" w:color="auto" w:fill="FFFFFF"/>
        </w:rPr>
        <w:t xml:space="preserve">sadursmes, kā arī sadursmes ar kreiso pagriezienu veicējiem, kas bieži ir iemesls cilvēku bojāejai vai smagiem ievainojumiem. </w:t>
      </w:r>
      <w:r w:rsidR="00A90A35" w:rsidRPr="00F67C81">
        <w:rPr>
          <w:rFonts w:ascii="Times New Roman" w:hAnsi="Times New Roman" w:cs="Times New Roman"/>
          <w:sz w:val="24"/>
          <w:szCs w:val="24"/>
          <w:shd w:val="clear" w:color="auto" w:fill="FFFFFF"/>
        </w:rPr>
        <w:t xml:space="preserve">Atsaucoties uz Eiropas Savienības izdevumu </w:t>
      </w:r>
      <w:r w:rsidR="00A90A35" w:rsidRPr="00F67C81">
        <w:rPr>
          <w:rFonts w:ascii="Times New Roman" w:hAnsi="Times New Roman" w:cs="Times New Roman"/>
          <w:sz w:val="24"/>
          <w:szCs w:val="24"/>
        </w:rPr>
        <w:t>"Motorways 2018"</w:t>
      </w:r>
      <w:r w:rsidR="00A90A35" w:rsidRPr="00F67C81">
        <w:rPr>
          <w:rStyle w:val="FootnoteReference"/>
          <w:rFonts w:ascii="Times New Roman" w:hAnsi="Times New Roman" w:cs="Times New Roman"/>
          <w:sz w:val="24"/>
          <w:szCs w:val="24"/>
        </w:rPr>
        <w:footnoteReference w:id="3"/>
      </w:r>
      <w:r w:rsidR="00A90A35" w:rsidRPr="00F67C81">
        <w:rPr>
          <w:rFonts w:ascii="Times New Roman" w:hAnsi="Times New Roman" w:cs="Times New Roman"/>
          <w:sz w:val="24"/>
          <w:szCs w:val="24"/>
        </w:rPr>
        <w:t xml:space="preserve">, kurā ir minēti pētījumi vairākās valstīs, kas liecina, ka uz automaģistrālēm ceļu satiksmes negadījumi ir par 50% līdz pat 90% mazāk, salīdzinot ar 2 joslu vispārīgas lietošanas ceļiem. </w:t>
      </w:r>
      <w:r w:rsidR="00B046C1" w:rsidRPr="00F67C81">
        <w:rPr>
          <w:rFonts w:ascii="Times New Roman" w:hAnsi="Times New Roman" w:cs="Times New Roman"/>
          <w:sz w:val="24"/>
          <w:szCs w:val="24"/>
          <w:shd w:val="clear" w:color="auto" w:fill="FFFFFF"/>
        </w:rPr>
        <w:t>VS</w:t>
      </w:r>
      <w:r w:rsidR="00196658">
        <w:rPr>
          <w:rFonts w:ascii="Times New Roman" w:hAnsi="Times New Roman" w:cs="Times New Roman"/>
          <w:sz w:val="24"/>
          <w:szCs w:val="24"/>
          <w:shd w:val="clear" w:color="auto" w:fill="FFFFFF"/>
        </w:rPr>
        <w:t>IA</w:t>
      </w:r>
      <w:r w:rsidR="00B046C1" w:rsidRPr="00F67C81">
        <w:rPr>
          <w:rFonts w:ascii="Times New Roman" w:hAnsi="Times New Roman" w:cs="Times New Roman"/>
          <w:sz w:val="24"/>
          <w:szCs w:val="24"/>
          <w:shd w:val="clear" w:color="auto" w:fill="FFFFFF"/>
        </w:rPr>
        <w:t xml:space="preserve"> “Latvijas Valsts ceļi” (turpmāk – LVC) prognoz</w:t>
      </w:r>
      <w:r w:rsidR="00A90A35" w:rsidRPr="00F67C81">
        <w:rPr>
          <w:rFonts w:ascii="Times New Roman" w:hAnsi="Times New Roman" w:cs="Times New Roman"/>
          <w:sz w:val="24"/>
          <w:szCs w:val="24"/>
          <w:shd w:val="clear" w:color="auto" w:fill="FFFFFF"/>
        </w:rPr>
        <w:t>ē</w:t>
      </w:r>
      <w:r w:rsidR="00736665" w:rsidRPr="00F67C81">
        <w:rPr>
          <w:rFonts w:ascii="Times New Roman" w:hAnsi="Times New Roman" w:cs="Times New Roman"/>
          <w:sz w:val="24"/>
          <w:szCs w:val="24"/>
          <w:shd w:val="clear" w:color="auto" w:fill="FFFFFF"/>
        </w:rPr>
        <w:t xml:space="preserve"> </w:t>
      </w:r>
      <w:r w:rsidR="00736665" w:rsidRPr="00F67C81">
        <w:rPr>
          <w:rFonts w:ascii="Times New Roman" w:hAnsi="Times New Roman" w:cs="Times New Roman"/>
          <w:sz w:val="24"/>
          <w:szCs w:val="24"/>
          <w:shd w:val="clear" w:color="auto" w:fill="FFFFFF"/>
        </w:rPr>
        <w:lastRenderedPageBreak/>
        <w:t>kopumā</w:t>
      </w:r>
      <w:r w:rsidR="00B046C1" w:rsidRPr="00F67C81">
        <w:rPr>
          <w:rFonts w:ascii="Times New Roman" w:hAnsi="Times New Roman" w:cs="Times New Roman"/>
          <w:sz w:val="24"/>
          <w:szCs w:val="24"/>
          <w:shd w:val="clear" w:color="auto" w:fill="FFFFFF"/>
        </w:rPr>
        <w:t xml:space="preserve"> </w:t>
      </w:r>
      <w:r w:rsidRPr="00F67C81">
        <w:rPr>
          <w:rFonts w:ascii="Times New Roman" w:hAnsi="Times New Roman" w:cs="Times New Roman"/>
          <w:sz w:val="24"/>
          <w:szCs w:val="24"/>
          <w:shd w:val="clear" w:color="auto" w:fill="FFFFFF"/>
        </w:rPr>
        <w:t xml:space="preserve">CSNg </w:t>
      </w:r>
      <w:r w:rsidR="00A90A35" w:rsidRPr="00F67C81">
        <w:rPr>
          <w:rFonts w:ascii="Times New Roman" w:hAnsi="Times New Roman" w:cs="Times New Roman"/>
          <w:sz w:val="24"/>
          <w:szCs w:val="24"/>
          <w:shd w:val="clear" w:color="auto" w:fill="FFFFFF"/>
        </w:rPr>
        <w:t xml:space="preserve">samazināšanos </w:t>
      </w:r>
      <w:r w:rsidRPr="00F67C81">
        <w:rPr>
          <w:rFonts w:ascii="Times New Roman" w:hAnsi="Times New Roman" w:cs="Times New Roman"/>
          <w:sz w:val="24"/>
          <w:szCs w:val="24"/>
          <w:shd w:val="clear" w:color="auto" w:fill="FFFFFF"/>
        </w:rPr>
        <w:t>šajos posmos par 50%</w:t>
      </w:r>
      <w:r w:rsidR="00A90A35" w:rsidRPr="00F67C81">
        <w:rPr>
          <w:rFonts w:ascii="Times New Roman" w:hAnsi="Times New Roman" w:cs="Times New Roman"/>
          <w:sz w:val="24"/>
          <w:szCs w:val="24"/>
          <w:shd w:val="clear" w:color="auto" w:fill="FFFFFF"/>
        </w:rPr>
        <w:t>, kas ir</w:t>
      </w:r>
      <w:r w:rsidR="00F67C81">
        <w:rPr>
          <w:rFonts w:ascii="Times New Roman" w:hAnsi="Times New Roman" w:cs="Times New Roman"/>
          <w:sz w:val="24"/>
          <w:szCs w:val="24"/>
          <w:shd w:val="clear" w:color="auto" w:fill="FFFFFF"/>
        </w:rPr>
        <w:t xml:space="preserve"> </w:t>
      </w:r>
      <w:r w:rsidR="4B897F98" w:rsidRPr="00F67C81">
        <w:rPr>
          <w:rFonts w:ascii="Times New Roman" w:hAnsi="Times New Roman" w:cs="Times New Roman"/>
          <w:sz w:val="24"/>
          <w:szCs w:val="24"/>
          <w:shd w:val="clear" w:color="auto" w:fill="FFFFFF"/>
        </w:rPr>
        <w:t xml:space="preserve">347 </w:t>
      </w:r>
      <w:r w:rsidR="00A90A35" w:rsidRPr="00F67C81">
        <w:rPr>
          <w:rFonts w:ascii="Times New Roman" w:hAnsi="Times New Roman" w:cs="Times New Roman"/>
          <w:sz w:val="24"/>
          <w:szCs w:val="24"/>
          <w:shd w:val="clear" w:color="auto" w:fill="FFFFFF"/>
        </w:rPr>
        <w:t>CSNg</w:t>
      </w:r>
      <w:r w:rsidR="3E4F0853" w:rsidRPr="00F67C81">
        <w:rPr>
          <w:rFonts w:ascii="Times New Roman" w:hAnsi="Times New Roman" w:cs="Times New Roman"/>
          <w:sz w:val="24"/>
          <w:szCs w:val="24"/>
          <w:shd w:val="clear" w:color="auto" w:fill="FFFFFF"/>
        </w:rPr>
        <w:t>, 111 CSNg ar cietušajiem, 168 CSNg ar ievainotajiem un 13 CSNg ar bojāgājušajiem</w:t>
      </w:r>
      <w:r w:rsidR="00A90A35" w:rsidRPr="00F67C81">
        <w:rPr>
          <w:rFonts w:ascii="Times New Roman" w:hAnsi="Times New Roman" w:cs="Times New Roman"/>
          <w:sz w:val="24"/>
          <w:szCs w:val="24"/>
          <w:shd w:val="clear" w:color="auto" w:fill="FFFFFF"/>
        </w:rPr>
        <w:t xml:space="preserve"> gadā</w:t>
      </w:r>
      <w:r w:rsidRPr="00F67C81">
        <w:rPr>
          <w:rFonts w:ascii="Times New Roman" w:hAnsi="Times New Roman" w:cs="Times New Roman"/>
          <w:sz w:val="24"/>
          <w:szCs w:val="24"/>
          <w:shd w:val="clear" w:color="auto" w:fill="FFFFFF"/>
        </w:rPr>
        <w:t>.</w:t>
      </w:r>
    </w:p>
    <w:p w14:paraId="4CE75276" w14:textId="25AEF327" w:rsidR="00C72DAB" w:rsidRPr="00F67C81" w:rsidRDefault="002A3907" w:rsidP="00FF3911">
      <w:pPr>
        <w:pStyle w:val="CommentText"/>
        <w:jc w:val="both"/>
        <w:rPr>
          <w:rFonts w:ascii="Times New Roman" w:hAnsi="Times New Roman" w:cs="Times New Roman"/>
          <w:sz w:val="24"/>
          <w:szCs w:val="24"/>
        </w:rPr>
      </w:pPr>
      <w:r w:rsidRPr="00F67C81">
        <w:rPr>
          <w:rFonts w:ascii="Times New Roman" w:hAnsi="Times New Roman" w:cs="Times New Roman"/>
          <w:sz w:val="24"/>
          <w:szCs w:val="24"/>
          <w:shd w:val="clear" w:color="auto" w:fill="FFFFFF"/>
        </w:rPr>
        <w:tab/>
      </w:r>
      <w:r w:rsidR="00C72DAB" w:rsidRPr="00F67C81">
        <w:rPr>
          <w:rFonts w:ascii="Times New Roman" w:hAnsi="Times New Roman" w:cs="Times New Roman"/>
          <w:sz w:val="24"/>
          <w:szCs w:val="24"/>
          <w:shd w:val="clear" w:color="auto" w:fill="FFFFFF"/>
        </w:rPr>
        <w:t xml:space="preserve">Transporta sektors ir viens no galvenajiem SEG emisiju avotiem, veidojot 28,5% no kopējā emisiju apjoma. Pārbūvējot valsts galvenos autoceļus par divu brauktuvju autoceļiem, uzlabosies braukšanas apstākļu kvalitāte, satiksmes plūsma būs vienmērīgāka un ievērojami samazināsies vai </w:t>
      </w:r>
      <w:r w:rsidR="00B046C1" w:rsidRPr="00F67C81">
        <w:rPr>
          <w:rFonts w:ascii="Times New Roman" w:hAnsi="Times New Roman" w:cs="Times New Roman"/>
          <w:sz w:val="24"/>
          <w:szCs w:val="24"/>
          <w:shd w:val="clear" w:color="auto" w:fill="FFFFFF"/>
        </w:rPr>
        <w:t>iz</w:t>
      </w:r>
      <w:r w:rsidR="00C72DAB" w:rsidRPr="00F67C81">
        <w:rPr>
          <w:rFonts w:ascii="Times New Roman" w:hAnsi="Times New Roman" w:cs="Times New Roman"/>
          <w:sz w:val="24"/>
          <w:szCs w:val="24"/>
          <w:shd w:val="clear" w:color="auto" w:fill="FFFFFF"/>
        </w:rPr>
        <w:t xml:space="preserve">zudīs gaidīšanas laiki atsevišķām satiksmes plūsmām. Vienmērīgu braukšanas režīmu raksturo zemāks degvielas patēriņš, kas ir SEG emisiju cēlonis. </w:t>
      </w:r>
      <w:r w:rsidR="00B046C1" w:rsidRPr="00F67C81">
        <w:rPr>
          <w:rFonts w:ascii="Times New Roman" w:hAnsi="Times New Roman" w:cs="Times New Roman"/>
          <w:sz w:val="24"/>
          <w:szCs w:val="24"/>
          <w:shd w:val="clear" w:color="auto" w:fill="FFFFFF"/>
        </w:rPr>
        <w:t>LVC a</w:t>
      </w:r>
      <w:r w:rsidR="00C72DAB" w:rsidRPr="00F67C81">
        <w:rPr>
          <w:rFonts w:ascii="Times New Roman" w:hAnsi="Times New Roman" w:cs="Times New Roman"/>
          <w:sz w:val="24"/>
          <w:szCs w:val="24"/>
          <w:shd w:val="clear" w:color="auto" w:fill="FFFFFF"/>
        </w:rPr>
        <w:t xml:space="preserve">prēķini liecina, ka </w:t>
      </w:r>
      <w:r w:rsidR="0016292C" w:rsidRPr="00F67C81">
        <w:rPr>
          <w:rFonts w:ascii="Times New Roman" w:hAnsi="Times New Roman" w:cs="Times New Roman"/>
          <w:sz w:val="24"/>
          <w:szCs w:val="24"/>
          <w:shd w:val="clear" w:color="auto" w:fill="FFFFFF"/>
        </w:rPr>
        <w:t xml:space="preserve">izbūvējot </w:t>
      </w:r>
      <w:r w:rsidR="00CD143B" w:rsidRPr="00F67C81">
        <w:rPr>
          <w:rFonts w:ascii="Times New Roman" w:hAnsi="Times New Roman" w:cs="Times New Roman"/>
          <w:sz w:val="24"/>
          <w:szCs w:val="24"/>
          <w:shd w:val="clear" w:color="auto" w:fill="FFFFFF"/>
        </w:rPr>
        <w:t>ātrgaitas aut</w:t>
      </w:r>
      <w:r w:rsidR="00AB7D1C" w:rsidRPr="00F67C81">
        <w:rPr>
          <w:rFonts w:ascii="Times New Roman" w:hAnsi="Times New Roman" w:cs="Times New Roman"/>
          <w:sz w:val="24"/>
          <w:szCs w:val="24"/>
          <w:shd w:val="clear" w:color="auto" w:fill="FFFFFF"/>
        </w:rPr>
        <w:t>oceļus</w:t>
      </w:r>
      <w:r w:rsidR="007534E4" w:rsidRPr="00F67C81">
        <w:rPr>
          <w:rFonts w:ascii="Times New Roman" w:hAnsi="Times New Roman" w:cs="Times New Roman"/>
          <w:sz w:val="24"/>
          <w:szCs w:val="24"/>
          <w:shd w:val="clear" w:color="auto" w:fill="FFFFFF"/>
        </w:rPr>
        <w:t xml:space="preserve"> valsts galveno autoceļu tīklā,</w:t>
      </w:r>
      <w:r w:rsidR="00C72DAB" w:rsidRPr="00F67C81">
        <w:rPr>
          <w:rFonts w:ascii="Times New Roman" w:hAnsi="Times New Roman" w:cs="Times New Roman"/>
          <w:sz w:val="24"/>
          <w:szCs w:val="24"/>
          <w:shd w:val="clear" w:color="auto" w:fill="FFFFFF"/>
        </w:rPr>
        <w:t xml:space="preserve"> ikgadējās autotransporta radītās SEG emisijas </w:t>
      </w:r>
      <w:r w:rsidR="007534E4" w:rsidRPr="00F67C81">
        <w:rPr>
          <w:rFonts w:ascii="Times New Roman" w:hAnsi="Times New Roman" w:cs="Times New Roman"/>
          <w:sz w:val="24"/>
          <w:szCs w:val="24"/>
          <w:shd w:val="clear" w:color="auto" w:fill="FFFFFF"/>
        </w:rPr>
        <w:t xml:space="preserve">samazināsies </w:t>
      </w:r>
      <w:r w:rsidR="009028CF" w:rsidRPr="00F67C81">
        <w:rPr>
          <w:rFonts w:ascii="Times New Roman" w:hAnsi="Times New Roman" w:cs="Times New Roman"/>
          <w:sz w:val="24"/>
          <w:szCs w:val="24"/>
          <w:shd w:val="clear" w:color="auto" w:fill="FFFFFF"/>
        </w:rPr>
        <w:t xml:space="preserve">par </w:t>
      </w:r>
      <w:r w:rsidR="00C72DAB" w:rsidRPr="00F67C81">
        <w:rPr>
          <w:rFonts w:ascii="Times New Roman" w:hAnsi="Times New Roman" w:cs="Times New Roman"/>
          <w:sz w:val="24"/>
          <w:szCs w:val="24"/>
          <w:shd w:val="clear" w:color="auto" w:fill="FFFFFF"/>
        </w:rPr>
        <w:t>aptuveni 16%.</w:t>
      </w:r>
      <w:r w:rsidR="007534E4" w:rsidRPr="00F67C81">
        <w:rPr>
          <w:rFonts w:ascii="Times New Roman" w:hAnsi="Times New Roman" w:cs="Times New Roman"/>
          <w:sz w:val="24"/>
          <w:szCs w:val="24"/>
        </w:rPr>
        <w:t xml:space="preserve"> Emisiju samazinājums veidojas no mazāka degvielas patēriņa, kas rodas no vienmērīga brauciena pa kvalitatīvu ceļu, kā arī izvairoties no dīkstāves vienlīmeņa mezglos.</w:t>
      </w:r>
    </w:p>
    <w:p w14:paraId="23A7369E" w14:textId="08EFABA9" w:rsidR="00C72DAB" w:rsidRPr="00F67C81" w:rsidRDefault="009028CF" w:rsidP="00FD60AD">
      <w:pPr>
        <w:spacing w:after="0" w:line="240" w:lineRule="auto"/>
        <w:ind w:firstLine="720"/>
        <w:contextualSpacing/>
        <w:jc w:val="both"/>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t xml:space="preserve">Ņemot vērā satiksmes drošību un būvniecības izmaksas, par optimālu valsts galvenā autoceļa tehnisko risinājumu uzskatāms autoceļa risinājums ar divām atdalītām brauktuvēm </w:t>
      </w:r>
      <w:r w:rsidR="00C72DAB" w:rsidRPr="00F67C81">
        <w:rPr>
          <w:rFonts w:ascii="Times New Roman" w:hAnsi="Times New Roman" w:cs="Times New Roman"/>
          <w:sz w:val="24"/>
          <w:szCs w:val="24"/>
          <w:shd w:val="clear" w:color="auto" w:fill="FFFFFF"/>
        </w:rPr>
        <w:t>četrām braukšanas joslām</w:t>
      </w:r>
      <w:r w:rsidRPr="00F67C81">
        <w:rPr>
          <w:rFonts w:ascii="Times New Roman" w:hAnsi="Times New Roman" w:cs="Times New Roman"/>
          <w:sz w:val="24"/>
          <w:szCs w:val="24"/>
          <w:shd w:val="clear" w:color="auto" w:fill="FFFFFF"/>
        </w:rPr>
        <w:t xml:space="preserve"> (divām katrā braukšanas virzienā).</w:t>
      </w:r>
      <w:r w:rsidR="00C72DAB" w:rsidRPr="00F67C81">
        <w:rPr>
          <w:rFonts w:ascii="Times New Roman" w:hAnsi="Times New Roman" w:cs="Times New Roman"/>
          <w:sz w:val="24"/>
          <w:szCs w:val="24"/>
          <w:shd w:val="clear" w:color="auto" w:fill="FFFFFF"/>
        </w:rPr>
        <w:t xml:space="preserve"> Atbilstoši </w:t>
      </w:r>
      <w:r w:rsidR="005A56DE" w:rsidRPr="00F67C81">
        <w:rPr>
          <w:rFonts w:ascii="Times New Roman" w:hAnsi="Times New Roman" w:cs="Times New Roman"/>
          <w:sz w:val="24"/>
          <w:szCs w:val="24"/>
          <w:shd w:val="clear" w:color="auto" w:fill="FFFFFF"/>
        </w:rPr>
        <w:t xml:space="preserve">Latvijas </w:t>
      </w:r>
      <w:r w:rsidR="00C72DAB" w:rsidRPr="00F67C81">
        <w:rPr>
          <w:rFonts w:ascii="Times New Roman" w:hAnsi="Times New Roman" w:cs="Times New Roman"/>
          <w:sz w:val="24"/>
          <w:szCs w:val="24"/>
          <w:shd w:val="clear" w:color="auto" w:fill="FFFFFF"/>
        </w:rPr>
        <w:t xml:space="preserve">standartam LVS 190:2 “Ceļu projektēšanas noteikumi.”, šādam </w:t>
      </w:r>
      <w:r w:rsidRPr="00F67C81">
        <w:rPr>
          <w:rFonts w:ascii="Times New Roman" w:hAnsi="Times New Roman" w:cs="Times New Roman"/>
          <w:sz w:val="24"/>
          <w:szCs w:val="24"/>
          <w:shd w:val="clear" w:color="auto" w:fill="FFFFFF"/>
        </w:rPr>
        <w:t xml:space="preserve">autoceļa </w:t>
      </w:r>
      <w:r w:rsidR="00C72DAB" w:rsidRPr="00F67C81">
        <w:rPr>
          <w:rFonts w:ascii="Times New Roman" w:hAnsi="Times New Roman" w:cs="Times New Roman"/>
          <w:sz w:val="24"/>
          <w:szCs w:val="24"/>
          <w:shd w:val="clear" w:color="auto" w:fill="FFFFFF"/>
        </w:rPr>
        <w:t xml:space="preserve">tehniskajam risinājumam optimālā satiksmes intensitāte ir robežās </w:t>
      </w:r>
      <w:r w:rsidR="00990FED" w:rsidRPr="00F67C81">
        <w:rPr>
          <w:rFonts w:ascii="Times New Roman" w:hAnsi="Times New Roman" w:cs="Times New Roman"/>
          <w:sz w:val="24"/>
          <w:szCs w:val="24"/>
          <w:shd w:val="clear" w:color="auto" w:fill="FFFFFF"/>
        </w:rPr>
        <w:t xml:space="preserve">no </w:t>
      </w:r>
      <w:r w:rsidR="00C72DAB" w:rsidRPr="00F67C81">
        <w:rPr>
          <w:rFonts w:ascii="Times New Roman" w:hAnsi="Times New Roman" w:cs="Times New Roman"/>
          <w:sz w:val="24"/>
          <w:szCs w:val="24"/>
          <w:shd w:val="clear" w:color="auto" w:fill="FFFFFF"/>
        </w:rPr>
        <w:t xml:space="preserve">18 000 </w:t>
      </w:r>
      <w:r w:rsidR="00990FED" w:rsidRPr="00F67C81">
        <w:rPr>
          <w:rFonts w:ascii="Times New Roman" w:hAnsi="Times New Roman" w:cs="Times New Roman"/>
          <w:sz w:val="24"/>
          <w:szCs w:val="24"/>
          <w:shd w:val="clear" w:color="auto" w:fill="FFFFFF"/>
        </w:rPr>
        <w:t xml:space="preserve">līdz </w:t>
      </w:r>
      <w:r w:rsidR="00C72DAB" w:rsidRPr="00F67C81">
        <w:rPr>
          <w:rFonts w:ascii="Times New Roman" w:hAnsi="Times New Roman" w:cs="Times New Roman"/>
          <w:sz w:val="24"/>
          <w:szCs w:val="24"/>
          <w:shd w:val="clear" w:color="auto" w:fill="FFFFFF"/>
        </w:rPr>
        <w:t xml:space="preserve">65 000  </w:t>
      </w:r>
      <w:r w:rsidRPr="00F67C81">
        <w:rPr>
          <w:rFonts w:ascii="Times New Roman" w:hAnsi="Times New Roman" w:cs="Times New Roman"/>
          <w:sz w:val="24"/>
          <w:szCs w:val="24"/>
          <w:shd w:val="clear" w:color="auto" w:fill="FFFFFF"/>
        </w:rPr>
        <w:t>automobiļi</w:t>
      </w:r>
      <w:r w:rsidR="00990FED" w:rsidRPr="00F67C81">
        <w:rPr>
          <w:rFonts w:ascii="Times New Roman" w:hAnsi="Times New Roman" w:cs="Times New Roman"/>
          <w:sz w:val="24"/>
          <w:szCs w:val="24"/>
          <w:shd w:val="clear" w:color="auto" w:fill="FFFFFF"/>
        </w:rPr>
        <w:t>em</w:t>
      </w:r>
      <w:r w:rsidRPr="00F67C81">
        <w:rPr>
          <w:rFonts w:ascii="Times New Roman" w:hAnsi="Times New Roman" w:cs="Times New Roman"/>
          <w:sz w:val="24"/>
          <w:szCs w:val="24"/>
          <w:shd w:val="clear" w:color="auto" w:fill="FFFFFF"/>
        </w:rPr>
        <w:t xml:space="preserve"> diennaktī</w:t>
      </w:r>
      <w:r w:rsidR="00C72DAB" w:rsidRPr="00F67C81">
        <w:rPr>
          <w:rFonts w:ascii="Times New Roman" w:hAnsi="Times New Roman" w:cs="Times New Roman"/>
          <w:sz w:val="24"/>
          <w:szCs w:val="24"/>
          <w:shd w:val="clear" w:color="auto" w:fill="FFFFFF"/>
        </w:rPr>
        <w:t xml:space="preserve"> un var uzskatīt, ka pārskatāmā nākotnē šādu autoceļu caurlaides spēja būs pietiekama.</w:t>
      </w:r>
    </w:p>
    <w:p w14:paraId="4147059D" w14:textId="77777777" w:rsidR="00C72DAB" w:rsidRPr="00F67C81" w:rsidRDefault="00C72DAB" w:rsidP="00FD60AD">
      <w:pPr>
        <w:spacing w:after="0" w:line="240" w:lineRule="auto"/>
        <w:ind w:firstLine="720"/>
        <w:contextualSpacing/>
        <w:jc w:val="both"/>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t>Divu brauktuvju autoceļu tehniskais apraksts:</w:t>
      </w:r>
    </w:p>
    <w:p w14:paraId="5CAF37CB" w14:textId="7BBF4DAC" w:rsidR="00C72DAB" w:rsidRPr="00F67C81" w:rsidRDefault="00F66F7A" w:rsidP="00FD60AD">
      <w:pPr>
        <w:pStyle w:val="ListParagraph"/>
        <w:numPr>
          <w:ilvl w:val="0"/>
          <w:numId w:val="11"/>
        </w:numPr>
        <w:spacing w:after="0" w:line="240" w:lineRule="auto"/>
        <w:jc w:val="both"/>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t>A</w:t>
      </w:r>
      <w:r w:rsidR="00C72DAB" w:rsidRPr="00F67C81">
        <w:rPr>
          <w:rFonts w:ascii="Times New Roman" w:hAnsi="Times New Roman" w:cs="Times New Roman"/>
          <w:sz w:val="24"/>
          <w:szCs w:val="24"/>
          <w:shd w:val="clear" w:color="auto" w:fill="FFFFFF"/>
        </w:rPr>
        <w:t>utoceļš ar vismaz četrām braukšanas joslām ar atdalītām brauktuvēm</w:t>
      </w:r>
      <w:r w:rsidRPr="00F67C81">
        <w:rPr>
          <w:rFonts w:ascii="Times New Roman" w:hAnsi="Times New Roman" w:cs="Times New Roman"/>
          <w:sz w:val="24"/>
          <w:szCs w:val="24"/>
          <w:shd w:val="clear" w:color="auto" w:fill="FFFFFF"/>
        </w:rPr>
        <w:t>.</w:t>
      </w:r>
    </w:p>
    <w:p w14:paraId="48FC45D4" w14:textId="217F8093" w:rsidR="00C72DAB" w:rsidRPr="00F67C81" w:rsidRDefault="00F66F7A" w:rsidP="00FD60AD">
      <w:pPr>
        <w:pStyle w:val="ListParagraph"/>
        <w:numPr>
          <w:ilvl w:val="0"/>
          <w:numId w:val="11"/>
        </w:numPr>
        <w:spacing w:after="0" w:line="240" w:lineRule="auto"/>
        <w:jc w:val="both"/>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t>A</w:t>
      </w:r>
      <w:r w:rsidR="00A0393B" w:rsidRPr="00F67C81">
        <w:rPr>
          <w:rFonts w:ascii="Times New Roman" w:hAnsi="Times New Roman" w:cs="Times New Roman"/>
          <w:sz w:val="24"/>
          <w:szCs w:val="24"/>
          <w:shd w:val="clear" w:color="auto" w:fill="FFFFFF"/>
        </w:rPr>
        <w:t>utoceļš p</w:t>
      </w:r>
      <w:r w:rsidR="00C72DAB" w:rsidRPr="00F67C81">
        <w:rPr>
          <w:rFonts w:ascii="Times New Roman" w:hAnsi="Times New Roman" w:cs="Times New Roman"/>
          <w:sz w:val="24"/>
          <w:szCs w:val="24"/>
          <w:shd w:val="clear" w:color="auto" w:fill="FFFFFF"/>
        </w:rPr>
        <w:t xml:space="preserve">ieejams tikai no vairāklīmeņu vai regulējamiem satiksmes mezgliem, taču atsevišķos pamatotos gadījumos pieļaujamas neregulētas labās uzbrauktuves un nobrauktuves. </w:t>
      </w:r>
      <w:r w:rsidR="00990FED" w:rsidRPr="00F67C81">
        <w:rPr>
          <w:rFonts w:ascii="Times New Roman" w:hAnsi="Times New Roman" w:cs="Times New Roman"/>
          <w:sz w:val="24"/>
          <w:szCs w:val="24"/>
          <w:shd w:val="clear" w:color="auto" w:fill="FFFFFF"/>
        </w:rPr>
        <w:t>Minimālais a</w:t>
      </w:r>
      <w:r w:rsidR="00C72DAB" w:rsidRPr="00F67C81">
        <w:rPr>
          <w:rFonts w:ascii="Times New Roman" w:hAnsi="Times New Roman" w:cs="Times New Roman"/>
          <w:sz w:val="24"/>
          <w:szCs w:val="24"/>
          <w:shd w:val="clear" w:color="auto" w:fill="FFFFFF"/>
        </w:rPr>
        <w:t xml:space="preserve">ttālums starp </w:t>
      </w:r>
      <w:r w:rsidR="00A0393B" w:rsidRPr="00F67C81">
        <w:rPr>
          <w:rFonts w:ascii="Times New Roman" w:hAnsi="Times New Roman" w:cs="Times New Roman"/>
          <w:sz w:val="24"/>
          <w:szCs w:val="24"/>
          <w:shd w:val="clear" w:color="auto" w:fill="FFFFFF"/>
        </w:rPr>
        <w:t xml:space="preserve">autoceļu </w:t>
      </w:r>
      <w:r w:rsidRPr="00F67C81">
        <w:rPr>
          <w:rFonts w:ascii="Times New Roman" w:hAnsi="Times New Roman" w:cs="Times New Roman"/>
          <w:sz w:val="24"/>
          <w:szCs w:val="24"/>
          <w:shd w:val="clear" w:color="auto" w:fill="FFFFFF"/>
        </w:rPr>
        <w:t xml:space="preserve">vairāklīmeņu </w:t>
      </w:r>
      <w:r w:rsidR="00C72DAB" w:rsidRPr="00F67C81">
        <w:rPr>
          <w:rFonts w:ascii="Times New Roman" w:hAnsi="Times New Roman" w:cs="Times New Roman"/>
          <w:sz w:val="24"/>
          <w:szCs w:val="24"/>
          <w:shd w:val="clear" w:color="auto" w:fill="FFFFFF"/>
        </w:rPr>
        <w:t>mezgliem vismaz 3 km, taču jānodrošina satiksmes organizācijas tehnisko līdzekļu izvietošanas iespējas</w:t>
      </w:r>
      <w:r w:rsidRPr="00F67C81">
        <w:rPr>
          <w:rFonts w:ascii="Times New Roman" w:hAnsi="Times New Roman" w:cs="Times New Roman"/>
          <w:sz w:val="24"/>
          <w:szCs w:val="24"/>
          <w:shd w:val="clear" w:color="auto" w:fill="FFFFFF"/>
        </w:rPr>
        <w:t>.</w:t>
      </w:r>
    </w:p>
    <w:p w14:paraId="110FC31D" w14:textId="3E41F4CF" w:rsidR="00C72DAB" w:rsidRPr="00C72DAB" w:rsidRDefault="00990FED" w:rsidP="00FD60AD">
      <w:pPr>
        <w:pStyle w:val="ListParagraph"/>
        <w:numPr>
          <w:ilvl w:val="0"/>
          <w:numId w:val="11"/>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Autoceļš i</w:t>
      </w:r>
      <w:r w:rsidR="00C72DAB" w:rsidRPr="00C72DAB">
        <w:rPr>
          <w:rFonts w:ascii="Times New Roman" w:hAnsi="Times New Roman" w:cs="Times New Roman"/>
          <w:sz w:val="24"/>
          <w:szCs w:val="24"/>
          <w:shd w:val="clear" w:color="auto" w:fill="FFFFFF"/>
        </w:rPr>
        <w:t xml:space="preserve">r apzīmēts ar īpašu </w:t>
      </w:r>
      <w:r w:rsidR="00A0393B" w:rsidRPr="00A0393B">
        <w:rPr>
          <w:rFonts w:ascii="Times New Roman" w:hAnsi="Times New Roman" w:cs="Times New Roman"/>
          <w:sz w:val="24"/>
          <w:szCs w:val="24"/>
          <w:shd w:val="clear" w:color="auto" w:fill="FFFFFF"/>
        </w:rPr>
        <w:t>Ministru kabineta 2015. gada 2. jūnija noteikumos Nr. 279 "Ceļu satiksmes noteikumi" noteikto</w:t>
      </w:r>
      <w:r w:rsidR="00C72DAB" w:rsidRPr="00C72DAB">
        <w:rPr>
          <w:rFonts w:ascii="Times New Roman" w:hAnsi="Times New Roman" w:cs="Times New Roman"/>
          <w:sz w:val="24"/>
          <w:szCs w:val="24"/>
          <w:shd w:val="clear" w:color="auto" w:fill="FFFFFF"/>
        </w:rPr>
        <w:t xml:space="preserve"> 552. </w:t>
      </w:r>
      <w:r w:rsidR="00A0393B">
        <w:rPr>
          <w:rFonts w:ascii="Times New Roman" w:hAnsi="Times New Roman" w:cs="Times New Roman"/>
          <w:sz w:val="24"/>
          <w:szCs w:val="24"/>
          <w:shd w:val="clear" w:color="auto" w:fill="FFFFFF"/>
        </w:rPr>
        <w:t xml:space="preserve">ceļa </w:t>
      </w:r>
      <w:r w:rsidR="00C72DAB" w:rsidRPr="00C72DAB">
        <w:rPr>
          <w:rFonts w:ascii="Times New Roman" w:hAnsi="Times New Roman" w:cs="Times New Roman"/>
          <w:sz w:val="24"/>
          <w:szCs w:val="24"/>
          <w:shd w:val="clear" w:color="auto" w:fill="FFFFFF"/>
        </w:rPr>
        <w:t>zīmi</w:t>
      </w:r>
      <w:r w:rsidR="00A0393B">
        <w:rPr>
          <w:rFonts w:ascii="Times New Roman" w:hAnsi="Times New Roman" w:cs="Times New Roman"/>
          <w:sz w:val="24"/>
          <w:szCs w:val="24"/>
          <w:shd w:val="clear" w:color="auto" w:fill="FFFFFF"/>
        </w:rPr>
        <w:t xml:space="preserve"> “Ātrgaitas ceļš”</w:t>
      </w:r>
      <w:r w:rsidR="00F66F7A">
        <w:rPr>
          <w:rFonts w:ascii="Times New Roman" w:hAnsi="Times New Roman" w:cs="Times New Roman"/>
          <w:sz w:val="24"/>
          <w:szCs w:val="24"/>
          <w:shd w:val="clear" w:color="auto" w:fill="FFFFFF"/>
        </w:rPr>
        <w:t>.</w:t>
      </w:r>
    </w:p>
    <w:p w14:paraId="24BCF4FF" w14:textId="29D602CA" w:rsidR="00C72DAB" w:rsidRPr="00C72DAB" w:rsidRDefault="00F66F7A" w:rsidP="00FD60AD">
      <w:pPr>
        <w:pStyle w:val="ListParagraph"/>
        <w:numPr>
          <w:ilvl w:val="0"/>
          <w:numId w:val="11"/>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V</w:t>
      </w:r>
      <w:r w:rsidR="00C72DAB" w:rsidRPr="00C72DAB">
        <w:rPr>
          <w:rFonts w:ascii="Times New Roman" w:hAnsi="Times New Roman" w:cs="Times New Roman"/>
          <w:sz w:val="24"/>
          <w:szCs w:val="24"/>
          <w:shd w:val="clear" w:color="auto" w:fill="FFFFFF"/>
        </w:rPr>
        <w:t>ietējo satiksmi divu brauktuvju autoceļa tuvumā organizē pa vietēja rakstura autoceļiem, kas var šo autoceļu šķērsot citā līmenī, nepieslēdzoties tam</w:t>
      </w:r>
      <w:r>
        <w:rPr>
          <w:rFonts w:ascii="Times New Roman" w:hAnsi="Times New Roman" w:cs="Times New Roman"/>
          <w:sz w:val="24"/>
          <w:szCs w:val="24"/>
          <w:shd w:val="clear" w:color="auto" w:fill="FFFFFF"/>
        </w:rPr>
        <w:t>.</w:t>
      </w:r>
    </w:p>
    <w:p w14:paraId="000F9CBA" w14:textId="1CBC74B4" w:rsidR="00C72DAB" w:rsidRPr="00C72DAB" w:rsidRDefault="00F66F7A" w:rsidP="00FD60AD">
      <w:pPr>
        <w:pStyle w:val="ListParagraph"/>
        <w:numPr>
          <w:ilvl w:val="0"/>
          <w:numId w:val="11"/>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U</w:t>
      </w:r>
      <w:r w:rsidR="00C72DAB" w:rsidRPr="00C72DAB">
        <w:rPr>
          <w:rFonts w:ascii="Times New Roman" w:hAnsi="Times New Roman" w:cs="Times New Roman"/>
          <w:sz w:val="24"/>
          <w:szCs w:val="24"/>
          <w:shd w:val="clear" w:color="auto" w:fill="FFFFFF"/>
        </w:rPr>
        <w:t>z brauktuves nav paredzēta apstāšanās/stāvēšana, kā arī automobiļa braukšana atpakaļgaitā</w:t>
      </w:r>
      <w:r>
        <w:rPr>
          <w:rFonts w:ascii="Times New Roman" w:hAnsi="Times New Roman" w:cs="Times New Roman"/>
          <w:sz w:val="24"/>
          <w:szCs w:val="24"/>
          <w:shd w:val="clear" w:color="auto" w:fill="FFFFFF"/>
        </w:rPr>
        <w:t>.</w:t>
      </w:r>
    </w:p>
    <w:p w14:paraId="71FC46FC" w14:textId="22E4418F" w:rsidR="00C72DAB" w:rsidRPr="00C72DAB" w:rsidRDefault="00F66F7A" w:rsidP="00FD60AD">
      <w:pPr>
        <w:pStyle w:val="ListParagraph"/>
        <w:numPr>
          <w:ilvl w:val="0"/>
          <w:numId w:val="11"/>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w:t>
      </w:r>
      <w:r w:rsidR="00C72DAB" w:rsidRPr="00C72DAB">
        <w:rPr>
          <w:rFonts w:ascii="Times New Roman" w:hAnsi="Times New Roman" w:cs="Times New Roman"/>
          <w:sz w:val="24"/>
          <w:szCs w:val="24"/>
          <w:shd w:val="clear" w:color="auto" w:fill="FFFFFF"/>
        </w:rPr>
        <w:t>a autoceļu nav atļauta lēngaitas satiksmes, velosipēdu, kā arī gājēju pārvietošanās</w:t>
      </w:r>
      <w:r>
        <w:rPr>
          <w:rFonts w:ascii="Times New Roman" w:hAnsi="Times New Roman" w:cs="Times New Roman"/>
          <w:sz w:val="24"/>
          <w:szCs w:val="24"/>
          <w:shd w:val="clear" w:color="auto" w:fill="FFFFFF"/>
        </w:rPr>
        <w:t>.</w:t>
      </w:r>
    </w:p>
    <w:p w14:paraId="763C3352" w14:textId="3473F8E2" w:rsidR="00C72DAB" w:rsidRPr="00C72DAB" w:rsidRDefault="00F66F7A" w:rsidP="00FD60AD">
      <w:pPr>
        <w:pStyle w:val="ListParagraph"/>
        <w:numPr>
          <w:ilvl w:val="0"/>
          <w:numId w:val="11"/>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sidR="00C72DAB" w:rsidRPr="00C72DAB">
        <w:rPr>
          <w:rFonts w:ascii="Times New Roman" w:hAnsi="Times New Roman" w:cs="Times New Roman"/>
          <w:sz w:val="24"/>
          <w:szCs w:val="24"/>
          <w:shd w:val="clear" w:color="auto" w:fill="FFFFFF"/>
        </w:rPr>
        <w:t xml:space="preserve">utobusu pieturas jāparedz tikai atdalītas no brauktuves. Autobusa pasažieru plūsma pāri brauktuvei jāparedz pa </w:t>
      </w:r>
      <w:r>
        <w:rPr>
          <w:rFonts w:ascii="Times New Roman" w:hAnsi="Times New Roman" w:cs="Times New Roman"/>
          <w:sz w:val="24"/>
          <w:szCs w:val="24"/>
          <w:shd w:val="clear" w:color="auto" w:fill="FFFFFF"/>
        </w:rPr>
        <w:t>vairāklīmeņu</w:t>
      </w:r>
      <w:r w:rsidR="00C72DAB" w:rsidRPr="00C72DAB">
        <w:rPr>
          <w:rFonts w:ascii="Times New Roman" w:hAnsi="Times New Roman" w:cs="Times New Roman"/>
          <w:sz w:val="24"/>
          <w:szCs w:val="24"/>
          <w:shd w:val="clear" w:color="auto" w:fill="FFFFFF"/>
        </w:rPr>
        <w:t xml:space="preserve"> šķērsojumu, norobežojot iespējas veikt šķērsošanu vienā līmenī ar brauktuvi.</w:t>
      </w:r>
    </w:p>
    <w:p w14:paraId="3066AE97" w14:textId="106C3914" w:rsidR="00C72DAB" w:rsidRPr="00C72DAB" w:rsidRDefault="00F66F7A" w:rsidP="00FD60AD">
      <w:pPr>
        <w:pStyle w:val="ListParagraph"/>
        <w:numPr>
          <w:ilvl w:val="0"/>
          <w:numId w:val="11"/>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sidR="00C72DAB" w:rsidRPr="00C72DAB">
        <w:rPr>
          <w:rFonts w:ascii="Times New Roman" w:hAnsi="Times New Roman" w:cs="Times New Roman"/>
          <w:sz w:val="24"/>
          <w:szCs w:val="24"/>
          <w:shd w:val="clear" w:color="auto" w:fill="FFFFFF"/>
        </w:rPr>
        <w:t>utoceļi aprīkojami ar dzīvniekus aizturošiem žogiem un dzīvnieku pārejām, kā arī ar prettrokšņu elementiem.</w:t>
      </w:r>
    </w:p>
    <w:p w14:paraId="7498DA87" w14:textId="77777777" w:rsidR="00A0393B" w:rsidRDefault="00A0393B" w:rsidP="00FD60AD">
      <w:pPr>
        <w:spacing w:after="0" w:line="240" w:lineRule="auto"/>
        <w:ind w:firstLine="567"/>
        <w:contextualSpacing/>
        <w:rPr>
          <w:rFonts w:ascii="Times New Roman" w:hAnsi="Times New Roman" w:cs="Times New Roman"/>
          <w:sz w:val="24"/>
          <w:szCs w:val="24"/>
          <w:shd w:val="clear" w:color="auto" w:fill="FFFFFF"/>
        </w:rPr>
      </w:pPr>
    </w:p>
    <w:p w14:paraId="44D38EC8" w14:textId="7E81323F" w:rsidR="00A0393B" w:rsidRPr="00A0393B" w:rsidRDefault="00A0393B" w:rsidP="00FD60AD">
      <w:pPr>
        <w:spacing w:after="0" w:line="240" w:lineRule="auto"/>
        <w:ind w:firstLine="567"/>
        <w:contextualSpacing/>
        <w:jc w:val="both"/>
        <w:rPr>
          <w:rFonts w:ascii="Times New Roman" w:hAnsi="Times New Roman" w:cs="Times New Roman"/>
          <w:sz w:val="24"/>
          <w:szCs w:val="24"/>
          <w:shd w:val="clear" w:color="auto" w:fill="FFFFFF"/>
        </w:rPr>
      </w:pPr>
      <w:r w:rsidRPr="00A0393B">
        <w:rPr>
          <w:rFonts w:ascii="Times New Roman" w:hAnsi="Times New Roman" w:cs="Times New Roman"/>
          <w:sz w:val="24"/>
          <w:szCs w:val="24"/>
          <w:shd w:val="clear" w:color="auto" w:fill="FFFFFF"/>
        </w:rPr>
        <w:t xml:space="preserve">Paralēli autoceļu infrastruktūrai, sadarbojoties ar pašvaldībām, ir jāizveido arī atbilstoša </w:t>
      </w:r>
      <w:r w:rsidR="00995FEE">
        <w:rPr>
          <w:rFonts w:ascii="Times New Roman" w:hAnsi="Times New Roman" w:cs="Times New Roman"/>
          <w:sz w:val="24"/>
          <w:szCs w:val="24"/>
          <w:shd w:val="clear" w:color="auto" w:fill="FFFFFF"/>
        </w:rPr>
        <w:t>mikromobilitātes</w:t>
      </w:r>
      <w:r w:rsidRPr="00A0393B">
        <w:rPr>
          <w:rFonts w:ascii="Times New Roman" w:hAnsi="Times New Roman" w:cs="Times New Roman"/>
          <w:sz w:val="24"/>
          <w:szCs w:val="24"/>
          <w:shd w:val="clear" w:color="auto" w:fill="FFFFFF"/>
        </w:rPr>
        <w:t xml:space="preserve"> </w:t>
      </w:r>
      <w:r w:rsidR="00995FEE">
        <w:rPr>
          <w:rFonts w:ascii="Times New Roman" w:hAnsi="Times New Roman" w:cs="Times New Roman"/>
          <w:sz w:val="24"/>
          <w:szCs w:val="24"/>
          <w:shd w:val="clear" w:color="auto" w:fill="FFFFFF"/>
        </w:rPr>
        <w:t xml:space="preserve">(gājēju un velosipēdu) </w:t>
      </w:r>
      <w:r w:rsidRPr="00A0393B">
        <w:rPr>
          <w:rFonts w:ascii="Times New Roman" w:hAnsi="Times New Roman" w:cs="Times New Roman"/>
          <w:sz w:val="24"/>
          <w:szCs w:val="24"/>
          <w:shd w:val="clear" w:color="auto" w:fill="FFFFFF"/>
        </w:rPr>
        <w:t>infrastruktūra un komunikāciju koridori, kas paredzēt</w:t>
      </w:r>
      <w:r w:rsidR="00995FEE">
        <w:rPr>
          <w:rFonts w:ascii="Times New Roman" w:hAnsi="Times New Roman" w:cs="Times New Roman"/>
          <w:sz w:val="24"/>
          <w:szCs w:val="24"/>
          <w:shd w:val="clear" w:color="auto" w:fill="FFFFFF"/>
        </w:rPr>
        <w:t>i dažāda veida sakaru kabeļu izvietošanai vienuviet un satiksmes digitalizācijai, tajā skaitā</w:t>
      </w:r>
      <w:r w:rsidRPr="00A0393B">
        <w:rPr>
          <w:rFonts w:ascii="Times New Roman" w:hAnsi="Times New Roman" w:cs="Times New Roman"/>
          <w:sz w:val="24"/>
          <w:szCs w:val="24"/>
          <w:shd w:val="clear" w:color="auto" w:fill="FFFFFF"/>
        </w:rPr>
        <w:t xml:space="preserve"> 5G infrastruktūras izveid</w:t>
      </w:r>
      <w:r w:rsidR="00995FEE">
        <w:rPr>
          <w:rFonts w:ascii="Times New Roman" w:hAnsi="Times New Roman" w:cs="Times New Roman"/>
          <w:sz w:val="24"/>
          <w:szCs w:val="24"/>
          <w:shd w:val="clear" w:color="auto" w:fill="FFFFFF"/>
        </w:rPr>
        <w:t>e</w:t>
      </w:r>
      <w:r w:rsidRPr="00A0393B">
        <w:rPr>
          <w:rFonts w:ascii="Times New Roman" w:hAnsi="Times New Roman" w:cs="Times New Roman"/>
          <w:sz w:val="24"/>
          <w:szCs w:val="24"/>
          <w:shd w:val="clear" w:color="auto" w:fill="FFFFFF"/>
        </w:rPr>
        <w:t>i.</w:t>
      </w:r>
    </w:p>
    <w:p w14:paraId="5965D911" w14:textId="77777777" w:rsidR="00B42B5C" w:rsidRDefault="00B42B5C" w:rsidP="00FD60AD">
      <w:pPr>
        <w:spacing w:after="0" w:line="240" w:lineRule="auto"/>
        <w:ind w:firstLine="567"/>
        <w:contextualSpacing/>
        <w:rPr>
          <w:rFonts w:ascii="Times New Roman" w:hAnsi="Times New Roman" w:cs="Times New Roman"/>
          <w:sz w:val="24"/>
          <w:szCs w:val="24"/>
          <w:shd w:val="clear" w:color="auto" w:fill="FFFFFF"/>
        </w:rPr>
      </w:pPr>
    </w:p>
    <w:p w14:paraId="0319680D" w14:textId="24C7D2A9" w:rsidR="00A0393B" w:rsidRPr="00A0393B" w:rsidRDefault="00A0393B" w:rsidP="008C4764">
      <w:pPr>
        <w:spacing w:after="0" w:line="240" w:lineRule="auto"/>
        <w:ind w:firstLine="567"/>
        <w:contextualSpacing/>
        <w:jc w:val="both"/>
        <w:rPr>
          <w:rFonts w:ascii="Times New Roman" w:hAnsi="Times New Roman" w:cs="Times New Roman"/>
          <w:sz w:val="24"/>
          <w:szCs w:val="24"/>
          <w:shd w:val="clear" w:color="auto" w:fill="FFFFFF"/>
        </w:rPr>
      </w:pPr>
      <w:r w:rsidRPr="00A0393B">
        <w:rPr>
          <w:rFonts w:ascii="Times New Roman" w:hAnsi="Times New Roman" w:cs="Times New Roman"/>
          <w:sz w:val="24"/>
          <w:szCs w:val="24"/>
          <w:shd w:val="clear" w:color="auto" w:fill="FFFFFF"/>
        </w:rPr>
        <w:t xml:space="preserve">Pārbūvējot esošos vienas brauktuves vai izbūvējot jaunus divu brauktuvju autoceļus, </w:t>
      </w:r>
      <w:r w:rsidR="00B767B8">
        <w:rPr>
          <w:rFonts w:ascii="Times New Roman" w:hAnsi="Times New Roman" w:cs="Times New Roman"/>
          <w:sz w:val="24"/>
          <w:szCs w:val="24"/>
          <w:shd w:val="clear" w:color="auto" w:fill="FFFFFF"/>
        </w:rPr>
        <w:t>viena</w:t>
      </w:r>
      <w:r w:rsidRPr="00A0393B">
        <w:rPr>
          <w:rFonts w:ascii="Times New Roman" w:hAnsi="Times New Roman" w:cs="Times New Roman"/>
          <w:sz w:val="24"/>
          <w:szCs w:val="24"/>
          <w:shd w:val="clear" w:color="auto" w:fill="FFFFFF"/>
        </w:rPr>
        <w:t xml:space="preserve"> km vidējās būvniecības izmaksas 2020. gada cenās ir aptuveni 6,0 milj. EUR, kas </w:t>
      </w:r>
      <w:r w:rsidR="00F66F7A">
        <w:rPr>
          <w:rFonts w:ascii="Times New Roman" w:hAnsi="Times New Roman" w:cs="Times New Roman"/>
          <w:sz w:val="24"/>
          <w:szCs w:val="24"/>
          <w:shd w:val="clear" w:color="auto" w:fill="FFFFFF"/>
        </w:rPr>
        <w:t>sa</w:t>
      </w:r>
      <w:r w:rsidRPr="00A0393B">
        <w:rPr>
          <w:rFonts w:ascii="Times New Roman" w:hAnsi="Times New Roman" w:cs="Times New Roman"/>
          <w:sz w:val="24"/>
          <w:szCs w:val="24"/>
          <w:shd w:val="clear" w:color="auto" w:fill="FFFFFF"/>
        </w:rPr>
        <w:t>dalās:</w:t>
      </w:r>
    </w:p>
    <w:p w14:paraId="00B96297" w14:textId="76B843CD" w:rsidR="00A0393B" w:rsidRPr="00A0393B" w:rsidRDefault="00F66F7A" w:rsidP="00FD60AD">
      <w:pPr>
        <w:pStyle w:val="ListParagraph"/>
        <w:numPr>
          <w:ilvl w:val="0"/>
          <w:numId w:val="12"/>
        </w:numPr>
        <w:spacing w:after="0" w:line="240" w:lineRule="auto"/>
        <w:ind w:left="127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autoceļa</w:t>
      </w:r>
      <w:r w:rsidR="00A0393B" w:rsidRPr="00A0393B">
        <w:rPr>
          <w:rFonts w:ascii="Times New Roman" w:hAnsi="Times New Roman" w:cs="Times New Roman"/>
          <w:sz w:val="24"/>
          <w:szCs w:val="24"/>
          <w:shd w:val="clear" w:color="auto" w:fill="FFFFFF"/>
        </w:rPr>
        <w:t xml:space="preserve"> pārbūve vai izbūve – 1,8 milj. EUR</w:t>
      </w:r>
      <w:r w:rsidR="00A0393B">
        <w:rPr>
          <w:rFonts w:ascii="Times New Roman" w:hAnsi="Times New Roman" w:cs="Times New Roman"/>
          <w:sz w:val="24"/>
          <w:szCs w:val="24"/>
          <w:shd w:val="clear" w:color="auto" w:fill="FFFFFF"/>
        </w:rPr>
        <w:t>;</w:t>
      </w:r>
    </w:p>
    <w:p w14:paraId="6307E03F" w14:textId="0AF5A429" w:rsidR="00A0393B" w:rsidRPr="00A0393B" w:rsidRDefault="00A0393B" w:rsidP="00FD60AD">
      <w:pPr>
        <w:pStyle w:val="ListParagraph"/>
        <w:numPr>
          <w:ilvl w:val="0"/>
          <w:numId w:val="12"/>
        </w:numPr>
        <w:spacing w:after="0" w:line="240" w:lineRule="auto"/>
        <w:ind w:left="1276"/>
        <w:jc w:val="both"/>
        <w:rPr>
          <w:rFonts w:ascii="Times New Roman" w:hAnsi="Times New Roman" w:cs="Times New Roman"/>
          <w:sz w:val="24"/>
          <w:szCs w:val="24"/>
          <w:shd w:val="clear" w:color="auto" w:fill="FFFFFF"/>
        </w:rPr>
      </w:pPr>
      <w:r w:rsidRPr="00A0393B">
        <w:rPr>
          <w:rFonts w:ascii="Times New Roman" w:hAnsi="Times New Roman" w:cs="Times New Roman"/>
          <w:sz w:val="24"/>
          <w:szCs w:val="24"/>
          <w:shd w:val="clear" w:color="auto" w:fill="FFFFFF"/>
        </w:rPr>
        <w:t>paralēlie ceļi – 0,7 milj. EUR</w:t>
      </w:r>
      <w:r>
        <w:rPr>
          <w:rFonts w:ascii="Times New Roman" w:hAnsi="Times New Roman" w:cs="Times New Roman"/>
          <w:sz w:val="24"/>
          <w:szCs w:val="24"/>
          <w:shd w:val="clear" w:color="auto" w:fill="FFFFFF"/>
        </w:rPr>
        <w:t>;</w:t>
      </w:r>
    </w:p>
    <w:p w14:paraId="4032B3DD" w14:textId="14BB88C6" w:rsidR="00A0393B" w:rsidRPr="00A0393B" w:rsidRDefault="00A0393B" w:rsidP="00FD60AD">
      <w:pPr>
        <w:pStyle w:val="ListParagraph"/>
        <w:numPr>
          <w:ilvl w:val="0"/>
          <w:numId w:val="12"/>
        </w:numPr>
        <w:spacing w:after="0" w:line="240" w:lineRule="auto"/>
        <w:ind w:left="1276"/>
        <w:jc w:val="both"/>
        <w:rPr>
          <w:rFonts w:ascii="Times New Roman" w:hAnsi="Times New Roman" w:cs="Times New Roman"/>
          <w:sz w:val="24"/>
          <w:szCs w:val="24"/>
          <w:shd w:val="clear" w:color="auto" w:fill="FFFFFF"/>
        </w:rPr>
      </w:pPr>
      <w:r w:rsidRPr="00A0393B">
        <w:rPr>
          <w:rFonts w:ascii="Times New Roman" w:hAnsi="Times New Roman" w:cs="Times New Roman"/>
          <w:sz w:val="24"/>
          <w:szCs w:val="24"/>
          <w:shd w:val="clear" w:color="auto" w:fill="FFFFFF"/>
        </w:rPr>
        <w:t>vairāklīmeņu mezgli</w:t>
      </w:r>
      <w:r>
        <w:rPr>
          <w:rFonts w:ascii="Times New Roman" w:hAnsi="Times New Roman" w:cs="Times New Roman"/>
          <w:sz w:val="24"/>
          <w:szCs w:val="24"/>
          <w:shd w:val="clear" w:color="auto" w:fill="FFFFFF"/>
        </w:rPr>
        <w:t xml:space="preserve"> </w:t>
      </w:r>
      <w:r w:rsidRPr="00A0393B">
        <w:rPr>
          <w:rFonts w:ascii="Times New Roman" w:hAnsi="Times New Roman" w:cs="Times New Roman"/>
          <w:sz w:val="24"/>
          <w:szCs w:val="24"/>
          <w:shd w:val="clear" w:color="auto" w:fill="FFFFFF"/>
        </w:rPr>
        <w:t>– 1,6 milj. EUR</w:t>
      </w:r>
      <w:r>
        <w:rPr>
          <w:rFonts w:ascii="Times New Roman" w:hAnsi="Times New Roman" w:cs="Times New Roman"/>
          <w:sz w:val="24"/>
          <w:szCs w:val="24"/>
          <w:shd w:val="clear" w:color="auto" w:fill="FFFFFF"/>
        </w:rPr>
        <w:t>;</w:t>
      </w:r>
    </w:p>
    <w:p w14:paraId="742AE9FE" w14:textId="1FB7AA8B" w:rsidR="00A0393B" w:rsidRPr="00A0393B" w:rsidRDefault="00F66F7A" w:rsidP="00FD60AD">
      <w:pPr>
        <w:pStyle w:val="ListParagraph"/>
        <w:numPr>
          <w:ilvl w:val="0"/>
          <w:numId w:val="12"/>
        </w:numPr>
        <w:spacing w:after="0" w:line="240" w:lineRule="auto"/>
        <w:ind w:left="127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citas autoceļa kompleksā ietilpstošas inženierbūves</w:t>
      </w:r>
      <w:r w:rsidR="00A0393B" w:rsidRPr="00A0393B">
        <w:rPr>
          <w:rFonts w:ascii="Times New Roman" w:hAnsi="Times New Roman" w:cs="Times New Roman"/>
          <w:sz w:val="24"/>
          <w:szCs w:val="24"/>
          <w:shd w:val="clear" w:color="auto" w:fill="FFFFFF"/>
        </w:rPr>
        <w:t xml:space="preserve"> – 1,1 milj. EU</w:t>
      </w:r>
      <w:r w:rsidR="00A0393B">
        <w:rPr>
          <w:rFonts w:ascii="Times New Roman" w:hAnsi="Times New Roman" w:cs="Times New Roman"/>
          <w:sz w:val="24"/>
          <w:szCs w:val="24"/>
          <w:shd w:val="clear" w:color="auto" w:fill="FFFFFF"/>
        </w:rPr>
        <w:t>R;</w:t>
      </w:r>
    </w:p>
    <w:p w14:paraId="2D5FA4C5" w14:textId="31B87AB2" w:rsidR="00A0393B" w:rsidRDefault="00A0393B" w:rsidP="00FD60AD">
      <w:pPr>
        <w:pStyle w:val="ListParagraph"/>
        <w:numPr>
          <w:ilvl w:val="0"/>
          <w:numId w:val="12"/>
        </w:numPr>
        <w:spacing w:after="0" w:line="240" w:lineRule="auto"/>
        <w:ind w:left="1276"/>
        <w:jc w:val="both"/>
        <w:rPr>
          <w:rFonts w:ascii="Times New Roman" w:hAnsi="Times New Roman" w:cs="Times New Roman"/>
          <w:sz w:val="24"/>
          <w:szCs w:val="24"/>
          <w:shd w:val="clear" w:color="auto" w:fill="FFFFFF"/>
        </w:rPr>
      </w:pPr>
      <w:r w:rsidRPr="00A0393B">
        <w:rPr>
          <w:rFonts w:ascii="Times New Roman" w:hAnsi="Times New Roman" w:cs="Times New Roman"/>
          <w:sz w:val="24"/>
          <w:szCs w:val="24"/>
          <w:shd w:val="clear" w:color="auto" w:fill="FFFFFF"/>
        </w:rPr>
        <w:lastRenderedPageBreak/>
        <w:t xml:space="preserve">pārējie darbi (zemju atsavināšana, stāvlaukumi, papildaprīkojums </w:t>
      </w:r>
      <w:r w:rsidR="00F66F7A" w:rsidRPr="00A0393B">
        <w:rPr>
          <w:rFonts w:ascii="Times New Roman" w:hAnsi="Times New Roman" w:cs="Times New Roman"/>
          <w:sz w:val="24"/>
          <w:szCs w:val="24"/>
          <w:shd w:val="clear" w:color="auto" w:fill="FFFFFF"/>
        </w:rPr>
        <w:t>–</w:t>
      </w:r>
      <w:r w:rsidR="00F66F7A">
        <w:rPr>
          <w:rFonts w:ascii="Times New Roman" w:hAnsi="Times New Roman" w:cs="Times New Roman"/>
          <w:sz w:val="24"/>
          <w:szCs w:val="24"/>
          <w:shd w:val="clear" w:color="auto" w:fill="FFFFFF"/>
        </w:rPr>
        <w:t xml:space="preserve"> </w:t>
      </w:r>
      <w:r w:rsidRPr="00A0393B">
        <w:rPr>
          <w:rFonts w:ascii="Times New Roman" w:hAnsi="Times New Roman" w:cs="Times New Roman"/>
          <w:sz w:val="24"/>
          <w:szCs w:val="24"/>
          <w:shd w:val="clear" w:color="auto" w:fill="FFFFFF"/>
        </w:rPr>
        <w:t>zvēru aizsargžogi, prettrokšņu elementi, autobusu pieturas u.c.) – 0,8 milj. EUR.</w:t>
      </w:r>
    </w:p>
    <w:p w14:paraId="7481FC3B" w14:textId="50792C2C" w:rsidR="003B221D" w:rsidRDefault="00A0393B" w:rsidP="00FD60AD">
      <w:pPr>
        <w:spacing w:after="0" w:line="240" w:lineRule="auto"/>
        <w:ind w:firstLine="567"/>
        <w:contextualSpacing/>
        <w:jc w:val="both"/>
        <w:rPr>
          <w:rFonts w:ascii="Times New Roman" w:hAnsi="Times New Roman" w:cs="Times New Roman"/>
          <w:sz w:val="24"/>
          <w:szCs w:val="24"/>
          <w:shd w:val="clear" w:color="auto" w:fill="FFFFFF"/>
        </w:rPr>
      </w:pPr>
      <w:r w:rsidRPr="00A0393B">
        <w:rPr>
          <w:rFonts w:ascii="Times New Roman" w:hAnsi="Times New Roman" w:cs="Times New Roman"/>
          <w:sz w:val="24"/>
          <w:szCs w:val="24"/>
          <w:shd w:val="clear" w:color="auto" w:fill="FFFFFF"/>
        </w:rPr>
        <w:t xml:space="preserve">Pārbūvējot esošos divu brauktuvju autoceļus, </w:t>
      </w:r>
      <w:r w:rsidR="00CD4977">
        <w:rPr>
          <w:rFonts w:ascii="Times New Roman" w:hAnsi="Times New Roman" w:cs="Times New Roman"/>
          <w:sz w:val="24"/>
          <w:szCs w:val="24"/>
          <w:shd w:val="clear" w:color="auto" w:fill="FFFFFF"/>
        </w:rPr>
        <w:t xml:space="preserve">viena km </w:t>
      </w:r>
      <w:r w:rsidRPr="00A0393B">
        <w:rPr>
          <w:rFonts w:ascii="Times New Roman" w:hAnsi="Times New Roman" w:cs="Times New Roman"/>
          <w:sz w:val="24"/>
          <w:szCs w:val="24"/>
          <w:shd w:val="clear" w:color="auto" w:fill="FFFFFF"/>
        </w:rPr>
        <w:t>pārbūves izmaksas ir aptuveni 1,0 – 3,0 milj. EUR.</w:t>
      </w:r>
      <w:r>
        <w:rPr>
          <w:rFonts w:ascii="Times New Roman" w:hAnsi="Times New Roman" w:cs="Times New Roman"/>
          <w:sz w:val="24"/>
          <w:szCs w:val="24"/>
          <w:shd w:val="clear" w:color="auto" w:fill="FFFFFF"/>
        </w:rPr>
        <w:t xml:space="preserve"> </w:t>
      </w:r>
    </w:p>
    <w:p w14:paraId="57A4DE0B" w14:textId="5EEAE5E2" w:rsidR="00A0393B" w:rsidRDefault="00A0393B" w:rsidP="00FD60AD">
      <w:pPr>
        <w:spacing w:after="0" w:line="240" w:lineRule="auto"/>
        <w:ind w:firstLine="567"/>
        <w:contextualSpacing/>
        <w:jc w:val="both"/>
        <w:rPr>
          <w:rFonts w:ascii="Times New Roman" w:hAnsi="Times New Roman" w:cs="Times New Roman"/>
          <w:sz w:val="24"/>
          <w:szCs w:val="24"/>
          <w:shd w:val="clear" w:color="auto" w:fill="FFFFFF"/>
        </w:rPr>
      </w:pPr>
      <w:r w:rsidRPr="00A0393B">
        <w:rPr>
          <w:rFonts w:ascii="Times New Roman" w:hAnsi="Times New Roman" w:cs="Times New Roman"/>
          <w:sz w:val="24"/>
          <w:szCs w:val="24"/>
          <w:shd w:val="clear" w:color="auto" w:fill="FFFFFF"/>
        </w:rPr>
        <w:t xml:space="preserve">Katra projekta precīzas izmaksas </w:t>
      </w:r>
      <w:r w:rsidR="00995FEE">
        <w:rPr>
          <w:rFonts w:ascii="Times New Roman" w:hAnsi="Times New Roman" w:cs="Times New Roman"/>
          <w:sz w:val="24"/>
          <w:szCs w:val="24"/>
          <w:shd w:val="clear" w:color="auto" w:fill="FFFFFF"/>
        </w:rPr>
        <w:t xml:space="preserve">iespējams noteikt tikai </w:t>
      </w:r>
      <w:r w:rsidRPr="00A0393B">
        <w:rPr>
          <w:rFonts w:ascii="Times New Roman" w:hAnsi="Times New Roman" w:cs="Times New Roman"/>
          <w:sz w:val="24"/>
          <w:szCs w:val="24"/>
          <w:shd w:val="clear" w:color="auto" w:fill="FFFFFF"/>
        </w:rPr>
        <w:t xml:space="preserve">pēc detalizēta būvprojekta izstrādes. </w:t>
      </w:r>
      <w:r w:rsidR="00995FEE">
        <w:rPr>
          <w:rFonts w:ascii="Times New Roman" w:hAnsi="Times New Roman" w:cs="Times New Roman"/>
          <w:sz w:val="24"/>
          <w:szCs w:val="24"/>
          <w:shd w:val="clear" w:color="auto" w:fill="FFFFFF"/>
        </w:rPr>
        <w:t>Izmaksas</w:t>
      </w:r>
      <w:r w:rsidRPr="00A0393B">
        <w:rPr>
          <w:rFonts w:ascii="Times New Roman" w:hAnsi="Times New Roman" w:cs="Times New Roman"/>
          <w:sz w:val="24"/>
          <w:szCs w:val="24"/>
          <w:shd w:val="clear" w:color="auto" w:fill="FFFFFF"/>
        </w:rPr>
        <w:t xml:space="preserve"> ir atkarīgas no objekta novietojuma, sarežģītības pakāpes u</w:t>
      </w:r>
      <w:r w:rsidR="00F66F7A">
        <w:rPr>
          <w:rFonts w:ascii="Times New Roman" w:hAnsi="Times New Roman" w:cs="Times New Roman"/>
          <w:sz w:val="24"/>
          <w:szCs w:val="24"/>
          <w:shd w:val="clear" w:color="auto" w:fill="FFFFFF"/>
        </w:rPr>
        <w:t>n citiem</w:t>
      </w:r>
      <w:r w:rsidRPr="00A0393B">
        <w:rPr>
          <w:rFonts w:ascii="Times New Roman" w:hAnsi="Times New Roman" w:cs="Times New Roman"/>
          <w:sz w:val="24"/>
          <w:szCs w:val="24"/>
          <w:shd w:val="clear" w:color="auto" w:fill="FFFFFF"/>
        </w:rPr>
        <w:t xml:space="preserve"> faktoriem.</w:t>
      </w:r>
    </w:p>
    <w:p w14:paraId="336D34B9" w14:textId="238D4C5F" w:rsidR="00995FEE" w:rsidRDefault="000925E6" w:rsidP="000925E6">
      <w:pPr>
        <w:spacing w:after="0" w:line="240" w:lineRule="auto"/>
        <w:ind w:firstLine="567"/>
        <w:contextualSpacing/>
        <w:jc w:val="both"/>
        <w:rPr>
          <w:rFonts w:ascii="Times New Roman" w:hAnsi="Times New Roman" w:cs="Times New Roman"/>
          <w:sz w:val="24"/>
          <w:szCs w:val="24"/>
          <w:shd w:val="clear" w:color="auto" w:fill="FFFFFF"/>
        </w:rPr>
      </w:pPr>
      <w:r w:rsidRPr="00CA6775">
        <w:rPr>
          <w:rFonts w:ascii="Times New Roman" w:hAnsi="Times New Roman" w:cs="Times New Roman"/>
          <w:sz w:val="24"/>
          <w:szCs w:val="24"/>
          <w:shd w:val="clear" w:color="auto" w:fill="FFFFFF"/>
        </w:rPr>
        <w:t xml:space="preserve">1 </w:t>
      </w:r>
      <w:r w:rsidR="0025282F" w:rsidRPr="00CA6775">
        <w:rPr>
          <w:rFonts w:ascii="Times New Roman" w:hAnsi="Times New Roman" w:cs="Times New Roman"/>
          <w:sz w:val="24"/>
          <w:szCs w:val="24"/>
          <w:shd w:val="clear" w:color="auto" w:fill="FFFFFF"/>
        </w:rPr>
        <w:t>000 km valsts galveno</w:t>
      </w:r>
      <w:r w:rsidR="00A20360" w:rsidRPr="00CA6775">
        <w:rPr>
          <w:rFonts w:ascii="Times New Roman" w:hAnsi="Times New Roman" w:cs="Times New Roman"/>
          <w:sz w:val="24"/>
          <w:szCs w:val="24"/>
          <w:shd w:val="clear" w:color="auto" w:fill="FFFFFF"/>
        </w:rPr>
        <w:t>s</w:t>
      </w:r>
      <w:r w:rsidR="0025282F" w:rsidRPr="00CA6775">
        <w:rPr>
          <w:rFonts w:ascii="Times New Roman" w:hAnsi="Times New Roman" w:cs="Times New Roman"/>
          <w:sz w:val="24"/>
          <w:szCs w:val="24"/>
          <w:shd w:val="clear" w:color="auto" w:fill="FFFFFF"/>
        </w:rPr>
        <w:t xml:space="preserve"> autoceļu</w:t>
      </w:r>
      <w:r w:rsidR="00A20360" w:rsidRPr="00CA6775">
        <w:rPr>
          <w:rFonts w:ascii="Times New Roman" w:hAnsi="Times New Roman" w:cs="Times New Roman"/>
          <w:sz w:val="24"/>
          <w:szCs w:val="24"/>
          <w:shd w:val="clear" w:color="auto" w:fill="FFFFFF"/>
        </w:rPr>
        <w:t xml:space="preserve">s </w:t>
      </w:r>
      <w:r w:rsidRPr="00CA6775">
        <w:rPr>
          <w:rFonts w:ascii="Times New Roman" w:hAnsi="Times New Roman" w:cs="Times New Roman"/>
          <w:sz w:val="24"/>
          <w:szCs w:val="24"/>
          <w:shd w:val="clear" w:color="auto" w:fill="FFFFFF"/>
        </w:rPr>
        <w:t xml:space="preserve">pārbūves </w:t>
      </w:r>
      <w:r w:rsidR="00A20360" w:rsidRPr="00CA6775">
        <w:rPr>
          <w:rFonts w:ascii="Times New Roman" w:hAnsi="Times New Roman" w:cs="Times New Roman"/>
          <w:sz w:val="24"/>
          <w:szCs w:val="24"/>
          <w:shd w:val="clear" w:color="auto" w:fill="FFFFFF"/>
        </w:rPr>
        <w:t xml:space="preserve">par ātrgaitas </w:t>
      </w:r>
      <w:r w:rsidR="00B6512E" w:rsidRPr="00CA6775">
        <w:rPr>
          <w:rFonts w:ascii="Times New Roman" w:hAnsi="Times New Roman" w:cs="Times New Roman"/>
          <w:sz w:val="24"/>
          <w:szCs w:val="24"/>
          <w:shd w:val="clear" w:color="auto" w:fill="FFFFFF"/>
        </w:rPr>
        <w:t>divu brauktuvju autoceļiem</w:t>
      </w:r>
      <w:r w:rsidR="003D141D" w:rsidRPr="00CA6775">
        <w:rPr>
          <w:rFonts w:ascii="Times New Roman" w:hAnsi="Times New Roman" w:cs="Times New Roman"/>
          <w:sz w:val="24"/>
          <w:szCs w:val="24"/>
          <w:shd w:val="clear" w:color="auto" w:fill="FFFFFF"/>
        </w:rPr>
        <w:t xml:space="preserve"> </w:t>
      </w:r>
      <w:r w:rsidR="00A20360" w:rsidRPr="00CA6775">
        <w:rPr>
          <w:rFonts w:ascii="Times New Roman" w:hAnsi="Times New Roman" w:cs="Times New Roman"/>
          <w:sz w:val="24"/>
          <w:szCs w:val="24"/>
          <w:shd w:val="clear" w:color="auto" w:fill="FFFFFF"/>
        </w:rPr>
        <w:t xml:space="preserve">indikatīvās </w:t>
      </w:r>
      <w:r w:rsidR="00B26C5F" w:rsidRPr="00CA6775">
        <w:rPr>
          <w:rFonts w:ascii="Times New Roman" w:hAnsi="Times New Roman" w:cs="Times New Roman"/>
          <w:sz w:val="24"/>
          <w:szCs w:val="24"/>
          <w:shd w:val="clear" w:color="auto" w:fill="FFFFFF"/>
        </w:rPr>
        <w:t xml:space="preserve">būvniecības </w:t>
      </w:r>
      <w:r w:rsidR="00A20360" w:rsidRPr="00CA6775">
        <w:rPr>
          <w:rFonts w:ascii="Times New Roman" w:hAnsi="Times New Roman" w:cs="Times New Roman"/>
          <w:sz w:val="24"/>
          <w:szCs w:val="24"/>
          <w:shd w:val="clear" w:color="auto" w:fill="FFFFFF"/>
        </w:rPr>
        <w:t>izmaksas</w:t>
      </w:r>
      <w:r w:rsidR="00B80F04" w:rsidRPr="00CA6775">
        <w:rPr>
          <w:rFonts w:ascii="Times New Roman" w:hAnsi="Times New Roman" w:cs="Times New Roman"/>
          <w:sz w:val="24"/>
          <w:szCs w:val="24"/>
          <w:shd w:val="clear" w:color="auto" w:fill="FFFFFF"/>
        </w:rPr>
        <w:t xml:space="preserve"> 20</w:t>
      </w:r>
      <w:r w:rsidR="00CA6775" w:rsidRPr="00CA6775">
        <w:rPr>
          <w:rFonts w:ascii="Times New Roman" w:hAnsi="Times New Roman" w:cs="Times New Roman"/>
          <w:sz w:val="24"/>
          <w:szCs w:val="24"/>
          <w:shd w:val="clear" w:color="auto" w:fill="FFFFFF"/>
        </w:rPr>
        <w:t>20</w:t>
      </w:r>
      <w:r w:rsidR="00B80F04" w:rsidRPr="00CA6775">
        <w:rPr>
          <w:rFonts w:ascii="Times New Roman" w:hAnsi="Times New Roman" w:cs="Times New Roman"/>
          <w:sz w:val="24"/>
          <w:szCs w:val="24"/>
          <w:shd w:val="clear" w:color="auto" w:fill="FFFFFF"/>
        </w:rPr>
        <w:t>. gada cenās</w:t>
      </w:r>
      <w:r w:rsidRPr="00CA6775">
        <w:rPr>
          <w:rFonts w:ascii="Times New Roman" w:hAnsi="Times New Roman" w:cs="Times New Roman"/>
          <w:sz w:val="24"/>
          <w:szCs w:val="24"/>
          <w:shd w:val="clear" w:color="auto" w:fill="FFFFFF"/>
        </w:rPr>
        <w:t xml:space="preserve"> kopā</w:t>
      </w:r>
      <w:r w:rsidR="00B80F04" w:rsidRPr="00CA6775">
        <w:rPr>
          <w:rFonts w:ascii="Times New Roman" w:hAnsi="Times New Roman" w:cs="Times New Roman"/>
          <w:sz w:val="24"/>
          <w:szCs w:val="24"/>
          <w:shd w:val="clear" w:color="auto" w:fill="FFFFFF"/>
        </w:rPr>
        <w:t xml:space="preserve"> </w:t>
      </w:r>
      <w:r w:rsidR="00A20360" w:rsidRPr="00CA6775">
        <w:rPr>
          <w:rFonts w:ascii="Times New Roman" w:hAnsi="Times New Roman" w:cs="Times New Roman"/>
          <w:sz w:val="24"/>
          <w:szCs w:val="24"/>
          <w:shd w:val="clear" w:color="auto" w:fill="FFFFFF"/>
        </w:rPr>
        <w:t xml:space="preserve">ir </w:t>
      </w:r>
      <w:r w:rsidR="007A17D9" w:rsidRPr="00CA6775">
        <w:rPr>
          <w:rFonts w:ascii="Times New Roman" w:hAnsi="Times New Roman" w:cs="Times New Roman"/>
          <w:sz w:val="24"/>
          <w:szCs w:val="24"/>
          <w:shd w:val="clear" w:color="auto" w:fill="FFFFFF"/>
        </w:rPr>
        <w:t>5</w:t>
      </w:r>
      <w:r w:rsidRPr="00CA6775">
        <w:rPr>
          <w:rFonts w:ascii="Times New Roman" w:hAnsi="Times New Roman" w:cs="Times New Roman"/>
          <w:sz w:val="24"/>
          <w:szCs w:val="24"/>
          <w:shd w:val="clear" w:color="auto" w:fill="FFFFFF"/>
        </w:rPr>
        <w:t xml:space="preserve"> </w:t>
      </w:r>
      <w:r w:rsidR="007A17D9" w:rsidRPr="00CA6775">
        <w:rPr>
          <w:rFonts w:ascii="Times New Roman" w:hAnsi="Times New Roman" w:cs="Times New Roman"/>
          <w:sz w:val="24"/>
          <w:szCs w:val="24"/>
          <w:shd w:val="clear" w:color="auto" w:fill="FFFFFF"/>
        </w:rPr>
        <w:t>2</w:t>
      </w:r>
      <w:r w:rsidR="00870321" w:rsidRPr="00CA6775">
        <w:rPr>
          <w:rFonts w:ascii="Times New Roman" w:hAnsi="Times New Roman" w:cs="Times New Roman"/>
          <w:sz w:val="24"/>
          <w:szCs w:val="24"/>
          <w:shd w:val="clear" w:color="auto" w:fill="FFFFFF"/>
        </w:rPr>
        <w:t>06</w:t>
      </w:r>
      <w:r w:rsidR="007A17D9" w:rsidRPr="00CA6775">
        <w:rPr>
          <w:rFonts w:ascii="Times New Roman" w:hAnsi="Times New Roman" w:cs="Times New Roman"/>
          <w:sz w:val="24"/>
          <w:szCs w:val="24"/>
          <w:shd w:val="clear" w:color="auto" w:fill="FFFFFF"/>
        </w:rPr>
        <w:t xml:space="preserve"> mil</w:t>
      </w:r>
      <w:r w:rsidR="00242159" w:rsidRPr="00CA6775">
        <w:rPr>
          <w:rFonts w:ascii="Times New Roman" w:hAnsi="Times New Roman" w:cs="Times New Roman"/>
          <w:sz w:val="24"/>
          <w:szCs w:val="24"/>
          <w:shd w:val="clear" w:color="auto" w:fill="FFFFFF"/>
        </w:rPr>
        <w:t>j</w:t>
      </w:r>
      <w:r w:rsidR="007A17D9" w:rsidRPr="00CA6775">
        <w:rPr>
          <w:rFonts w:ascii="Times New Roman" w:hAnsi="Times New Roman" w:cs="Times New Roman"/>
          <w:sz w:val="24"/>
          <w:szCs w:val="24"/>
          <w:shd w:val="clear" w:color="auto" w:fill="FFFFFF"/>
        </w:rPr>
        <w:t>. EUR.</w:t>
      </w:r>
    </w:p>
    <w:p w14:paraId="0C4FBF96" w14:textId="6A758C9F" w:rsidR="000925E6" w:rsidRDefault="000925E6" w:rsidP="000925E6">
      <w:pPr>
        <w:spacing w:after="0" w:line="240" w:lineRule="auto"/>
        <w:ind w:firstLine="567"/>
        <w:contextualSpacing/>
        <w:jc w:val="both"/>
        <w:rPr>
          <w:rFonts w:ascii="Times New Roman" w:hAnsi="Times New Roman" w:cs="Times New Roman"/>
          <w:sz w:val="24"/>
          <w:szCs w:val="24"/>
          <w:shd w:val="clear" w:color="auto" w:fill="FFFFFF"/>
        </w:rPr>
      </w:pPr>
    </w:p>
    <w:p w14:paraId="4F6DDDF8" w14:textId="77777777" w:rsidR="00D95571" w:rsidRPr="0070269D" w:rsidRDefault="000925E6" w:rsidP="008C4764">
      <w:pPr>
        <w:pStyle w:val="ListParagraph"/>
        <w:spacing w:after="0" w:line="240" w:lineRule="auto"/>
        <w:ind w:left="-142"/>
        <w:contextualSpacing w:val="0"/>
        <w:jc w:val="right"/>
        <w:rPr>
          <w:rFonts w:ascii="Times New Roman" w:hAnsi="Times New Roman" w:cs="Times New Roman"/>
          <w:sz w:val="20"/>
          <w:szCs w:val="20"/>
        </w:rPr>
      </w:pPr>
      <w:r w:rsidRPr="0070269D">
        <w:rPr>
          <w:rFonts w:ascii="Times New Roman" w:hAnsi="Times New Roman" w:cs="Times New Roman"/>
          <w:sz w:val="20"/>
          <w:szCs w:val="20"/>
        </w:rPr>
        <w:t>1.attēls  “Divu brauktuvju valsts galvenā autoceļa risinājums”</w:t>
      </w:r>
    </w:p>
    <w:p w14:paraId="3D3E79EF" w14:textId="2152826E" w:rsidR="000925E6" w:rsidRPr="007E5C9E" w:rsidRDefault="003705DC" w:rsidP="008C4764">
      <w:pPr>
        <w:pStyle w:val="ListParagraph"/>
        <w:spacing w:after="0" w:line="240" w:lineRule="auto"/>
        <w:ind w:left="-142"/>
        <w:contextualSpacing w:val="0"/>
        <w:jc w:val="center"/>
        <w:rPr>
          <w:rFonts w:eastAsia="Times New Roman"/>
          <w:sz w:val="18"/>
          <w:szCs w:val="18"/>
          <w:lang w:eastAsia="lv-LV"/>
        </w:rPr>
      </w:pPr>
      <w:r>
        <w:rPr>
          <w:noProof/>
          <w:sz w:val="20"/>
          <w:szCs w:val="20"/>
          <w:lang w:eastAsia="lv-LV"/>
        </w:rPr>
        <w:drawing>
          <wp:inline distT="0" distB="0" distL="0" distR="0" wp14:anchorId="542CDC07" wp14:editId="4A281BD8">
            <wp:extent cx="5723890" cy="3152775"/>
            <wp:effectExtent l="0" t="0" r="0" b="9525"/>
            <wp:docPr id="23" name="Picture 23" descr="C:\Users\Matiss\Desktop\REZ\REZ\atrgaitas_valsts_cels202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tiss\Desktop\REZ\REZ\atrgaitas_valsts_cels2020_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344" b="5840"/>
                    <a:stretch/>
                  </pic:blipFill>
                  <pic:spPr bwMode="auto">
                    <a:xfrm>
                      <a:off x="0" y="0"/>
                      <a:ext cx="5723890" cy="3152775"/>
                    </a:xfrm>
                    <a:prstGeom prst="rect">
                      <a:avLst/>
                    </a:prstGeom>
                    <a:noFill/>
                    <a:ln>
                      <a:noFill/>
                    </a:ln>
                    <a:extLst>
                      <a:ext uri="{53640926-AAD7-44D8-BBD7-CCE9431645EC}">
                        <a14:shadowObscured xmlns:a14="http://schemas.microsoft.com/office/drawing/2010/main"/>
                      </a:ext>
                    </a:extLst>
                  </pic:spPr>
                </pic:pic>
              </a:graphicData>
            </a:graphic>
          </wp:inline>
        </w:drawing>
      </w:r>
    </w:p>
    <w:p w14:paraId="3AA09344" w14:textId="77777777" w:rsidR="000925E6" w:rsidRPr="00A0393B" w:rsidRDefault="000925E6" w:rsidP="000925E6">
      <w:pPr>
        <w:spacing w:after="0" w:line="240" w:lineRule="auto"/>
        <w:ind w:firstLine="567"/>
        <w:contextualSpacing/>
        <w:jc w:val="both"/>
        <w:rPr>
          <w:rFonts w:ascii="Times New Roman" w:hAnsi="Times New Roman" w:cs="Times New Roman"/>
          <w:sz w:val="24"/>
          <w:szCs w:val="24"/>
          <w:shd w:val="clear" w:color="auto" w:fill="FFFFFF"/>
        </w:rPr>
      </w:pPr>
    </w:p>
    <w:p w14:paraId="6AE739C4" w14:textId="18755ED0" w:rsidR="00A0393B" w:rsidRPr="00A0393B" w:rsidRDefault="00A0393B" w:rsidP="00FD60AD">
      <w:pPr>
        <w:spacing w:after="0" w:line="240" w:lineRule="auto"/>
        <w:ind w:firstLine="567"/>
        <w:contextualSpacing/>
        <w:jc w:val="both"/>
        <w:rPr>
          <w:rFonts w:ascii="Times New Roman" w:hAnsi="Times New Roman" w:cs="Times New Roman"/>
          <w:sz w:val="24"/>
          <w:szCs w:val="24"/>
          <w:shd w:val="clear" w:color="auto" w:fill="FFFFFF"/>
        </w:rPr>
      </w:pPr>
      <w:r w:rsidRPr="00A0393B">
        <w:rPr>
          <w:rFonts w:ascii="Times New Roman" w:hAnsi="Times New Roman" w:cs="Times New Roman"/>
          <w:sz w:val="24"/>
          <w:szCs w:val="24"/>
          <w:shd w:val="clear" w:color="auto" w:fill="FFFFFF"/>
        </w:rPr>
        <w:t xml:space="preserve">No ieceres par autoceļa būvniecību vai pārbūvi līdz būvdarbiem ir jāiziet vairāki projektēšanas posmi – ir jāizstrādā izpētes projekts, kam jāveic arī ietekmes uz vidi novērtējums, jāizstrādā būvprojekts minimālā sastāvā, jāveic zemes īpašumu atsavināšanas process, jāizstrādā detalizēts būvprojekts. Visam šim procesam vidēji paiet 6 – 7 gadi. Būvdarbu ilgums atkarībā no būvobjekta apmēriem ir vidēji 2 – 4 gadi. </w:t>
      </w:r>
    </w:p>
    <w:p w14:paraId="013625E9" w14:textId="77777777" w:rsidR="000D4FAA" w:rsidRDefault="000D4FAA" w:rsidP="00FD60AD">
      <w:pPr>
        <w:spacing w:after="0" w:line="240" w:lineRule="auto"/>
        <w:ind w:firstLine="720"/>
        <w:contextualSpacing/>
        <w:jc w:val="both"/>
        <w:rPr>
          <w:rFonts w:ascii="Times New Roman" w:hAnsi="Times New Roman" w:cs="Times New Roman"/>
          <w:sz w:val="24"/>
          <w:szCs w:val="24"/>
          <w:shd w:val="clear" w:color="auto" w:fill="FFFFFF"/>
        </w:rPr>
      </w:pPr>
    </w:p>
    <w:p w14:paraId="6D26601F" w14:textId="24944C67" w:rsidR="00995FEE" w:rsidRDefault="00CE4378" w:rsidP="00FD60AD">
      <w:pPr>
        <w:spacing w:after="0" w:line="240" w:lineRule="auto"/>
        <w:ind w:firstLine="720"/>
        <w:contextualSpacing/>
        <w:jc w:val="both"/>
        <w:rPr>
          <w:rFonts w:ascii="Times New Roman" w:eastAsia="Times New Roman" w:hAnsi="Times New Roman" w:cs="Times New Roman"/>
          <w:sz w:val="24"/>
          <w:szCs w:val="24"/>
        </w:rPr>
      </w:pPr>
      <w:r>
        <w:rPr>
          <w:rFonts w:ascii="Times New Roman" w:hAnsi="Times New Roman" w:cs="Times New Roman"/>
          <w:sz w:val="24"/>
          <w:szCs w:val="24"/>
          <w:shd w:val="clear" w:color="auto" w:fill="FFFFFF"/>
        </w:rPr>
        <w:t>A</w:t>
      </w:r>
      <w:r w:rsidR="00A0393B" w:rsidRPr="00A0393B">
        <w:rPr>
          <w:rFonts w:ascii="Times New Roman" w:hAnsi="Times New Roman" w:cs="Times New Roman"/>
          <w:sz w:val="24"/>
          <w:szCs w:val="24"/>
          <w:shd w:val="clear" w:color="auto" w:fill="FFFFFF"/>
        </w:rPr>
        <w:t xml:space="preserve">nalizējot situāciju valsts galveno autoceļu tīklā, </w:t>
      </w:r>
      <w:r w:rsidR="00FD60AD">
        <w:rPr>
          <w:rFonts w:ascii="Times New Roman" w:hAnsi="Times New Roman" w:cs="Times New Roman"/>
          <w:sz w:val="24"/>
          <w:szCs w:val="24"/>
          <w:shd w:val="clear" w:color="auto" w:fill="FFFFFF"/>
        </w:rPr>
        <w:t xml:space="preserve">valsts </w:t>
      </w:r>
      <w:r w:rsidR="00A0393B" w:rsidRPr="00A0393B">
        <w:rPr>
          <w:rFonts w:ascii="Times New Roman" w:hAnsi="Times New Roman" w:cs="Times New Roman"/>
          <w:sz w:val="24"/>
          <w:szCs w:val="24"/>
          <w:shd w:val="clear" w:color="auto" w:fill="FFFFFF"/>
        </w:rPr>
        <w:t>galveno autoceļu posmu pārbūve vai būvniecība tiek plānota trijos posmos</w:t>
      </w:r>
    </w:p>
    <w:p w14:paraId="7442646B" w14:textId="63C6B9A1" w:rsidR="00995FEE" w:rsidRDefault="00995FEE" w:rsidP="00FD60AD">
      <w:pPr>
        <w:spacing w:after="0" w:line="240" w:lineRule="auto"/>
        <w:ind w:firstLine="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posms no 2020. līdz 2030. gadam;</w:t>
      </w:r>
    </w:p>
    <w:p w14:paraId="32135116" w14:textId="59CC39F7" w:rsidR="00995FEE" w:rsidRDefault="00995FEE" w:rsidP="00FD60AD">
      <w:pPr>
        <w:spacing w:after="0" w:line="240" w:lineRule="auto"/>
        <w:ind w:firstLine="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posms no 2030. līdz 2035. gadam;</w:t>
      </w:r>
    </w:p>
    <w:p w14:paraId="2A1A8858" w14:textId="0AD8A8D4" w:rsidR="00995FEE" w:rsidRDefault="00995FEE" w:rsidP="00FD60AD">
      <w:pPr>
        <w:spacing w:after="0" w:line="240" w:lineRule="auto"/>
        <w:ind w:firstLine="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posms no 2035. līdz 2040. gadam</w:t>
      </w:r>
      <w:r w:rsidRPr="6873F8D5">
        <w:rPr>
          <w:rFonts w:ascii="Times New Roman" w:eastAsia="Times New Roman" w:hAnsi="Times New Roman" w:cs="Times New Roman"/>
          <w:sz w:val="24"/>
          <w:szCs w:val="24"/>
        </w:rPr>
        <w:t xml:space="preserve">. </w:t>
      </w:r>
    </w:p>
    <w:p w14:paraId="0AE7FE64" w14:textId="77777777" w:rsidR="000925E6" w:rsidRDefault="000925E6" w:rsidP="000925E6">
      <w:pPr>
        <w:spacing w:after="0" w:line="240" w:lineRule="auto"/>
        <w:contextualSpacing/>
        <w:jc w:val="both"/>
        <w:rPr>
          <w:rFonts w:ascii="Times New Roman" w:hAnsi="Times New Roman" w:cs="Times New Roman"/>
          <w:sz w:val="24"/>
          <w:szCs w:val="24"/>
          <w:shd w:val="clear" w:color="auto" w:fill="FFFFFF"/>
        </w:rPr>
      </w:pPr>
    </w:p>
    <w:p w14:paraId="6F9205F5" w14:textId="6843C4F6" w:rsidR="005A3AB9" w:rsidRDefault="00A31CDD" w:rsidP="000925E6">
      <w:pPr>
        <w:spacing w:after="0" w:line="240" w:lineRule="auto"/>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Par pamatu </w:t>
      </w:r>
      <w:r w:rsidR="00A935E0">
        <w:rPr>
          <w:rFonts w:ascii="Times New Roman" w:hAnsi="Times New Roman" w:cs="Times New Roman"/>
          <w:sz w:val="24"/>
          <w:szCs w:val="24"/>
          <w:shd w:val="clear" w:color="auto" w:fill="FFFFFF"/>
        </w:rPr>
        <w:t>pārbūvējamo autoceļu sadalei posmos</w:t>
      </w:r>
      <w:r>
        <w:rPr>
          <w:rFonts w:ascii="Times New Roman" w:hAnsi="Times New Roman" w:cs="Times New Roman"/>
          <w:sz w:val="24"/>
          <w:szCs w:val="24"/>
          <w:shd w:val="clear" w:color="auto" w:fill="FFFFFF"/>
        </w:rPr>
        <w:t xml:space="preserve"> </w:t>
      </w:r>
      <w:r w:rsidR="00B74E68">
        <w:rPr>
          <w:rFonts w:ascii="Times New Roman" w:hAnsi="Times New Roman" w:cs="Times New Roman"/>
          <w:sz w:val="24"/>
          <w:szCs w:val="24"/>
          <w:shd w:val="clear" w:color="auto" w:fill="FFFFFF"/>
        </w:rPr>
        <w:t xml:space="preserve">ir ņemti </w:t>
      </w:r>
      <w:r w:rsidR="00D27358">
        <w:rPr>
          <w:rFonts w:ascii="Times New Roman" w:hAnsi="Times New Roman" w:cs="Times New Roman"/>
          <w:sz w:val="24"/>
          <w:szCs w:val="24"/>
          <w:shd w:val="clear" w:color="auto" w:fill="FFFFFF"/>
        </w:rPr>
        <w:t>vērā sekojoši kritēriji:</w:t>
      </w:r>
    </w:p>
    <w:p w14:paraId="162C27C1" w14:textId="2A3E5AF1" w:rsidR="00D27358" w:rsidRPr="000925E6" w:rsidRDefault="00CE6219" w:rsidP="000925E6">
      <w:pPr>
        <w:pStyle w:val="CommentText"/>
        <w:numPr>
          <w:ilvl w:val="0"/>
          <w:numId w:val="22"/>
        </w:numPr>
        <w:spacing w:after="0"/>
        <w:rPr>
          <w:rFonts w:ascii="Times New Roman" w:hAnsi="Times New Roman" w:cs="Times New Roman"/>
          <w:sz w:val="24"/>
          <w:szCs w:val="24"/>
        </w:rPr>
      </w:pPr>
      <w:r>
        <w:rPr>
          <w:rFonts w:ascii="Times New Roman" w:hAnsi="Times New Roman" w:cs="Times New Roman"/>
          <w:sz w:val="24"/>
          <w:szCs w:val="24"/>
        </w:rPr>
        <w:t>a</w:t>
      </w:r>
      <w:r w:rsidR="00D27358" w:rsidRPr="000925E6">
        <w:rPr>
          <w:rFonts w:ascii="Times New Roman" w:hAnsi="Times New Roman" w:cs="Times New Roman"/>
          <w:sz w:val="24"/>
          <w:szCs w:val="24"/>
        </w:rPr>
        <w:t xml:space="preserve">utoceļu posmu </w:t>
      </w:r>
      <w:r w:rsidR="000925E6">
        <w:rPr>
          <w:rFonts w:ascii="Times New Roman" w:hAnsi="Times New Roman" w:cs="Times New Roman"/>
          <w:sz w:val="24"/>
          <w:szCs w:val="24"/>
        </w:rPr>
        <w:t>maršruta nozīmīgums</w:t>
      </w:r>
      <w:r w:rsidR="00D27358" w:rsidRPr="000925E6">
        <w:rPr>
          <w:rFonts w:ascii="Times New Roman" w:hAnsi="Times New Roman" w:cs="Times New Roman"/>
          <w:sz w:val="24"/>
          <w:szCs w:val="24"/>
        </w:rPr>
        <w:t>;</w:t>
      </w:r>
    </w:p>
    <w:p w14:paraId="36FDE3D7" w14:textId="424CF6D9" w:rsidR="00D27358" w:rsidRPr="000925E6" w:rsidRDefault="00CE6219" w:rsidP="000925E6">
      <w:pPr>
        <w:pStyle w:val="CommentText"/>
        <w:numPr>
          <w:ilvl w:val="0"/>
          <w:numId w:val="22"/>
        </w:numPr>
        <w:spacing w:after="0"/>
        <w:rPr>
          <w:rFonts w:ascii="Times New Roman" w:hAnsi="Times New Roman" w:cs="Times New Roman"/>
          <w:sz w:val="24"/>
          <w:szCs w:val="24"/>
        </w:rPr>
      </w:pPr>
      <w:r>
        <w:rPr>
          <w:rFonts w:ascii="Times New Roman" w:hAnsi="Times New Roman" w:cs="Times New Roman"/>
          <w:sz w:val="24"/>
          <w:szCs w:val="24"/>
        </w:rPr>
        <w:t>s</w:t>
      </w:r>
      <w:r w:rsidR="00D27358" w:rsidRPr="000925E6">
        <w:rPr>
          <w:rFonts w:ascii="Times New Roman" w:hAnsi="Times New Roman" w:cs="Times New Roman"/>
          <w:sz w:val="24"/>
          <w:szCs w:val="24"/>
        </w:rPr>
        <w:t xml:space="preserve">atiksmes </w:t>
      </w:r>
      <w:r w:rsidR="000925E6">
        <w:rPr>
          <w:rFonts w:ascii="Times New Roman" w:hAnsi="Times New Roman" w:cs="Times New Roman"/>
          <w:sz w:val="24"/>
          <w:szCs w:val="24"/>
        </w:rPr>
        <w:t>intensitāte</w:t>
      </w:r>
      <w:r w:rsidR="00D27358" w:rsidRPr="000925E6">
        <w:rPr>
          <w:rFonts w:ascii="Times New Roman" w:hAnsi="Times New Roman" w:cs="Times New Roman"/>
          <w:sz w:val="24"/>
          <w:szCs w:val="24"/>
        </w:rPr>
        <w:t xml:space="preserve"> un </w:t>
      </w:r>
      <w:r w:rsidR="000925E6">
        <w:rPr>
          <w:rFonts w:ascii="Times New Roman" w:hAnsi="Times New Roman" w:cs="Times New Roman"/>
          <w:sz w:val="24"/>
          <w:szCs w:val="24"/>
        </w:rPr>
        <w:t>drošība</w:t>
      </w:r>
      <w:r w:rsidR="00D27358" w:rsidRPr="000925E6">
        <w:rPr>
          <w:rFonts w:ascii="Times New Roman" w:hAnsi="Times New Roman" w:cs="Times New Roman"/>
          <w:sz w:val="24"/>
          <w:szCs w:val="24"/>
        </w:rPr>
        <w:t xml:space="preserve"> </w:t>
      </w:r>
      <w:r w:rsidR="000925E6">
        <w:rPr>
          <w:rFonts w:ascii="Times New Roman" w:hAnsi="Times New Roman" w:cs="Times New Roman"/>
          <w:sz w:val="24"/>
          <w:szCs w:val="24"/>
        </w:rPr>
        <w:t>konkrētajā</w:t>
      </w:r>
      <w:r w:rsidR="00D27358" w:rsidRPr="000925E6">
        <w:rPr>
          <w:rFonts w:ascii="Times New Roman" w:hAnsi="Times New Roman" w:cs="Times New Roman"/>
          <w:sz w:val="24"/>
          <w:szCs w:val="24"/>
        </w:rPr>
        <w:t xml:space="preserve"> posmā;</w:t>
      </w:r>
    </w:p>
    <w:p w14:paraId="451A88F2" w14:textId="04185EB7" w:rsidR="00D27358" w:rsidRPr="000925E6" w:rsidRDefault="00D27358" w:rsidP="000925E6">
      <w:pPr>
        <w:pStyle w:val="CommentText"/>
        <w:numPr>
          <w:ilvl w:val="0"/>
          <w:numId w:val="22"/>
        </w:numPr>
        <w:spacing w:after="0"/>
        <w:rPr>
          <w:rFonts w:ascii="Times New Roman" w:hAnsi="Times New Roman" w:cs="Times New Roman"/>
          <w:sz w:val="24"/>
          <w:szCs w:val="24"/>
        </w:rPr>
      </w:pPr>
      <w:r w:rsidRPr="000925E6">
        <w:rPr>
          <w:rFonts w:ascii="Times New Roman" w:hAnsi="Times New Roman" w:cs="Times New Roman"/>
          <w:sz w:val="24"/>
          <w:szCs w:val="24"/>
        </w:rPr>
        <w:t xml:space="preserve">autoceļa posma </w:t>
      </w:r>
      <w:r w:rsidR="000925E6">
        <w:rPr>
          <w:rFonts w:ascii="Times New Roman" w:hAnsi="Times New Roman" w:cs="Times New Roman"/>
          <w:sz w:val="24"/>
          <w:szCs w:val="24"/>
        </w:rPr>
        <w:t xml:space="preserve">būvniecības </w:t>
      </w:r>
      <w:r w:rsidRPr="000925E6">
        <w:rPr>
          <w:rFonts w:ascii="Times New Roman" w:hAnsi="Times New Roman" w:cs="Times New Roman"/>
          <w:sz w:val="24"/>
          <w:szCs w:val="24"/>
        </w:rPr>
        <w:t>projekta gatavība;</w:t>
      </w:r>
    </w:p>
    <w:p w14:paraId="26047D96" w14:textId="35F646A2" w:rsidR="00D27358" w:rsidRPr="000925E6" w:rsidRDefault="00D27358" w:rsidP="000925E6">
      <w:pPr>
        <w:pStyle w:val="CommentText"/>
        <w:numPr>
          <w:ilvl w:val="0"/>
          <w:numId w:val="22"/>
        </w:numPr>
        <w:spacing w:after="0"/>
        <w:rPr>
          <w:rFonts w:ascii="Times New Roman" w:hAnsi="Times New Roman" w:cs="Times New Roman"/>
          <w:sz w:val="24"/>
          <w:szCs w:val="24"/>
        </w:rPr>
      </w:pPr>
      <w:r w:rsidRPr="000925E6">
        <w:rPr>
          <w:rFonts w:ascii="Times New Roman" w:hAnsi="Times New Roman" w:cs="Times New Roman"/>
          <w:sz w:val="24"/>
          <w:szCs w:val="24"/>
        </w:rPr>
        <w:t>tautsaimniecības ieguvums no veiktajiem uzlabojumiem minētajā posmā.</w:t>
      </w:r>
    </w:p>
    <w:p w14:paraId="57810543" w14:textId="77777777" w:rsidR="00A31CDD" w:rsidRDefault="00A31CDD" w:rsidP="00FD60AD">
      <w:pPr>
        <w:spacing w:after="0" w:line="240" w:lineRule="auto"/>
        <w:ind w:firstLine="720"/>
        <w:contextualSpacing/>
        <w:jc w:val="both"/>
        <w:rPr>
          <w:rFonts w:ascii="Times New Roman" w:hAnsi="Times New Roman" w:cs="Times New Roman"/>
          <w:sz w:val="24"/>
          <w:szCs w:val="24"/>
          <w:shd w:val="clear" w:color="auto" w:fill="FFFFFF"/>
        </w:rPr>
      </w:pPr>
    </w:p>
    <w:p w14:paraId="56ED5928" w14:textId="4AFD3974" w:rsidR="00995FEE" w:rsidRDefault="00995FEE" w:rsidP="00FD60AD">
      <w:pPr>
        <w:spacing w:after="0" w:line="240" w:lineRule="auto"/>
        <w:ind w:firstLine="720"/>
        <w:contextualSpacing/>
        <w:jc w:val="both"/>
        <w:rPr>
          <w:rFonts w:ascii="Times New Roman" w:eastAsia="Times New Roman" w:hAnsi="Times New Roman" w:cs="Times New Roman"/>
          <w:sz w:val="24"/>
          <w:szCs w:val="24"/>
        </w:rPr>
      </w:pPr>
      <w:r w:rsidRPr="6873F8D5">
        <w:rPr>
          <w:rFonts w:ascii="Times New Roman" w:eastAsia="Times New Roman" w:hAnsi="Times New Roman" w:cs="Times New Roman"/>
          <w:sz w:val="24"/>
          <w:szCs w:val="24"/>
        </w:rPr>
        <w:lastRenderedPageBreak/>
        <w:t xml:space="preserve">Pēc katra </w:t>
      </w:r>
      <w:r>
        <w:rPr>
          <w:rFonts w:ascii="Times New Roman" w:eastAsia="Times New Roman" w:hAnsi="Times New Roman" w:cs="Times New Roman"/>
          <w:sz w:val="24"/>
          <w:szCs w:val="24"/>
        </w:rPr>
        <w:t>posma</w:t>
      </w:r>
      <w:r w:rsidRPr="6873F8D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īstenošanas </w:t>
      </w:r>
      <w:r w:rsidRPr="6873F8D5">
        <w:rPr>
          <w:rFonts w:ascii="Times New Roman" w:eastAsia="Times New Roman" w:hAnsi="Times New Roman" w:cs="Times New Roman"/>
          <w:sz w:val="24"/>
          <w:szCs w:val="24"/>
        </w:rPr>
        <w:t xml:space="preserve">ir paredzēts veikt </w:t>
      </w:r>
      <w:r>
        <w:rPr>
          <w:rFonts w:ascii="Times New Roman" w:eastAsia="Times New Roman" w:hAnsi="Times New Roman" w:cs="Times New Roman"/>
          <w:sz w:val="24"/>
          <w:szCs w:val="24"/>
        </w:rPr>
        <w:t>starpizvērtējumu un</w:t>
      </w:r>
      <w:r w:rsidRPr="6873F8D5">
        <w:rPr>
          <w:rFonts w:ascii="Times New Roman" w:eastAsia="Times New Roman" w:hAnsi="Times New Roman" w:cs="Times New Roman"/>
          <w:sz w:val="24"/>
          <w:szCs w:val="24"/>
        </w:rPr>
        <w:t xml:space="preserve"> analizēt tālākos veicamos uzdevumus</w:t>
      </w:r>
      <w:r>
        <w:rPr>
          <w:rFonts w:ascii="Times New Roman" w:eastAsia="Times New Roman" w:hAnsi="Times New Roman" w:cs="Times New Roman"/>
          <w:sz w:val="24"/>
          <w:szCs w:val="24"/>
        </w:rPr>
        <w:t xml:space="preserve"> – nepieciešamības gadījumā pārskatot Stratēģijas 2040 īstenošanas posmos iekļautās prioritātes</w:t>
      </w:r>
      <w:r w:rsidRPr="6873F8D5">
        <w:rPr>
          <w:rFonts w:ascii="Times New Roman" w:eastAsia="Times New Roman" w:hAnsi="Times New Roman" w:cs="Times New Roman"/>
          <w:sz w:val="24"/>
          <w:szCs w:val="24"/>
        </w:rPr>
        <w:t>.</w:t>
      </w:r>
    </w:p>
    <w:p w14:paraId="29064F2A" w14:textId="439E00D5" w:rsidR="00A0393B" w:rsidRDefault="00A0393B" w:rsidP="00FD60AD">
      <w:pPr>
        <w:spacing w:after="0" w:line="240" w:lineRule="auto"/>
        <w:ind w:firstLine="567"/>
        <w:contextualSpacing/>
        <w:jc w:val="both"/>
        <w:rPr>
          <w:rFonts w:ascii="Times New Roman" w:hAnsi="Times New Roman" w:cs="Times New Roman"/>
          <w:sz w:val="24"/>
          <w:szCs w:val="24"/>
          <w:shd w:val="clear" w:color="auto" w:fill="FFFFFF"/>
        </w:rPr>
      </w:pPr>
    </w:p>
    <w:p w14:paraId="579B48FF" w14:textId="168E435B" w:rsidR="00242357" w:rsidRPr="0097022E" w:rsidRDefault="00FD60AD" w:rsidP="0097022E">
      <w:pPr>
        <w:pStyle w:val="ListParagraph"/>
        <w:numPr>
          <w:ilvl w:val="2"/>
          <w:numId w:val="19"/>
        </w:numPr>
        <w:spacing w:after="0" w:line="240" w:lineRule="auto"/>
        <w:ind w:left="0" w:hanging="284"/>
        <w:jc w:val="center"/>
        <w:rPr>
          <w:rFonts w:ascii="Times New Roman" w:hAnsi="Times New Roman" w:cs="Times New Roman"/>
          <w:b/>
          <w:bCs/>
          <w:sz w:val="24"/>
          <w:szCs w:val="24"/>
          <w:shd w:val="clear" w:color="auto" w:fill="FFFFFF"/>
        </w:rPr>
      </w:pPr>
      <w:r w:rsidRPr="0097022E">
        <w:rPr>
          <w:rFonts w:ascii="Times New Roman" w:hAnsi="Times New Roman" w:cs="Times New Roman"/>
          <w:b/>
          <w:bCs/>
          <w:sz w:val="24"/>
          <w:szCs w:val="24"/>
          <w:shd w:val="clear" w:color="auto" w:fill="FFFFFF"/>
        </w:rPr>
        <w:t>Valsts galveno autoceļu pārbūves</w:t>
      </w:r>
      <w:r w:rsidR="00242357" w:rsidRPr="0097022E">
        <w:rPr>
          <w:rFonts w:ascii="Times New Roman" w:hAnsi="Times New Roman" w:cs="Times New Roman"/>
          <w:b/>
          <w:bCs/>
          <w:sz w:val="24"/>
          <w:szCs w:val="24"/>
          <w:shd w:val="clear" w:color="auto" w:fill="FFFFFF"/>
        </w:rPr>
        <w:t xml:space="preserve"> 1. posms no 2020. gada līdz 2030. gadam</w:t>
      </w:r>
    </w:p>
    <w:bookmarkEnd w:id="1"/>
    <w:bookmarkEnd w:id="2"/>
    <w:bookmarkEnd w:id="3"/>
    <w:bookmarkEnd w:id="4"/>
    <w:p w14:paraId="3509EE13" w14:textId="77777777" w:rsidR="00B42CB4" w:rsidRDefault="00B42CB4" w:rsidP="00FD60AD">
      <w:pPr>
        <w:pStyle w:val="ListParagraph"/>
        <w:spacing w:after="0" w:line="240" w:lineRule="auto"/>
        <w:ind w:left="0"/>
        <w:jc w:val="both"/>
        <w:rPr>
          <w:rFonts w:ascii="Times New Roman" w:hAnsi="Times New Roman" w:cs="Times New Roman"/>
          <w:b/>
          <w:bCs/>
          <w:sz w:val="24"/>
          <w:szCs w:val="24"/>
        </w:rPr>
      </w:pPr>
    </w:p>
    <w:p w14:paraId="724FEEEC" w14:textId="274674B0" w:rsidR="00BC76B0" w:rsidRPr="00060DC1" w:rsidRDefault="00FD60AD" w:rsidP="00FD60AD">
      <w:pPr>
        <w:spacing w:after="0" w:line="240" w:lineRule="auto"/>
        <w:ind w:firstLine="709"/>
        <w:contextualSpacing/>
        <w:jc w:val="both"/>
        <w:rPr>
          <w:rFonts w:ascii="Times New Roman" w:hAnsi="Times New Roman" w:cs="Times New Roman"/>
          <w:sz w:val="24"/>
          <w:szCs w:val="24"/>
        </w:rPr>
      </w:pPr>
      <w:r w:rsidRPr="00FD60AD">
        <w:rPr>
          <w:rFonts w:ascii="Times New Roman" w:hAnsi="Times New Roman" w:cs="Times New Roman"/>
          <w:sz w:val="24"/>
          <w:szCs w:val="24"/>
        </w:rPr>
        <w:t xml:space="preserve">Valsts galveno autoceļu pārbūves </w:t>
      </w:r>
      <w:r w:rsidR="00835D4B">
        <w:rPr>
          <w:rFonts w:ascii="Times New Roman" w:hAnsi="Times New Roman" w:cs="Times New Roman"/>
          <w:sz w:val="24"/>
          <w:szCs w:val="24"/>
        </w:rPr>
        <w:t>1.posma</w:t>
      </w:r>
      <w:r w:rsidR="00FF4024">
        <w:rPr>
          <w:rFonts w:ascii="Times New Roman" w:hAnsi="Times New Roman" w:cs="Times New Roman"/>
          <w:sz w:val="24"/>
          <w:szCs w:val="24"/>
        </w:rPr>
        <w:t xml:space="preserve"> </w:t>
      </w:r>
      <w:r w:rsidR="00FF4024" w:rsidRPr="001961C0">
        <w:rPr>
          <w:rFonts w:ascii="Times New Roman" w:hAnsi="Times New Roman" w:cs="Times New Roman"/>
          <w:sz w:val="24"/>
          <w:szCs w:val="24"/>
          <w:u w:val="single"/>
        </w:rPr>
        <w:t>p</w:t>
      </w:r>
      <w:r w:rsidR="00835D4B" w:rsidRPr="001961C0">
        <w:rPr>
          <w:rFonts w:ascii="Times New Roman" w:hAnsi="Times New Roman" w:cs="Times New Roman"/>
          <w:sz w:val="24"/>
          <w:szCs w:val="24"/>
          <w:u w:val="single"/>
        </w:rPr>
        <w:t>rioritārais jeb pirmais</w:t>
      </w:r>
      <w:r w:rsidR="00835D4B">
        <w:rPr>
          <w:rFonts w:ascii="Times New Roman" w:hAnsi="Times New Roman" w:cs="Times New Roman"/>
          <w:sz w:val="24"/>
          <w:szCs w:val="24"/>
        </w:rPr>
        <w:t xml:space="preserve"> </w:t>
      </w:r>
      <w:r w:rsidR="00FF4024">
        <w:rPr>
          <w:rFonts w:ascii="Times New Roman" w:hAnsi="Times New Roman" w:cs="Times New Roman"/>
          <w:sz w:val="24"/>
          <w:szCs w:val="24"/>
        </w:rPr>
        <w:t xml:space="preserve">attīstības </w:t>
      </w:r>
      <w:r w:rsidR="00AC02AA">
        <w:rPr>
          <w:rFonts w:ascii="Times New Roman" w:hAnsi="Times New Roman" w:cs="Times New Roman"/>
          <w:sz w:val="24"/>
          <w:szCs w:val="24"/>
        </w:rPr>
        <w:t xml:space="preserve">virziens </w:t>
      </w:r>
      <w:r w:rsidR="00835D4B">
        <w:rPr>
          <w:rFonts w:ascii="Times New Roman" w:hAnsi="Times New Roman" w:cs="Times New Roman"/>
          <w:sz w:val="24"/>
          <w:szCs w:val="24"/>
        </w:rPr>
        <w:t>ir</w:t>
      </w:r>
      <w:r w:rsidR="00AC02AA">
        <w:rPr>
          <w:rFonts w:ascii="Times New Roman" w:hAnsi="Times New Roman" w:cs="Times New Roman"/>
          <w:sz w:val="24"/>
          <w:szCs w:val="24"/>
        </w:rPr>
        <w:t xml:space="preserve"> </w:t>
      </w:r>
      <w:r w:rsidR="00B67348" w:rsidRPr="00060DC1">
        <w:rPr>
          <w:rFonts w:ascii="Times New Roman" w:hAnsi="Times New Roman" w:cs="Times New Roman"/>
          <w:sz w:val="24"/>
          <w:szCs w:val="24"/>
        </w:rPr>
        <w:t>Rīgas apvedceļa pārbūve</w:t>
      </w:r>
      <w:r w:rsidR="00F1632D" w:rsidRPr="00060DC1">
        <w:rPr>
          <w:rFonts w:ascii="Times New Roman" w:hAnsi="Times New Roman" w:cs="Times New Roman"/>
          <w:sz w:val="24"/>
          <w:szCs w:val="24"/>
        </w:rPr>
        <w:t>, kura</w:t>
      </w:r>
      <w:r w:rsidR="00FD1C41">
        <w:rPr>
          <w:rFonts w:ascii="Times New Roman" w:hAnsi="Times New Roman" w:cs="Times New Roman"/>
          <w:sz w:val="24"/>
          <w:szCs w:val="24"/>
        </w:rPr>
        <w:t>s</w:t>
      </w:r>
      <w:r w:rsidR="00F1632D" w:rsidRPr="00060DC1">
        <w:rPr>
          <w:rFonts w:ascii="Times New Roman" w:hAnsi="Times New Roman" w:cs="Times New Roman"/>
          <w:sz w:val="24"/>
          <w:szCs w:val="24"/>
        </w:rPr>
        <w:t xml:space="preserve"> ietvaros plānots īstenot </w:t>
      </w:r>
      <w:r w:rsidR="00F1632D" w:rsidRPr="52DA5A4A">
        <w:rPr>
          <w:rFonts w:ascii="Times New Roman" w:hAnsi="Times New Roman" w:cs="Times New Roman"/>
          <w:sz w:val="24"/>
          <w:szCs w:val="24"/>
        </w:rPr>
        <w:t>sekojošu</w:t>
      </w:r>
      <w:r w:rsidR="10ABC7DC" w:rsidRPr="52DA5A4A">
        <w:rPr>
          <w:rFonts w:ascii="Times New Roman" w:hAnsi="Times New Roman" w:cs="Times New Roman"/>
          <w:sz w:val="24"/>
          <w:szCs w:val="24"/>
        </w:rPr>
        <w:t>s</w:t>
      </w:r>
      <w:r w:rsidR="00F1632D" w:rsidRPr="00060DC1">
        <w:rPr>
          <w:rFonts w:ascii="Times New Roman" w:hAnsi="Times New Roman" w:cs="Times New Roman"/>
          <w:sz w:val="24"/>
          <w:szCs w:val="24"/>
        </w:rPr>
        <w:t xml:space="preserve"> projektus</w:t>
      </w:r>
      <w:r w:rsidR="00BC76B0" w:rsidRPr="00060DC1">
        <w:rPr>
          <w:rFonts w:ascii="Times New Roman" w:hAnsi="Times New Roman" w:cs="Times New Roman"/>
          <w:sz w:val="24"/>
          <w:szCs w:val="24"/>
        </w:rPr>
        <w:t>:</w:t>
      </w:r>
    </w:p>
    <w:p w14:paraId="032625F1" w14:textId="1B165796" w:rsidR="00B36461" w:rsidRDefault="00835D4B" w:rsidP="00AA3CAA">
      <w:pPr>
        <w:pStyle w:val="tv213"/>
        <w:numPr>
          <w:ilvl w:val="0"/>
          <w:numId w:val="15"/>
        </w:numPr>
        <w:spacing w:before="0" w:beforeAutospacing="0" w:after="0" w:afterAutospacing="0"/>
        <w:ind w:left="567"/>
        <w:contextualSpacing/>
        <w:jc w:val="both"/>
        <w:rPr>
          <w:rFonts w:eastAsiaTheme="minorHAnsi"/>
          <w:lang w:eastAsia="en-US"/>
        </w:rPr>
      </w:pPr>
      <w:r w:rsidRPr="00B36461">
        <w:rPr>
          <w:rFonts w:eastAsiaTheme="minorHAnsi"/>
          <w:lang w:eastAsia="en-US"/>
        </w:rPr>
        <w:t>projekts –</w:t>
      </w:r>
      <w:r w:rsidR="00B36461">
        <w:rPr>
          <w:rFonts w:eastAsiaTheme="minorHAnsi"/>
          <w:lang w:eastAsia="en-US"/>
        </w:rPr>
        <w:t xml:space="preserve"> </w:t>
      </w:r>
      <w:r w:rsidRPr="00B36461">
        <w:rPr>
          <w:rFonts w:eastAsiaTheme="minorHAnsi"/>
          <w:lang w:eastAsia="en-US"/>
        </w:rPr>
        <w:t>“Autoceļa A4 Rīgas apvedceļš (Baltezers – Saulkalne) pārbūve”  - 20,5 km.</w:t>
      </w:r>
    </w:p>
    <w:p w14:paraId="3383089D" w14:textId="3CBB93E9" w:rsidR="00B36461" w:rsidRPr="00B36461" w:rsidRDefault="00835D4B" w:rsidP="00AA3CAA">
      <w:pPr>
        <w:pStyle w:val="tv213"/>
        <w:numPr>
          <w:ilvl w:val="0"/>
          <w:numId w:val="15"/>
        </w:numPr>
        <w:spacing w:before="0" w:beforeAutospacing="0" w:after="0" w:afterAutospacing="0"/>
        <w:ind w:left="567"/>
        <w:contextualSpacing/>
        <w:jc w:val="both"/>
        <w:rPr>
          <w:rFonts w:eastAsiaTheme="minorHAnsi"/>
          <w:lang w:eastAsia="en-US"/>
        </w:rPr>
      </w:pPr>
      <w:r w:rsidRPr="00B36461">
        <w:rPr>
          <w:rFonts w:eastAsiaTheme="minorHAnsi"/>
          <w:lang w:eastAsia="en-US"/>
        </w:rPr>
        <w:t xml:space="preserve">projekts – “Autoceļa A5 Rīgas apvedceļš (Salaspils - Babīte) posma no valsts galvenā autoceļa A10 līdz perspektīvajam Ķekavas apvedceļam pārbūve” -  26,5 km. </w:t>
      </w:r>
    </w:p>
    <w:p w14:paraId="1923E475" w14:textId="1E1119EA" w:rsidR="00B36461" w:rsidRPr="00B36461" w:rsidRDefault="00835D4B" w:rsidP="00AA3CAA">
      <w:pPr>
        <w:pStyle w:val="tv213"/>
        <w:numPr>
          <w:ilvl w:val="0"/>
          <w:numId w:val="15"/>
        </w:numPr>
        <w:spacing w:before="0" w:beforeAutospacing="0" w:after="0" w:afterAutospacing="0"/>
        <w:ind w:left="567"/>
        <w:contextualSpacing/>
        <w:jc w:val="both"/>
        <w:rPr>
          <w:rFonts w:eastAsiaTheme="minorHAnsi"/>
          <w:lang w:eastAsia="en-US"/>
        </w:rPr>
      </w:pPr>
      <w:r w:rsidRPr="00B36461">
        <w:rPr>
          <w:rFonts w:eastAsiaTheme="minorHAnsi"/>
          <w:lang w:eastAsia="en-US"/>
        </w:rPr>
        <w:t>projekts – “</w:t>
      </w:r>
      <w:r w:rsidR="00040269">
        <w:rPr>
          <w:rFonts w:eastAsiaTheme="minorHAnsi"/>
          <w:lang w:eastAsia="en-US"/>
        </w:rPr>
        <w:t>Apvienotā autoceļ</w:t>
      </w:r>
      <w:r w:rsidR="00EA0B6D">
        <w:rPr>
          <w:rFonts w:eastAsiaTheme="minorHAnsi"/>
          <w:lang w:eastAsia="en-US"/>
        </w:rPr>
        <w:t>a un dzelzceļa tilta pār Daugavu un ar to saistī</w:t>
      </w:r>
      <w:r w:rsidR="00F95306">
        <w:rPr>
          <w:rFonts w:eastAsiaTheme="minorHAnsi"/>
          <w:lang w:eastAsia="en-US"/>
        </w:rPr>
        <w:t>tās ceļu infrastruktūras būvniecība</w:t>
      </w:r>
      <w:r w:rsidRPr="00B36461">
        <w:rPr>
          <w:rFonts w:eastAsiaTheme="minorHAnsi"/>
          <w:lang w:eastAsia="en-US"/>
        </w:rPr>
        <w:t xml:space="preserve">”. Šī projekta ietvaros tiks izbūvēts jauns </w:t>
      </w:r>
      <w:r w:rsidR="00F95306">
        <w:rPr>
          <w:rFonts w:eastAsiaTheme="minorHAnsi"/>
          <w:lang w:eastAsia="en-US"/>
        </w:rPr>
        <w:t xml:space="preserve">apvienotais </w:t>
      </w:r>
      <w:r w:rsidRPr="00B36461">
        <w:rPr>
          <w:rFonts w:eastAsiaTheme="minorHAnsi"/>
          <w:lang w:eastAsia="en-US"/>
        </w:rPr>
        <w:t>tilts pār Daugavu</w:t>
      </w:r>
      <w:r w:rsidR="00F8798C">
        <w:rPr>
          <w:rFonts w:eastAsiaTheme="minorHAnsi"/>
          <w:lang w:eastAsia="en-US"/>
        </w:rPr>
        <w:t xml:space="preserve"> un ar to saistītā ceļu infrastruktūra – tilta pieejas</w:t>
      </w:r>
      <w:r w:rsidRPr="00B36461">
        <w:rPr>
          <w:rFonts w:eastAsiaTheme="minorHAnsi"/>
          <w:lang w:eastAsia="en-US"/>
        </w:rPr>
        <w:t xml:space="preserve"> ar divām brauktuvēm, vairāklīmeņu ceļa mezgl</w:t>
      </w:r>
      <w:r w:rsidR="002D1542">
        <w:rPr>
          <w:rFonts w:eastAsiaTheme="minorHAnsi"/>
          <w:lang w:eastAsia="en-US"/>
        </w:rPr>
        <w:t>a A4/A6</w:t>
      </w:r>
      <w:r w:rsidR="00183BF6">
        <w:rPr>
          <w:rFonts w:eastAsiaTheme="minorHAnsi"/>
          <w:lang w:eastAsia="en-US"/>
        </w:rPr>
        <w:t xml:space="preserve"> pārbūve, jauns </w:t>
      </w:r>
      <w:r w:rsidRPr="00B36461">
        <w:rPr>
          <w:rFonts w:eastAsiaTheme="minorHAnsi"/>
          <w:lang w:eastAsia="en-US"/>
        </w:rPr>
        <w:t xml:space="preserve"> pievienojum</w:t>
      </w:r>
      <w:r w:rsidR="00183BF6">
        <w:rPr>
          <w:rFonts w:eastAsiaTheme="minorHAnsi"/>
          <w:lang w:eastAsia="en-US"/>
        </w:rPr>
        <w:t>s</w:t>
      </w:r>
      <w:r w:rsidRPr="00B36461">
        <w:rPr>
          <w:rFonts w:eastAsiaTheme="minorHAnsi"/>
          <w:lang w:eastAsia="en-US"/>
        </w:rPr>
        <w:t xml:space="preserve"> esošajam valsts reģionālajam autoceļam P85, paralēlie vietējie ceļi un nepieciešamais aprīkojums (apgaismojums, prettrokšņa sienas u.c.).</w:t>
      </w:r>
    </w:p>
    <w:p w14:paraId="6DE5B2DA" w14:textId="048DEF00" w:rsidR="00225CB7" w:rsidRPr="007E5C9E" w:rsidRDefault="00835D4B" w:rsidP="00AA3CAA">
      <w:pPr>
        <w:pStyle w:val="tv213"/>
        <w:numPr>
          <w:ilvl w:val="0"/>
          <w:numId w:val="15"/>
        </w:numPr>
        <w:spacing w:before="0" w:beforeAutospacing="0" w:after="0" w:afterAutospacing="0"/>
        <w:ind w:left="567"/>
        <w:contextualSpacing/>
        <w:jc w:val="both"/>
        <w:rPr>
          <w:rFonts w:eastAsiaTheme="minorHAnsi"/>
          <w:lang w:eastAsia="en-US"/>
        </w:rPr>
      </w:pPr>
      <w:r w:rsidRPr="00B36461">
        <w:rPr>
          <w:rFonts w:eastAsiaTheme="minorHAnsi"/>
          <w:lang w:eastAsia="en-US"/>
        </w:rPr>
        <w:t xml:space="preserve">projekts – “Autoceļa A5 Rīgas apvedceļš </w:t>
      </w:r>
      <w:r w:rsidRPr="007E5C9E">
        <w:rPr>
          <w:rFonts w:eastAsiaTheme="minorHAnsi"/>
          <w:lang w:eastAsia="en-US"/>
        </w:rPr>
        <w:t>(Salaspils-Babīte) posma Jaunais tilts pār Daugavu – Ķekavas apvedceļa mezgls izbūve” - 12,0 km.</w:t>
      </w:r>
    </w:p>
    <w:p w14:paraId="6A12D3AE" w14:textId="77777777" w:rsidR="00835D4B" w:rsidRPr="007E5C9E" w:rsidRDefault="00835D4B" w:rsidP="00FD60AD">
      <w:pPr>
        <w:pStyle w:val="tv213"/>
        <w:spacing w:before="0" w:beforeAutospacing="0" w:after="0" w:afterAutospacing="0"/>
        <w:contextualSpacing/>
        <w:jc w:val="both"/>
      </w:pPr>
    </w:p>
    <w:p w14:paraId="784F875C" w14:textId="56A160D4" w:rsidR="00425B12" w:rsidRPr="005827B0" w:rsidRDefault="00B42B5C" w:rsidP="00425B12">
      <w:pPr>
        <w:pStyle w:val="ListParagraph"/>
        <w:spacing w:after="0" w:line="240" w:lineRule="auto"/>
        <w:ind w:left="0"/>
        <w:contextualSpacing w:val="0"/>
        <w:jc w:val="right"/>
        <w:rPr>
          <w:rFonts w:ascii="Times New Roman" w:eastAsia="Times New Roman" w:hAnsi="Times New Roman" w:cs="Times New Roman"/>
          <w:sz w:val="18"/>
          <w:szCs w:val="18"/>
          <w:lang w:eastAsia="lv-LV"/>
        </w:rPr>
      </w:pPr>
      <w:r w:rsidRPr="005827B0">
        <w:rPr>
          <w:rFonts w:ascii="Times New Roman" w:hAnsi="Times New Roman" w:cs="Times New Roman"/>
          <w:sz w:val="20"/>
          <w:szCs w:val="20"/>
        </w:rPr>
        <w:t>2</w:t>
      </w:r>
      <w:r w:rsidR="00425B12" w:rsidRPr="005827B0">
        <w:rPr>
          <w:rFonts w:ascii="Times New Roman" w:hAnsi="Times New Roman" w:cs="Times New Roman"/>
          <w:sz w:val="20"/>
          <w:szCs w:val="20"/>
        </w:rPr>
        <w:t>.attēls  “Valsts galveno autoceļu pārbūves 1.posma prioritārais jeb pirmais attīstības virziens”</w:t>
      </w:r>
    </w:p>
    <w:p w14:paraId="04A991EB" w14:textId="4B646475" w:rsidR="00425B12" w:rsidRPr="007E5C9E" w:rsidRDefault="003705DC" w:rsidP="003705D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14:anchorId="340A302C" wp14:editId="2AF0EB70">
            <wp:extent cx="5733896" cy="3754755"/>
            <wp:effectExtent l="0" t="0" r="635" b="0"/>
            <wp:docPr id="12" name="Picture 12" descr="C:\Users\Matiss\Desktop\REZ\REZ\posms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iss\Desktop\REZ\REZ\posms_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618" t="6702" r="4288" b="8596"/>
                    <a:stretch/>
                  </pic:blipFill>
                  <pic:spPr bwMode="auto">
                    <a:xfrm>
                      <a:off x="0" y="0"/>
                      <a:ext cx="5768218" cy="3777230"/>
                    </a:xfrm>
                    <a:prstGeom prst="rect">
                      <a:avLst/>
                    </a:prstGeom>
                    <a:noFill/>
                    <a:ln>
                      <a:noFill/>
                    </a:ln>
                    <a:extLst>
                      <a:ext uri="{53640926-AAD7-44D8-BBD7-CCE9431645EC}">
                        <a14:shadowObscured xmlns:a14="http://schemas.microsoft.com/office/drawing/2010/main"/>
                      </a:ext>
                    </a:extLst>
                  </pic:spPr>
                </pic:pic>
              </a:graphicData>
            </a:graphic>
          </wp:inline>
        </w:drawing>
      </w:r>
    </w:p>
    <w:p w14:paraId="559D9749" w14:textId="6BCAFB22" w:rsidR="00E84FBA" w:rsidRPr="007E5C9E" w:rsidRDefault="005A141C" w:rsidP="00425B12">
      <w:pPr>
        <w:pStyle w:val="ListParagraph"/>
        <w:spacing w:after="0" w:line="240" w:lineRule="auto"/>
        <w:ind w:left="0" w:firstLine="567"/>
        <w:jc w:val="both"/>
        <w:rPr>
          <w:rFonts w:ascii="Times New Roman" w:hAnsi="Times New Roman" w:cs="Times New Roman"/>
          <w:sz w:val="24"/>
          <w:szCs w:val="24"/>
        </w:rPr>
      </w:pPr>
      <w:r w:rsidRPr="005A141C">
        <w:rPr>
          <w:rFonts w:ascii="Times New Roman" w:hAnsi="Times New Roman" w:cs="Times New Roman"/>
          <w:sz w:val="24"/>
          <w:szCs w:val="24"/>
        </w:rPr>
        <w:t>Valsts galvenā autoceļa A4 Rīgas apvedceļš (Baltezers – Saulkalne</w:t>
      </w:r>
      <w:r>
        <w:rPr>
          <w:rFonts w:ascii="Times New Roman" w:hAnsi="Times New Roman" w:cs="Times New Roman"/>
          <w:sz w:val="24"/>
          <w:szCs w:val="24"/>
        </w:rPr>
        <w:t>) (turpmāk – autoceļš A4)</w:t>
      </w:r>
      <w:r w:rsidRPr="005A141C">
        <w:rPr>
          <w:rFonts w:ascii="Times New Roman" w:hAnsi="Times New Roman" w:cs="Times New Roman"/>
          <w:sz w:val="24"/>
          <w:szCs w:val="24"/>
        </w:rPr>
        <w:t xml:space="preserve"> </w:t>
      </w:r>
      <w:r w:rsidR="00E84FBA" w:rsidRPr="007E5C9E">
        <w:rPr>
          <w:rFonts w:ascii="Times New Roman" w:hAnsi="Times New Roman" w:cs="Times New Roman"/>
          <w:sz w:val="24"/>
          <w:szCs w:val="24"/>
        </w:rPr>
        <w:t>pārbūves projektam</w:t>
      </w:r>
      <w:r w:rsidR="00FD1C41" w:rsidRPr="007E5C9E">
        <w:rPr>
          <w:rFonts w:ascii="Times New Roman" w:hAnsi="Times New Roman" w:cs="Times New Roman"/>
          <w:sz w:val="24"/>
          <w:szCs w:val="24"/>
        </w:rPr>
        <w:t xml:space="preserve"> </w:t>
      </w:r>
      <w:r w:rsidR="00E84FBA" w:rsidRPr="007E5C9E">
        <w:rPr>
          <w:rFonts w:ascii="Times New Roman" w:hAnsi="Times New Roman" w:cs="Times New Roman"/>
          <w:sz w:val="24"/>
          <w:szCs w:val="24"/>
        </w:rPr>
        <w:t>ir izstrādāts projekts "Valsts galvenā autoceļa A4 Rīgas apvedceļš (Baltezers – Saulkalne) iespējamās pārbūves ietekmes uz vidi novērtējums" kur</w:t>
      </w:r>
      <w:r w:rsidR="00FD1C41" w:rsidRPr="007E5C9E">
        <w:rPr>
          <w:rFonts w:ascii="Times New Roman" w:hAnsi="Times New Roman" w:cs="Times New Roman"/>
          <w:sz w:val="24"/>
          <w:szCs w:val="24"/>
        </w:rPr>
        <w:t>a</w:t>
      </w:r>
      <w:r w:rsidR="00E84FBA" w:rsidRPr="007E5C9E">
        <w:rPr>
          <w:rFonts w:ascii="Times New Roman" w:hAnsi="Times New Roman" w:cs="Times New Roman"/>
          <w:sz w:val="24"/>
          <w:szCs w:val="24"/>
        </w:rPr>
        <w:t xml:space="preserve"> projekta risinājumi ir būvprojekta minimālā sastāvā stadijā un </w:t>
      </w:r>
      <w:r w:rsidR="00FD1C41" w:rsidRPr="007E5C9E">
        <w:rPr>
          <w:rFonts w:ascii="Times New Roman" w:hAnsi="Times New Roman" w:cs="Times New Roman"/>
          <w:sz w:val="24"/>
          <w:szCs w:val="24"/>
        </w:rPr>
        <w:t xml:space="preserve">autoceļa risinājums </w:t>
      </w:r>
      <w:r w:rsidR="00E84FBA" w:rsidRPr="007E5C9E">
        <w:rPr>
          <w:rFonts w:ascii="Times New Roman" w:hAnsi="Times New Roman" w:cs="Times New Roman"/>
          <w:sz w:val="24"/>
          <w:szCs w:val="24"/>
        </w:rPr>
        <w:t xml:space="preserve">ir projektēts kā vispārīgas lietošanas autoceļš ar atļauto braukšanas ātrumu 90 km/h. Lai nodrošinātu </w:t>
      </w:r>
      <w:r w:rsidR="7461D365" w:rsidRPr="007E5C9E">
        <w:rPr>
          <w:rFonts w:ascii="Times New Roman" w:hAnsi="Times New Roman" w:cs="Times New Roman"/>
          <w:sz w:val="24"/>
          <w:szCs w:val="24"/>
        </w:rPr>
        <w:t xml:space="preserve">autoceļa atbilstību </w:t>
      </w:r>
      <w:r w:rsidR="00224140" w:rsidRPr="007E5C9E">
        <w:rPr>
          <w:rFonts w:ascii="Times New Roman" w:hAnsi="Times New Roman" w:cs="Times New Roman"/>
          <w:sz w:val="24"/>
          <w:szCs w:val="24"/>
        </w:rPr>
        <w:t>ātrgaitas ceļa prasībām</w:t>
      </w:r>
      <w:r w:rsidR="00E84FBA" w:rsidRPr="007E5C9E">
        <w:rPr>
          <w:rFonts w:ascii="Times New Roman" w:hAnsi="Times New Roman" w:cs="Times New Roman"/>
          <w:sz w:val="24"/>
          <w:szCs w:val="24"/>
        </w:rPr>
        <w:t>, ir jāveic šī projekta aktualizācija</w:t>
      </w:r>
      <w:r w:rsidR="00BD7B0F" w:rsidRPr="007E5C9E">
        <w:rPr>
          <w:rFonts w:ascii="Times New Roman" w:hAnsi="Times New Roman" w:cs="Times New Roman"/>
          <w:sz w:val="24"/>
          <w:szCs w:val="24"/>
        </w:rPr>
        <w:t>, kas ietver arī ietekmes uz vidi novērtējum</w:t>
      </w:r>
      <w:r w:rsidR="00FD1C41" w:rsidRPr="007E5C9E">
        <w:rPr>
          <w:rFonts w:ascii="Times New Roman" w:hAnsi="Times New Roman" w:cs="Times New Roman"/>
          <w:sz w:val="24"/>
          <w:szCs w:val="24"/>
        </w:rPr>
        <w:t>a</w:t>
      </w:r>
      <w:r w:rsidR="0031460F" w:rsidRPr="007E5C9E">
        <w:rPr>
          <w:rFonts w:ascii="Times New Roman" w:hAnsi="Times New Roman" w:cs="Times New Roman"/>
          <w:sz w:val="24"/>
          <w:szCs w:val="24"/>
        </w:rPr>
        <w:t xml:space="preserve"> (turpmāk – IVN)</w:t>
      </w:r>
      <w:r w:rsidR="00C025CC" w:rsidRPr="007E5C9E">
        <w:rPr>
          <w:rFonts w:ascii="Times New Roman" w:hAnsi="Times New Roman" w:cs="Times New Roman"/>
          <w:sz w:val="24"/>
          <w:szCs w:val="24"/>
        </w:rPr>
        <w:t xml:space="preserve"> </w:t>
      </w:r>
      <w:r w:rsidR="00FD1C41" w:rsidRPr="007E5C9E">
        <w:rPr>
          <w:rFonts w:ascii="Times New Roman" w:hAnsi="Times New Roman" w:cs="Times New Roman"/>
          <w:sz w:val="24"/>
          <w:szCs w:val="24"/>
        </w:rPr>
        <w:t xml:space="preserve">veikšanu </w:t>
      </w:r>
      <w:r w:rsidR="00C025CC" w:rsidRPr="007E5C9E">
        <w:rPr>
          <w:rFonts w:ascii="Times New Roman" w:hAnsi="Times New Roman" w:cs="Times New Roman"/>
          <w:sz w:val="24"/>
          <w:szCs w:val="24"/>
        </w:rPr>
        <w:t>un tālāk</w:t>
      </w:r>
      <w:r w:rsidR="3879A7A5" w:rsidRPr="007E5C9E">
        <w:rPr>
          <w:rFonts w:ascii="Times New Roman" w:hAnsi="Times New Roman" w:cs="Times New Roman"/>
          <w:sz w:val="24"/>
          <w:szCs w:val="24"/>
        </w:rPr>
        <w:t>a</w:t>
      </w:r>
      <w:r w:rsidR="00E84FBA" w:rsidRPr="007E5C9E">
        <w:rPr>
          <w:rFonts w:ascii="Times New Roman" w:hAnsi="Times New Roman" w:cs="Times New Roman"/>
          <w:sz w:val="24"/>
          <w:szCs w:val="24"/>
        </w:rPr>
        <w:t xml:space="preserve"> </w:t>
      </w:r>
      <w:r w:rsidR="00C025CC" w:rsidRPr="007E5C9E">
        <w:rPr>
          <w:rFonts w:ascii="Times New Roman" w:hAnsi="Times New Roman" w:cs="Times New Roman"/>
          <w:sz w:val="24"/>
          <w:szCs w:val="24"/>
        </w:rPr>
        <w:t>būvprojekta izstrād</w:t>
      </w:r>
      <w:r w:rsidR="00FD1C41" w:rsidRPr="007E5C9E">
        <w:rPr>
          <w:rFonts w:ascii="Times New Roman" w:hAnsi="Times New Roman" w:cs="Times New Roman"/>
          <w:sz w:val="24"/>
          <w:szCs w:val="24"/>
        </w:rPr>
        <w:t>i</w:t>
      </w:r>
      <w:r w:rsidR="00C025CC" w:rsidRPr="007E5C9E">
        <w:rPr>
          <w:rFonts w:ascii="Times New Roman" w:hAnsi="Times New Roman" w:cs="Times New Roman"/>
          <w:sz w:val="24"/>
          <w:szCs w:val="24"/>
        </w:rPr>
        <w:t xml:space="preserve">, </w:t>
      </w:r>
      <w:r w:rsidR="00E84FBA" w:rsidRPr="007E5C9E">
        <w:rPr>
          <w:rFonts w:ascii="Times New Roman" w:hAnsi="Times New Roman" w:cs="Times New Roman"/>
          <w:sz w:val="24"/>
          <w:szCs w:val="24"/>
        </w:rPr>
        <w:t>kas ilg</w:t>
      </w:r>
      <w:r w:rsidR="00B42CB4" w:rsidRPr="007E5C9E">
        <w:rPr>
          <w:rFonts w:ascii="Times New Roman" w:hAnsi="Times New Roman" w:cs="Times New Roman"/>
          <w:sz w:val="24"/>
          <w:szCs w:val="24"/>
        </w:rPr>
        <w:t>s</w:t>
      </w:r>
      <w:r w:rsidR="00E84FBA" w:rsidRPr="007E5C9E">
        <w:rPr>
          <w:rFonts w:ascii="Times New Roman" w:hAnsi="Times New Roman" w:cs="Times New Roman"/>
          <w:sz w:val="24"/>
          <w:szCs w:val="24"/>
        </w:rPr>
        <w:t xml:space="preserve"> </w:t>
      </w:r>
      <w:r w:rsidR="00EB0B3E" w:rsidRPr="007E5C9E">
        <w:rPr>
          <w:rFonts w:ascii="Times New Roman" w:hAnsi="Times New Roman" w:cs="Times New Roman"/>
          <w:sz w:val="24"/>
          <w:szCs w:val="24"/>
        </w:rPr>
        <w:t>2,5</w:t>
      </w:r>
      <w:r w:rsidR="00EB0B3E" w:rsidRPr="007E5C9E" w:rsidDel="00E84FBA">
        <w:rPr>
          <w:rFonts w:ascii="Times New Roman" w:hAnsi="Times New Roman" w:cs="Times New Roman"/>
          <w:sz w:val="24"/>
          <w:szCs w:val="24"/>
        </w:rPr>
        <w:t xml:space="preserve"> </w:t>
      </w:r>
      <w:r w:rsidR="00E84FBA" w:rsidRPr="007E5C9E">
        <w:rPr>
          <w:rFonts w:ascii="Times New Roman" w:hAnsi="Times New Roman" w:cs="Times New Roman"/>
          <w:sz w:val="24"/>
          <w:szCs w:val="24"/>
        </w:rPr>
        <w:t>gadu</w:t>
      </w:r>
      <w:r w:rsidR="006B43F0" w:rsidRPr="007E5C9E">
        <w:rPr>
          <w:rFonts w:ascii="Times New Roman" w:hAnsi="Times New Roman" w:cs="Times New Roman"/>
          <w:sz w:val="24"/>
          <w:szCs w:val="24"/>
        </w:rPr>
        <w:t>s.</w:t>
      </w:r>
      <w:r w:rsidR="00A71642" w:rsidRPr="007E5C9E">
        <w:rPr>
          <w:rFonts w:ascii="Times New Roman" w:hAnsi="Times New Roman" w:cs="Times New Roman"/>
          <w:sz w:val="24"/>
          <w:szCs w:val="24"/>
        </w:rPr>
        <w:t xml:space="preserve"> </w:t>
      </w:r>
      <w:r w:rsidR="00FD1C41" w:rsidRPr="007E5C9E">
        <w:rPr>
          <w:rFonts w:ascii="Times New Roman" w:hAnsi="Times New Roman" w:cs="Times New Roman"/>
          <w:sz w:val="24"/>
          <w:szCs w:val="24"/>
        </w:rPr>
        <w:t>Savukārt z</w:t>
      </w:r>
      <w:r w:rsidR="00A71642" w:rsidRPr="007E5C9E">
        <w:rPr>
          <w:rFonts w:ascii="Times New Roman" w:hAnsi="Times New Roman" w:cs="Times New Roman"/>
          <w:sz w:val="24"/>
          <w:szCs w:val="24"/>
        </w:rPr>
        <w:t xml:space="preserve">emju atsavināšana </w:t>
      </w:r>
      <w:r w:rsidR="003C1801" w:rsidRPr="007E5C9E">
        <w:rPr>
          <w:rFonts w:ascii="Times New Roman" w:hAnsi="Times New Roman" w:cs="Times New Roman"/>
          <w:sz w:val="24"/>
          <w:szCs w:val="24"/>
        </w:rPr>
        <w:t>paredzēta</w:t>
      </w:r>
      <w:r w:rsidR="00A71642" w:rsidRPr="007E5C9E">
        <w:rPr>
          <w:rFonts w:ascii="Times New Roman" w:hAnsi="Times New Roman" w:cs="Times New Roman"/>
          <w:sz w:val="24"/>
          <w:szCs w:val="24"/>
        </w:rPr>
        <w:t xml:space="preserve"> 2-3 gadu</w:t>
      </w:r>
      <w:r w:rsidR="003C1801" w:rsidRPr="007E5C9E">
        <w:rPr>
          <w:rFonts w:ascii="Times New Roman" w:hAnsi="Times New Roman" w:cs="Times New Roman"/>
          <w:sz w:val="24"/>
          <w:szCs w:val="24"/>
        </w:rPr>
        <w:t xml:space="preserve"> laikā</w:t>
      </w:r>
      <w:r w:rsidR="001E1B6D" w:rsidRPr="007E5C9E">
        <w:rPr>
          <w:rFonts w:ascii="Times New Roman" w:hAnsi="Times New Roman" w:cs="Times New Roman"/>
          <w:sz w:val="24"/>
          <w:szCs w:val="24"/>
        </w:rPr>
        <w:t xml:space="preserve"> </w:t>
      </w:r>
      <w:r w:rsidR="00B65FF5" w:rsidRPr="007E5C9E">
        <w:rPr>
          <w:rFonts w:ascii="Times New Roman" w:hAnsi="Times New Roman" w:cs="Times New Roman"/>
          <w:sz w:val="24"/>
          <w:szCs w:val="24"/>
        </w:rPr>
        <w:t xml:space="preserve">un tiks uzsākta </w:t>
      </w:r>
      <w:r w:rsidR="00450916" w:rsidRPr="007E5C9E">
        <w:rPr>
          <w:rFonts w:ascii="Times New Roman" w:hAnsi="Times New Roman" w:cs="Times New Roman"/>
          <w:sz w:val="24"/>
          <w:szCs w:val="24"/>
        </w:rPr>
        <w:t xml:space="preserve">uzreiz pēc </w:t>
      </w:r>
      <w:r w:rsidR="00FD2A44" w:rsidRPr="007E5C9E">
        <w:rPr>
          <w:rFonts w:ascii="Times New Roman" w:hAnsi="Times New Roman" w:cs="Times New Roman"/>
          <w:sz w:val="24"/>
          <w:szCs w:val="24"/>
        </w:rPr>
        <w:t xml:space="preserve"> </w:t>
      </w:r>
      <w:r w:rsidR="00450916" w:rsidRPr="007E5C9E">
        <w:rPr>
          <w:rFonts w:ascii="Times New Roman" w:hAnsi="Times New Roman" w:cs="Times New Roman"/>
          <w:sz w:val="24"/>
          <w:szCs w:val="24"/>
        </w:rPr>
        <w:t xml:space="preserve">būvniecības </w:t>
      </w:r>
      <w:r w:rsidR="00450916" w:rsidRPr="007E5C9E">
        <w:rPr>
          <w:rFonts w:ascii="Times New Roman" w:hAnsi="Times New Roman" w:cs="Times New Roman"/>
          <w:sz w:val="24"/>
          <w:szCs w:val="24"/>
        </w:rPr>
        <w:lastRenderedPageBreak/>
        <w:t>ieceres apstiprināšanas</w:t>
      </w:r>
      <w:r w:rsidR="00C9205B" w:rsidRPr="007E5C9E">
        <w:rPr>
          <w:rFonts w:ascii="Times New Roman" w:hAnsi="Times New Roman" w:cs="Times New Roman"/>
          <w:sz w:val="24"/>
          <w:szCs w:val="24"/>
        </w:rPr>
        <w:t xml:space="preserve">. Agrākais </w:t>
      </w:r>
      <w:r w:rsidR="00F303D2" w:rsidRPr="007E5C9E">
        <w:rPr>
          <w:rFonts w:ascii="Times New Roman" w:hAnsi="Times New Roman" w:cs="Times New Roman"/>
          <w:sz w:val="24"/>
          <w:szCs w:val="24"/>
        </w:rPr>
        <w:t xml:space="preserve">būvdarbu uzsākšanas laiks – </w:t>
      </w:r>
      <w:r w:rsidR="00F12AFF" w:rsidRPr="007E5C9E">
        <w:rPr>
          <w:rFonts w:ascii="Times New Roman" w:hAnsi="Times New Roman" w:cs="Times New Roman"/>
          <w:sz w:val="24"/>
          <w:szCs w:val="24"/>
        </w:rPr>
        <w:t>2025</w:t>
      </w:r>
      <w:r w:rsidR="00F303D2" w:rsidRPr="007E5C9E">
        <w:rPr>
          <w:rFonts w:ascii="Times New Roman" w:hAnsi="Times New Roman" w:cs="Times New Roman"/>
          <w:sz w:val="24"/>
          <w:szCs w:val="24"/>
        </w:rPr>
        <w:t xml:space="preserve">. gads. </w:t>
      </w:r>
      <w:r w:rsidR="00804EC4" w:rsidRPr="007E5C9E">
        <w:rPr>
          <w:rFonts w:ascii="Times New Roman" w:hAnsi="Times New Roman" w:cs="Times New Roman"/>
          <w:sz w:val="24"/>
          <w:szCs w:val="24"/>
        </w:rPr>
        <w:t>Būvdarbu ilgums – 2-3 gadi</w:t>
      </w:r>
      <w:r w:rsidR="006B43F0" w:rsidRPr="007E5C9E">
        <w:rPr>
          <w:rFonts w:ascii="Times New Roman" w:hAnsi="Times New Roman" w:cs="Times New Roman"/>
          <w:sz w:val="24"/>
          <w:szCs w:val="24"/>
        </w:rPr>
        <w:t>.</w:t>
      </w:r>
    </w:p>
    <w:p w14:paraId="4968E222" w14:textId="77777777" w:rsidR="00835D4B" w:rsidRPr="007E5C9E" w:rsidRDefault="00835D4B" w:rsidP="00FD60AD">
      <w:pPr>
        <w:pStyle w:val="ListParagraph"/>
        <w:spacing w:after="0" w:line="240" w:lineRule="auto"/>
        <w:ind w:left="0"/>
        <w:jc w:val="both"/>
        <w:rPr>
          <w:rFonts w:ascii="Times New Roman" w:hAnsi="Times New Roman" w:cs="Times New Roman"/>
          <w:sz w:val="24"/>
          <w:szCs w:val="24"/>
        </w:rPr>
      </w:pPr>
    </w:p>
    <w:p w14:paraId="50178F30" w14:textId="24735685" w:rsidR="004F6B28" w:rsidRDefault="00C934BF" w:rsidP="00B241EB">
      <w:pPr>
        <w:spacing w:after="0"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sz w:val="20"/>
          <w:szCs w:val="20"/>
        </w:rPr>
        <w:t>2.</w:t>
      </w:r>
      <w:r w:rsidR="00B42CB4" w:rsidRPr="007E5C9E">
        <w:rPr>
          <w:rFonts w:ascii="Times New Roman" w:eastAsia="Times New Roman" w:hAnsi="Times New Roman" w:cs="Times New Roman"/>
          <w:sz w:val="20"/>
          <w:szCs w:val="20"/>
        </w:rPr>
        <w:t>t</w:t>
      </w:r>
      <w:r w:rsidR="004F6B28" w:rsidRPr="007E5C9E">
        <w:rPr>
          <w:rFonts w:ascii="Times New Roman" w:eastAsia="Times New Roman" w:hAnsi="Times New Roman" w:cs="Times New Roman"/>
          <w:sz w:val="20"/>
          <w:szCs w:val="20"/>
        </w:rPr>
        <w:t>abula</w:t>
      </w:r>
      <w:r w:rsidR="00B42CB4" w:rsidRPr="007E5C9E">
        <w:rPr>
          <w:rFonts w:ascii="Times New Roman" w:eastAsia="Times New Roman" w:hAnsi="Times New Roman" w:cs="Times New Roman"/>
          <w:sz w:val="20"/>
          <w:szCs w:val="20"/>
        </w:rPr>
        <w:t xml:space="preserve"> “</w:t>
      </w:r>
      <w:r w:rsidR="008F2A45" w:rsidRPr="008F2A45">
        <w:rPr>
          <w:rFonts w:ascii="Times New Roman" w:eastAsia="Times New Roman" w:hAnsi="Times New Roman" w:cs="Times New Roman"/>
          <w:sz w:val="20"/>
          <w:szCs w:val="20"/>
        </w:rPr>
        <w:t xml:space="preserve">Valsts galveno autoceļu pārbūves </w:t>
      </w:r>
      <w:r w:rsidR="004F6B28" w:rsidRPr="007E5C9E">
        <w:rPr>
          <w:rFonts w:ascii="Times New Roman" w:eastAsia="Times New Roman" w:hAnsi="Times New Roman" w:cs="Times New Roman"/>
          <w:sz w:val="20"/>
          <w:szCs w:val="20"/>
        </w:rPr>
        <w:t>1.</w:t>
      </w:r>
      <w:r w:rsidR="00B42CB4" w:rsidRPr="007E5C9E">
        <w:rPr>
          <w:rFonts w:ascii="Times New Roman" w:eastAsia="Times New Roman" w:hAnsi="Times New Roman" w:cs="Times New Roman"/>
          <w:sz w:val="20"/>
          <w:szCs w:val="20"/>
        </w:rPr>
        <w:t xml:space="preserve">posma </w:t>
      </w:r>
      <w:r w:rsidR="008F2A45">
        <w:rPr>
          <w:rFonts w:ascii="Times New Roman" w:eastAsia="Times New Roman" w:hAnsi="Times New Roman" w:cs="Times New Roman"/>
          <w:sz w:val="20"/>
          <w:szCs w:val="20"/>
        </w:rPr>
        <w:t xml:space="preserve">pirmā attīstības virziena </w:t>
      </w:r>
      <w:r w:rsidR="004F6B28" w:rsidRPr="007E5C9E">
        <w:rPr>
          <w:rFonts w:ascii="Times New Roman" w:eastAsia="Times New Roman" w:hAnsi="Times New Roman" w:cs="Times New Roman"/>
          <w:sz w:val="20"/>
          <w:szCs w:val="20"/>
        </w:rPr>
        <w:t xml:space="preserve">projektu ieviešanas </w:t>
      </w:r>
      <w:r w:rsidR="00EE5179" w:rsidRPr="007E5C9E">
        <w:rPr>
          <w:rFonts w:ascii="Times New Roman" w:eastAsia="Times New Roman" w:hAnsi="Times New Roman" w:cs="Times New Roman"/>
          <w:sz w:val="20"/>
          <w:szCs w:val="20"/>
        </w:rPr>
        <w:t xml:space="preserve">un </w:t>
      </w:r>
      <w:r w:rsidR="004F6B28" w:rsidRPr="007E5C9E">
        <w:rPr>
          <w:rFonts w:ascii="Times New Roman" w:eastAsia="Times New Roman" w:hAnsi="Times New Roman" w:cs="Times New Roman"/>
          <w:sz w:val="20"/>
          <w:szCs w:val="20"/>
        </w:rPr>
        <w:t>finansēšanas grafiks, milj. EUR</w:t>
      </w:r>
      <w:r w:rsidR="00B42CB4" w:rsidRPr="007E5C9E">
        <w:rPr>
          <w:rFonts w:ascii="Times New Roman" w:eastAsia="Times New Roman" w:hAnsi="Times New Roman" w:cs="Times New Roman"/>
          <w:b/>
          <w:sz w:val="20"/>
          <w:szCs w:val="20"/>
        </w:rPr>
        <w:t>”</w:t>
      </w:r>
    </w:p>
    <w:tbl>
      <w:tblPr>
        <w:tblW w:w="5000" w:type="pct"/>
        <w:jc w:val="center"/>
        <w:tblBorders>
          <w:top w:val="outset" w:sz="6" w:space="0" w:color="414142"/>
          <w:left w:val="outset" w:sz="6" w:space="0" w:color="414142"/>
          <w:bottom w:val="outset" w:sz="6" w:space="0" w:color="414142"/>
          <w:right w:val="outset" w:sz="6" w:space="0" w:color="414142"/>
        </w:tblBorders>
        <w:tblLayout w:type="fixed"/>
        <w:tblCellMar>
          <w:top w:w="24" w:type="dxa"/>
          <w:left w:w="24" w:type="dxa"/>
          <w:bottom w:w="24" w:type="dxa"/>
          <w:right w:w="24" w:type="dxa"/>
        </w:tblCellMar>
        <w:tblLook w:val="04A0" w:firstRow="1" w:lastRow="0" w:firstColumn="1" w:lastColumn="0" w:noHBand="0" w:noVBand="1"/>
      </w:tblPr>
      <w:tblGrid>
        <w:gridCol w:w="2534"/>
        <w:gridCol w:w="536"/>
        <w:gridCol w:w="536"/>
        <w:gridCol w:w="536"/>
        <w:gridCol w:w="534"/>
        <w:gridCol w:w="536"/>
        <w:gridCol w:w="534"/>
        <w:gridCol w:w="536"/>
        <w:gridCol w:w="534"/>
        <w:gridCol w:w="536"/>
        <w:gridCol w:w="534"/>
        <w:gridCol w:w="539"/>
        <w:gridCol w:w="534"/>
      </w:tblGrid>
      <w:tr w:rsidR="00573166" w:rsidRPr="001A3DEE" w14:paraId="478A63EB" w14:textId="7E642505" w:rsidTr="00573166">
        <w:trPr>
          <w:trHeight w:val="693"/>
          <w:jc w:val="center"/>
        </w:trPr>
        <w:tc>
          <w:tcPr>
            <w:tcW w:w="1414" w:type="pct"/>
            <w:vMerge w:val="restar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1C876348" w14:textId="77777777" w:rsidR="00573166" w:rsidRPr="000925E6" w:rsidRDefault="00573166" w:rsidP="00035211">
            <w:pPr>
              <w:spacing w:after="0" w:line="240" w:lineRule="auto"/>
              <w:jc w:val="center"/>
              <w:rPr>
                <w:rFonts w:ascii="Times New Roman" w:eastAsia="Times New Roman" w:hAnsi="Times New Roman" w:cs="Times New Roman"/>
                <w:sz w:val="20"/>
                <w:szCs w:val="20"/>
                <w:lang w:eastAsia="lv-LV"/>
              </w:rPr>
            </w:pPr>
            <w:bookmarkStart w:id="5" w:name="_Hlk56156922"/>
            <w:bookmarkStart w:id="6" w:name="_Toc53491872"/>
            <w:bookmarkStart w:id="7" w:name="_Toc53491916"/>
            <w:bookmarkStart w:id="8" w:name="_Toc53491989"/>
            <w:bookmarkStart w:id="9" w:name="_Toc53492010"/>
            <w:r w:rsidRPr="000925E6">
              <w:rPr>
                <w:rFonts w:ascii="Times New Roman" w:eastAsia="Times New Roman" w:hAnsi="Times New Roman" w:cs="Times New Roman"/>
                <w:sz w:val="20"/>
                <w:szCs w:val="20"/>
                <w:lang w:eastAsia="lv-LV"/>
              </w:rPr>
              <w:t>Projekts</w:t>
            </w:r>
          </w:p>
        </w:tc>
        <w:tc>
          <w:tcPr>
            <w:tcW w:w="897" w:type="pct"/>
            <w:gridSpan w:val="3"/>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10F88113" w14:textId="77777777" w:rsidR="00573166" w:rsidRPr="000925E6" w:rsidRDefault="00573166" w:rsidP="00035211">
            <w:pPr>
              <w:spacing w:after="0" w:line="240" w:lineRule="auto"/>
              <w:jc w:val="center"/>
              <w:rPr>
                <w:rFonts w:ascii="Times New Roman" w:eastAsia="Times New Roman" w:hAnsi="Times New Roman" w:cs="Times New Roman"/>
                <w:sz w:val="20"/>
                <w:szCs w:val="20"/>
                <w:lang w:eastAsia="lv-LV"/>
              </w:rPr>
            </w:pPr>
            <w:r w:rsidRPr="000925E6">
              <w:rPr>
                <w:rFonts w:ascii="Times New Roman" w:eastAsia="Times New Roman" w:hAnsi="Times New Roman" w:cs="Times New Roman"/>
                <w:sz w:val="20"/>
                <w:szCs w:val="20"/>
                <w:lang w:eastAsia="lv-LV"/>
              </w:rPr>
              <w:t>Plānotais finansējums</w:t>
            </w:r>
          </w:p>
        </w:tc>
        <w:tc>
          <w:tcPr>
            <w:tcW w:w="2688" w:type="pct"/>
            <w:gridSpan w:val="9"/>
            <w:tcBorders>
              <w:top w:val="outset" w:sz="6" w:space="0" w:color="414142"/>
              <w:left w:val="outset" w:sz="6" w:space="0" w:color="414142"/>
              <w:bottom w:val="outset" w:sz="6" w:space="0" w:color="414142"/>
              <w:right w:val="outset" w:sz="6" w:space="0" w:color="414142"/>
            </w:tcBorders>
            <w:vAlign w:val="center"/>
          </w:tcPr>
          <w:p w14:paraId="62ED1EF6" w14:textId="620795D3" w:rsidR="00573166" w:rsidRPr="000925E6" w:rsidRDefault="00573166" w:rsidP="00035211">
            <w:pPr>
              <w:spacing w:after="0" w:line="240" w:lineRule="auto"/>
              <w:jc w:val="center"/>
              <w:rPr>
                <w:rFonts w:ascii="Times New Roman" w:eastAsia="Times New Roman" w:hAnsi="Times New Roman" w:cs="Times New Roman"/>
                <w:sz w:val="20"/>
                <w:szCs w:val="20"/>
                <w:lang w:eastAsia="lv-LV"/>
              </w:rPr>
            </w:pPr>
            <w:r w:rsidRPr="000925E6">
              <w:rPr>
                <w:rFonts w:ascii="Times New Roman" w:eastAsia="Times New Roman" w:hAnsi="Times New Roman" w:cs="Times New Roman"/>
                <w:sz w:val="20"/>
                <w:szCs w:val="20"/>
                <w:lang w:eastAsia="lv-LV"/>
              </w:rPr>
              <w:t>Nepieciešamais papildu finansējums</w:t>
            </w:r>
          </w:p>
        </w:tc>
      </w:tr>
      <w:tr w:rsidR="00573166" w:rsidRPr="001A3DEE" w14:paraId="732BDA2F" w14:textId="3DC99DCE" w:rsidTr="00573166">
        <w:trPr>
          <w:trHeight w:val="418"/>
          <w:jc w:val="center"/>
        </w:trPr>
        <w:tc>
          <w:tcPr>
            <w:tcW w:w="1414" w:type="pct"/>
            <w:vMerge/>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2328146D" w14:textId="77777777" w:rsidR="00573166" w:rsidRPr="000925E6" w:rsidRDefault="00573166" w:rsidP="00035211">
            <w:pPr>
              <w:spacing w:after="0" w:line="240" w:lineRule="auto"/>
              <w:rPr>
                <w:rFonts w:ascii="Times New Roman" w:eastAsia="Times New Roman" w:hAnsi="Times New Roman" w:cs="Times New Roman"/>
                <w:sz w:val="20"/>
                <w:szCs w:val="20"/>
                <w:lang w:eastAsia="lv-LV"/>
              </w:rPr>
            </w:pP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53A45C35" w14:textId="77777777" w:rsidR="00573166" w:rsidRPr="000925E6" w:rsidRDefault="00573166" w:rsidP="00035211">
            <w:pPr>
              <w:spacing w:after="0" w:line="240" w:lineRule="auto"/>
              <w:jc w:val="center"/>
              <w:rPr>
                <w:rFonts w:ascii="Times New Roman" w:eastAsia="Times New Roman" w:hAnsi="Times New Roman" w:cs="Times New Roman"/>
                <w:sz w:val="20"/>
                <w:szCs w:val="20"/>
                <w:lang w:eastAsia="lv-LV"/>
              </w:rPr>
            </w:pPr>
            <w:r w:rsidRPr="000925E6">
              <w:rPr>
                <w:rFonts w:ascii="Times New Roman" w:eastAsia="Times New Roman" w:hAnsi="Times New Roman" w:cs="Times New Roman"/>
                <w:sz w:val="20"/>
                <w:szCs w:val="20"/>
                <w:lang w:eastAsia="lv-LV"/>
              </w:rPr>
              <w:t>2021</w:t>
            </w: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63724973" w14:textId="77777777" w:rsidR="00573166" w:rsidRPr="000925E6" w:rsidRDefault="00573166" w:rsidP="00035211">
            <w:pPr>
              <w:spacing w:after="0" w:line="240" w:lineRule="auto"/>
              <w:jc w:val="center"/>
              <w:rPr>
                <w:rFonts w:ascii="Times New Roman" w:eastAsia="Times New Roman" w:hAnsi="Times New Roman" w:cs="Times New Roman"/>
                <w:sz w:val="20"/>
                <w:szCs w:val="20"/>
                <w:lang w:eastAsia="lv-LV"/>
              </w:rPr>
            </w:pPr>
            <w:r w:rsidRPr="000925E6">
              <w:rPr>
                <w:rFonts w:ascii="Times New Roman" w:eastAsia="Times New Roman" w:hAnsi="Times New Roman" w:cs="Times New Roman"/>
                <w:sz w:val="20"/>
                <w:szCs w:val="20"/>
                <w:lang w:eastAsia="lv-LV"/>
              </w:rPr>
              <w:t>2022</w:t>
            </w: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3278A5B5" w14:textId="77777777" w:rsidR="00573166" w:rsidRPr="000925E6" w:rsidRDefault="00573166" w:rsidP="00035211">
            <w:pPr>
              <w:spacing w:after="0" w:line="240" w:lineRule="auto"/>
              <w:jc w:val="center"/>
              <w:rPr>
                <w:rFonts w:ascii="Times New Roman" w:eastAsia="Times New Roman" w:hAnsi="Times New Roman" w:cs="Times New Roman"/>
                <w:sz w:val="20"/>
                <w:szCs w:val="20"/>
                <w:lang w:eastAsia="lv-LV"/>
              </w:rPr>
            </w:pPr>
            <w:r w:rsidRPr="000925E6">
              <w:rPr>
                <w:rFonts w:ascii="Times New Roman" w:eastAsia="Times New Roman" w:hAnsi="Times New Roman" w:cs="Times New Roman"/>
                <w:sz w:val="20"/>
                <w:szCs w:val="20"/>
                <w:lang w:eastAsia="lv-LV"/>
              </w:rPr>
              <w:t>2023</w:t>
            </w:r>
          </w:p>
        </w:tc>
        <w:tc>
          <w:tcPr>
            <w:tcW w:w="298" w:type="pct"/>
            <w:tcBorders>
              <w:top w:val="outset" w:sz="6" w:space="0" w:color="414142"/>
              <w:left w:val="outset" w:sz="6" w:space="0" w:color="414142"/>
              <w:bottom w:val="outset" w:sz="6" w:space="0" w:color="414142"/>
              <w:right w:val="outset" w:sz="6" w:space="0" w:color="414142"/>
            </w:tcBorders>
            <w:vAlign w:val="center"/>
          </w:tcPr>
          <w:p w14:paraId="5979DDEE" w14:textId="5225ED09" w:rsidR="00573166" w:rsidRPr="000925E6" w:rsidRDefault="00573166" w:rsidP="000573D0">
            <w:pPr>
              <w:spacing w:after="0" w:line="240" w:lineRule="auto"/>
              <w:jc w:val="center"/>
              <w:rPr>
                <w:rFonts w:ascii="Times New Roman" w:eastAsia="Times New Roman" w:hAnsi="Times New Roman" w:cs="Times New Roman"/>
                <w:sz w:val="20"/>
                <w:szCs w:val="20"/>
                <w:lang w:eastAsia="lv-LV"/>
              </w:rPr>
            </w:pPr>
            <w:r w:rsidRPr="000925E6">
              <w:rPr>
                <w:rFonts w:ascii="Times New Roman" w:eastAsia="Times New Roman" w:hAnsi="Times New Roman" w:cs="Times New Roman"/>
                <w:sz w:val="20"/>
                <w:szCs w:val="20"/>
                <w:lang w:eastAsia="lv-LV"/>
              </w:rPr>
              <w:t>2021</w:t>
            </w: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3343D0BF" w14:textId="77777777" w:rsidR="00573166" w:rsidRPr="000925E6" w:rsidRDefault="00573166" w:rsidP="000925E6">
            <w:pPr>
              <w:spacing w:after="0" w:line="240" w:lineRule="auto"/>
              <w:jc w:val="center"/>
              <w:rPr>
                <w:rFonts w:ascii="Times New Roman" w:eastAsia="Times New Roman" w:hAnsi="Times New Roman" w:cs="Times New Roman"/>
                <w:sz w:val="20"/>
                <w:szCs w:val="20"/>
                <w:lang w:eastAsia="lv-LV"/>
              </w:rPr>
            </w:pPr>
            <w:r w:rsidRPr="000925E6">
              <w:rPr>
                <w:rFonts w:ascii="Times New Roman" w:eastAsia="Times New Roman" w:hAnsi="Times New Roman" w:cs="Times New Roman"/>
                <w:sz w:val="20"/>
                <w:szCs w:val="20"/>
                <w:lang w:eastAsia="lv-LV"/>
              </w:rPr>
              <w:t>2022</w:t>
            </w:r>
          </w:p>
        </w:tc>
        <w:tc>
          <w:tcPr>
            <w:tcW w:w="298"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4BAC0EB2" w14:textId="77777777" w:rsidR="00573166" w:rsidRPr="000925E6" w:rsidRDefault="00573166" w:rsidP="000925E6">
            <w:pPr>
              <w:spacing w:after="0" w:line="240" w:lineRule="auto"/>
              <w:jc w:val="center"/>
              <w:rPr>
                <w:rFonts w:ascii="Times New Roman" w:eastAsia="Times New Roman" w:hAnsi="Times New Roman" w:cs="Times New Roman"/>
                <w:sz w:val="20"/>
                <w:szCs w:val="20"/>
                <w:lang w:eastAsia="lv-LV"/>
              </w:rPr>
            </w:pPr>
            <w:r w:rsidRPr="000925E6">
              <w:rPr>
                <w:rFonts w:ascii="Times New Roman" w:eastAsia="Times New Roman" w:hAnsi="Times New Roman" w:cs="Times New Roman"/>
                <w:sz w:val="20"/>
                <w:szCs w:val="20"/>
                <w:lang w:eastAsia="lv-LV"/>
              </w:rPr>
              <w:t>2023</w:t>
            </w: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22BC9E4E" w14:textId="77777777" w:rsidR="00573166" w:rsidRPr="000925E6" w:rsidRDefault="00573166" w:rsidP="000925E6">
            <w:pPr>
              <w:spacing w:after="0" w:line="240" w:lineRule="auto"/>
              <w:jc w:val="center"/>
              <w:rPr>
                <w:rFonts w:ascii="Times New Roman" w:eastAsia="Times New Roman" w:hAnsi="Times New Roman" w:cs="Times New Roman"/>
                <w:sz w:val="20"/>
                <w:szCs w:val="20"/>
                <w:lang w:eastAsia="lv-LV"/>
              </w:rPr>
            </w:pPr>
            <w:r w:rsidRPr="000925E6">
              <w:rPr>
                <w:rFonts w:ascii="Times New Roman" w:eastAsia="Times New Roman" w:hAnsi="Times New Roman" w:cs="Times New Roman"/>
                <w:sz w:val="20"/>
                <w:szCs w:val="20"/>
                <w:lang w:eastAsia="lv-LV"/>
              </w:rPr>
              <w:t>2024</w:t>
            </w:r>
          </w:p>
        </w:tc>
        <w:tc>
          <w:tcPr>
            <w:tcW w:w="298"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3911CF6F" w14:textId="24D112A7" w:rsidR="00573166" w:rsidRPr="000925E6" w:rsidRDefault="00573166" w:rsidP="000925E6">
            <w:pPr>
              <w:spacing w:after="0" w:line="240" w:lineRule="auto"/>
              <w:jc w:val="center"/>
              <w:rPr>
                <w:rFonts w:ascii="Times New Roman" w:eastAsia="Times New Roman" w:hAnsi="Times New Roman" w:cs="Times New Roman"/>
                <w:sz w:val="20"/>
                <w:szCs w:val="20"/>
                <w:lang w:eastAsia="lv-LV"/>
              </w:rPr>
            </w:pPr>
            <w:r w:rsidRPr="000925E6">
              <w:rPr>
                <w:rFonts w:ascii="Times New Roman" w:eastAsia="Times New Roman" w:hAnsi="Times New Roman" w:cs="Times New Roman"/>
                <w:sz w:val="20"/>
                <w:szCs w:val="20"/>
                <w:lang w:eastAsia="lv-LV"/>
              </w:rPr>
              <w:t>2025</w:t>
            </w: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7B4F9888" w14:textId="77777777" w:rsidR="00573166" w:rsidRPr="000925E6" w:rsidRDefault="00573166" w:rsidP="000925E6">
            <w:pPr>
              <w:spacing w:after="0" w:line="240" w:lineRule="auto"/>
              <w:jc w:val="center"/>
              <w:rPr>
                <w:rFonts w:ascii="Times New Roman" w:eastAsia="Times New Roman" w:hAnsi="Times New Roman" w:cs="Times New Roman"/>
                <w:sz w:val="20"/>
                <w:szCs w:val="20"/>
                <w:lang w:eastAsia="lv-LV"/>
              </w:rPr>
            </w:pPr>
            <w:r w:rsidRPr="000925E6">
              <w:rPr>
                <w:rFonts w:ascii="Times New Roman" w:eastAsia="Times New Roman" w:hAnsi="Times New Roman" w:cs="Times New Roman"/>
                <w:sz w:val="20"/>
                <w:szCs w:val="20"/>
                <w:lang w:eastAsia="lv-LV"/>
              </w:rPr>
              <w:t>2026</w:t>
            </w:r>
          </w:p>
        </w:tc>
        <w:tc>
          <w:tcPr>
            <w:tcW w:w="298"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379B96FD" w14:textId="03C55861" w:rsidR="00573166" w:rsidRPr="000925E6" w:rsidRDefault="00573166" w:rsidP="000925E6">
            <w:pPr>
              <w:spacing w:after="0" w:line="240" w:lineRule="auto"/>
              <w:jc w:val="center"/>
              <w:rPr>
                <w:rFonts w:ascii="Times New Roman" w:eastAsia="Times New Roman" w:hAnsi="Times New Roman" w:cs="Times New Roman"/>
                <w:sz w:val="20"/>
                <w:szCs w:val="20"/>
                <w:lang w:eastAsia="lv-LV"/>
              </w:rPr>
            </w:pPr>
            <w:r w:rsidRPr="000925E6">
              <w:rPr>
                <w:rFonts w:ascii="Times New Roman" w:eastAsia="Times New Roman" w:hAnsi="Times New Roman" w:cs="Times New Roman"/>
                <w:sz w:val="20"/>
                <w:szCs w:val="20"/>
                <w:lang w:eastAsia="lv-LV"/>
              </w:rPr>
              <w:t>2027</w:t>
            </w:r>
          </w:p>
        </w:tc>
        <w:tc>
          <w:tcPr>
            <w:tcW w:w="301"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66FC2BDE" w14:textId="44DC2E32" w:rsidR="00573166" w:rsidRPr="000925E6" w:rsidRDefault="00573166" w:rsidP="000925E6">
            <w:pPr>
              <w:spacing w:after="0" w:line="240" w:lineRule="auto"/>
              <w:jc w:val="center"/>
              <w:rPr>
                <w:rFonts w:ascii="Times New Roman" w:eastAsia="Times New Roman" w:hAnsi="Times New Roman" w:cs="Times New Roman"/>
                <w:sz w:val="20"/>
                <w:szCs w:val="20"/>
                <w:lang w:eastAsia="lv-LV"/>
              </w:rPr>
            </w:pPr>
            <w:r w:rsidRPr="000925E6">
              <w:rPr>
                <w:rFonts w:ascii="Times New Roman" w:eastAsia="Times New Roman" w:hAnsi="Times New Roman" w:cs="Times New Roman"/>
                <w:sz w:val="20"/>
                <w:szCs w:val="20"/>
                <w:lang w:eastAsia="lv-LV"/>
              </w:rPr>
              <w:t>2028</w:t>
            </w:r>
          </w:p>
        </w:tc>
        <w:tc>
          <w:tcPr>
            <w:tcW w:w="298" w:type="pct"/>
            <w:tcBorders>
              <w:top w:val="outset" w:sz="6" w:space="0" w:color="414142"/>
              <w:left w:val="outset" w:sz="6" w:space="0" w:color="414142"/>
              <w:bottom w:val="outset" w:sz="6" w:space="0" w:color="414142"/>
              <w:right w:val="outset" w:sz="6" w:space="0" w:color="414142"/>
            </w:tcBorders>
          </w:tcPr>
          <w:p w14:paraId="7AB7CAE3" w14:textId="36F391D3" w:rsidR="00573166" w:rsidRPr="000925E6" w:rsidRDefault="00573166" w:rsidP="000925E6">
            <w:pPr>
              <w:spacing w:after="0" w:line="240" w:lineRule="auto"/>
              <w:jc w:val="cente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Kopā</w:t>
            </w:r>
          </w:p>
        </w:tc>
      </w:tr>
      <w:tr w:rsidR="00275F8C" w:rsidRPr="001A3DEE" w14:paraId="4F418051" w14:textId="77EF6B9C" w:rsidTr="00275F8C">
        <w:trPr>
          <w:trHeight w:val="369"/>
          <w:jc w:val="center"/>
        </w:trPr>
        <w:tc>
          <w:tcPr>
            <w:tcW w:w="1414" w:type="pct"/>
            <w:tcBorders>
              <w:top w:val="outset" w:sz="6" w:space="0" w:color="414142"/>
              <w:left w:val="outset" w:sz="6" w:space="0" w:color="414142"/>
              <w:bottom w:val="outset" w:sz="6" w:space="0" w:color="414142"/>
              <w:right w:val="outset" w:sz="6" w:space="0" w:color="414142"/>
            </w:tcBorders>
            <w:shd w:val="clear" w:color="auto" w:fill="auto"/>
            <w:hideMark/>
          </w:tcPr>
          <w:p w14:paraId="1954451D" w14:textId="77777777" w:rsidR="00275F8C" w:rsidRDefault="00275F8C" w:rsidP="00275F8C">
            <w:pPr>
              <w:spacing w:after="0" w:line="240" w:lineRule="auto"/>
              <w:rPr>
                <w:rFonts w:ascii="Times New Roman" w:eastAsia="Times New Roman" w:hAnsi="Times New Roman" w:cs="Times New Roman"/>
                <w:sz w:val="20"/>
                <w:szCs w:val="20"/>
                <w:lang w:eastAsia="lv-LV"/>
              </w:rPr>
            </w:pPr>
            <w:r w:rsidRPr="001C4A3E">
              <w:rPr>
                <w:rFonts w:ascii="Times New Roman" w:eastAsia="Times New Roman" w:hAnsi="Times New Roman" w:cs="Times New Roman"/>
                <w:sz w:val="20"/>
                <w:szCs w:val="20"/>
                <w:lang w:eastAsia="lv-LV"/>
              </w:rPr>
              <w:t xml:space="preserve">1. Projekts: </w:t>
            </w:r>
          </w:p>
          <w:p w14:paraId="3B4774A6" w14:textId="542B39C6" w:rsidR="00275F8C" w:rsidRPr="001C4A3E" w:rsidRDefault="00275F8C" w:rsidP="00275F8C">
            <w:pPr>
              <w:spacing w:after="0" w:line="240" w:lineRule="auto"/>
              <w:rPr>
                <w:rFonts w:ascii="Times New Roman" w:eastAsia="Times New Roman" w:hAnsi="Times New Roman" w:cs="Times New Roman"/>
                <w:sz w:val="20"/>
                <w:szCs w:val="20"/>
                <w:lang w:eastAsia="lv-LV"/>
              </w:rPr>
            </w:pPr>
            <w:r w:rsidRPr="001C4A3E">
              <w:rPr>
                <w:rFonts w:ascii="Times New Roman" w:hAnsi="Times New Roman" w:cs="Times New Roman"/>
                <w:sz w:val="20"/>
                <w:szCs w:val="20"/>
              </w:rPr>
              <w:t>Autoceļa A4 Rīgas apvedceļš (Baltezers – Saulkalne) pārbūve</w:t>
            </w: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3F52CCD6" w14:textId="5528AB4F"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0,2</w:t>
            </w: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668900FC" w14:textId="1532F523"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0,2</w:t>
            </w: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30F7BC2F" w14:textId="28F575A6"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0,1</w:t>
            </w:r>
          </w:p>
        </w:tc>
        <w:tc>
          <w:tcPr>
            <w:tcW w:w="298" w:type="pct"/>
            <w:tcBorders>
              <w:top w:val="outset" w:sz="6" w:space="0" w:color="414142"/>
              <w:left w:val="outset" w:sz="6" w:space="0" w:color="414142"/>
              <w:bottom w:val="outset" w:sz="6" w:space="0" w:color="414142"/>
              <w:right w:val="outset" w:sz="6" w:space="0" w:color="414142"/>
            </w:tcBorders>
            <w:shd w:val="clear" w:color="auto" w:fill="auto"/>
            <w:vAlign w:val="center"/>
          </w:tcPr>
          <w:p w14:paraId="2AFB1B7C" w14:textId="3860BB73" w:rsidR="00275F8C" w:rsidRPr="00275F8C" w:rsidRDefault="00275F8C" w:rsidP="00275F8C">
            <w:pPr>
              <w:tabs>
                <w:tab w:val="left" w:pos="285"/>
              </w:tabs>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0</w:t>
            </w: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7E5A37AA" w14:textId="1B32A11D"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0,23</w:t>
            </w:r>
          </w:p>
        </w:tc>
        <w:tc>
          <w:tcPr>
            <w:tcW w:w="298"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661669DE" w14:textId="53FCFA3E"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3,7</w:t>
            </w: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04E86642" w14:textId="783FE760"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5,89</w:t>
            </w:r>
          </w:p>
        </w:tc>
        <w:tc>
          <w:tcPr>
            <w:tcW w:w="298"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62A7A813" w14:textId="7280C8A2"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64</w:t>
            </w: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54E7C049" w14:textId="337B5750"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64</w:t>
            </w:r>
          </w:p>
        </w:tc>
        <w:tc>
          <w:tcPr>
            <w:tcW w:w="298"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59C89320" w14:textId="0650A500"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32</w:t>
            </w:r>
          </w:p>
        </w:tc>
        <w:tc>
          <w:tcPr>
            <w:tcW w:w="301"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7EC10DF6" w14:textId="6B458FEE"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0</w:t>
            </w:r>
          </w:p>
        </w:tc>
        <w:tc>
          <w:tcPr>
            <w:tcW w:w="298" w:type="pct"/>
            <w:tcBorders>
              <w:top w:val="outset" w:sz="6" w:space="0" w:color="414142"/>
              <w:left w:val="outset" w:sz="6" w:space="0" w:color="414142"/>
              <w:bottom w:val="outset" w:sz="6" w:space="0" w:color="414142"/>
              <w:right w:val="outset" w:sz="6" w:space="0" w:color="414142"/>
            </w:tcBorders>
            <w:vAlign w:val="center"/>
          </w:tcPr>
          <w:p w14:paraId="37003755" w14:textId="66DB2AA8" w:rsidR="00275F8C" w:rsidRPr="00573166" w:rsidRDefault="00275F8C" w:rsidP="00275F8C">
            <w:pPr>
              <w:spacing w:after="0" w:line="240" w:lineRule="auto"/>
              <w:jc w:val="center"/>
              <w:rPr>
                <w:rFonts w:ascii="Times New Roman" w:eastAsia="Times New Roman" w:hAnsi="Times New Roman" w:cs="Times New Roman"/>
                <w:b/>
                <w:bCs/>
                <w:sz w:val="16"/>
                <w:szCs w:val="16"/>
                <w:lang w:eastAsia="lv-LV"/>
              </w:rPr>
            </w:pPr>
            <w:r w:rsidRPr="00573166">
              <w:rPr>
                <w:rFonts w:ascii="Times New Roman" w:eastAsia="Times New Roman" w:hAnsi="Times New Roman" w:cs="Times New Roman"/>
                <w:b/>
                <w:bCs/>
                <w:sz w:val="16"/>
                <w:szCs w:val="16"/>
                <w:lang w:eastAsia="lv-LV"/>
              </w:rPr>
              <w:t>170,32</w:t>
            </w:r>
          </w:p>
        </w:tc>
      </w:tr>
      <w:tr w:rsidR="00275F8C" w:rsidRPr="001A3DEE" w14:paraId="559868AB" w14:textId="1E5794DE" w:rsidTr="00275F8C">
        <w:trPr>
          <w:trHeight w:val="401"/>
          <w:jc w:val="center"/>
        </w:trPr>
        <w:tc>
          <w:tcPr>
            <w:tcW w:w="1414" w:type="pct"/>
            <w:tcBorders>
              <w:top w:val="outset" w:sz="6" w:space="0" w:color="414142"/>
              <w:left w:val="outset" w:sz="6" w:space="0" w:color="414142"/>
              <w:bottom w:val="outset" w:sz="6" w:space="0" w:color="414142"/>
              <w:right w:val="outset" w:sz="6" w:space="0" w:color="414142"/>
            </w:tcBorders>
            <w:shd w:val="clear" w:color="auto" w:fill="auto"/>
            <w:hideMark/>
          </w:tcPr>
          <w:p w14:paraId="7071B84F" w14:textId="77777777" w:rsidR="00275F8C" w:rsidRDefault="00275F8C" w:rsidP="00275F8C">
            <w:pPr>
              <w:spacing w:after="0" w:line="240" w:lineRule="auto"/>
              <w:rPr>
                <w:rFonts w:ascii="Times New Roman" w:eastAsia="Times New Roman" w:hAnsi="Times New Roman" w:cs="Times New Roman"/>
                <w:sz w:val="20"/>
                <w:szCs w:val="20"/>
                <w:lang w:eastAsia="lv-LV"/>
              </w:rPr>
            </w:pPr>
            <w:r w:rsidRPr="001C4A3E">
              <w:rPr>
                <w:rFonts w:ascii="Times New Roman" w:eastAsia="Times New Roman" w:hAnsi="Times New Roman" w:cs="Times New Roman"/>
                <w:sz w:val="20"/>
                <w:szCs w:val="20"/>
                <w:lang w:eastAsia="lv-LV"/>
              </w:rPr>
              <w:t xml:space="preserve">2. Projekts: </w:t>
            </w:r>
          </w:p>
          <w:p w14:paraId="58AAF202" w14:textId="4674230E" w:rsidR="00275F8C" w:rsidRPr="001C4A3E" w:rsidRDefault="00275F8C" w:rsidP="00275F8C">
            <w:pPr>
              <w:spacing w:after="0" w:line="240" w:lineRule="auto"/>
              <w:rPr>
                <w:rFonts w:ascii="Times New Roman" w:eastAsia="Times New Roman" w:hAnsi="Times New Roman" w:cs="Times New Roman"/>
                <w:sz w:val="20"/>
                <w:szCs w:val="20"/>
                <w:lang w:eastAsia="lv-LV"/>
              </w:rPr>
            </w:pPr>
            <w:r w:rsidRPr="001C4A3E">
              <w:rPr>
                <w:rFonts w:ascii="Times New Roman" w:hAnsi="Times New Roman" w:cs="Times New Roman"/>
                <w:sz w:val="20"/>
                <w:szCs w:val="20"/>
              </w:rPr>
              <w:t>Autoceļa A5 Rīgas apvedceļš (Salaspils - Babīte) posma no valsts galvenā autoceļa A10 līdz perspektīvajam Ķekavas apvedceļam pārbūve</w:t>
            </w: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311325B2" w14:textId="77F30F17"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0,22</w:t>
            </w: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4699F7E1" w14:textId="2E56BA49"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0,22</w:t>
            </w: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1BC740E4" w14:textId="2930B217"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0,22</w:t>
            </w:r>
          </w:p>
        </w:tc>
        <w:tc>
          <w:tcPr>
            <w:tcW w:w="298" w:type="pct"/>
            <w:tcBorders>
              <w:top w:val="outset" w:sz="6" w:space="0" w:color="414142"/>
              <w:left w:val="outset" w:sz="6" w:space="0" w:color="414142"/>
              <w:bottom w:val="outset" w:sz="6" w:space="0" w:color="414142"/>
              <w:right w:val="outset" w:sz="6" w:space="0" w:color="414142"/>
            </w:tcBorders>
            <w:shd w:val="clear" w:color="auto" w:fill="auto"/>
            <w:vAlign w:val="center"/>
          </w:tcPr>
          <w:p w14:paraId="46112F9D" w14:textId="6EDD4829" w:rsidR="00275F8C" w:rsidRPr="00275F8C" w:rsidRDefault="00275F8C" w:rsidP="00275F8C">
            <w:pPr>
              <w:tabs>
                <w:tab w:val="left" w:pos="285"/>
              </w:tabs>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0</w:t>
            </w: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1C5C6A23" w14:textId="6729CF47"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0,25</w:t>
            </w:r>
          </w:p>
        </w:tc>
        <w:tc>
          <w:tcPr>
            <w:tcW w:w="298"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20607ADD" w14:textId="40298E45"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3,75</w:t>
            </w: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305621F7" w14:textId="653DD7ED"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6,64</w:t>
            </w:r>
          </w:p>
        </w:tc>
        <w:tc>
          <w:tcPr>
            <w:tcW w:w="298"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7361C49D" w14:textId="37D680FD"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0,42</w:t>
            </w: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08C0AA9B" w14:textId="3A03C816"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76,48</w:t>
            </w:r>
          </w:p>
        </w:tc>
        <w:tc>
          <w:tcPr>
            <w:tcW w:w="298"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625DC19E" w14:textId="6392E849"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76,48</w:t>
            </w:r>
          </w:p>
        </w:tc>
        <w:tc>
          <w:tcPr>
            <w:tcW w:w="301" w:type="pct"/>
            <w:tcBorders>
              <w:top w:val="outset" w:sz="6" w:space="0" w:color="414142"/>
              <w:left w:val="outset" w:sz="6" w:space="0" w:color="414142"/>
              <w:bottom w:val="outset" w:sz="6" w:space="0" w:color="414142"/>
              <w:right w:val="outset" w:sz="6" w:space="0" w:color="414142"/>
            </w:tcBorders>
            <w:shd w:val="clear" w:color="auto" w:fill="auto"/>
            <w:vAlign w:val="center"/>
          </w:tcPr>
          <w:p w14:paraId="41D9A4E9" w14:textId="37217C2C"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38,24</w:t>
            </w:r>
          </w:p>
        </w:tc>
        <w:tc>
          <w:tcPr>
            <w:tcW w:w="298" w:type="pct"/>
            <w:tcBorders>
              <w:top w:val="outset" w:sz="6" w:space="0" w:color="414142"/>
              <w:left w:val="outset" w:sz="6" w:space="0" w:color="414142"/>
              <w:bottom w:val="outset" w:sz="6" w:space="0" w:color="414142"/>
              <w:right w:val="outset" w:sz="6" w:space="0" w:color="414142"/>
            </w:tcBorders>
            <w:vAlign w:val="center"/>
          </w:tcPr>
          <w:p w14:paraId="20F6CC16" w14:textId="4ABAAB7B" w:rsidR="00275F8C" w:rsidRPr="00573166" w:rsidRDefault="00275F8C" w:rsidP="00275F8C">
            <w:pPr>
              <w:spacing w:after="0" w:line="240" w:lineRule="auto"/>
              <w:jc w:val="center"/>
              <w:rPr>
                <w:rFonts w:ascii="Times New Roman" w:eastAsia="Times New Roman" w:hAnsi="Times New Roman" w:cs="Times New Roman"/>
                <w:b/>
                <w:bCs/>
                <w:sz w:val="16"/>
                <w:szCs w:val="16"/>
                <w:lang w:eastAsia="lv-LV"/>
              </w:rPr>
            </w:pPr>
            <w:r w:rsidRPr="00573166">
              <w:rPr>
                <w:rFonts w:ascii="Times New Roman" w:eastAsia="Times New Roman" w:hAnsi="Times New Roman" w:cs="Times New Roman"/>
                <w:b/>
                <w:bCs/>
                <w:sz w:val="16"/>
                <w:szCs w:val="16"/>
                <w:lang w:eastAsia="lv-LV"/>
              </w:rPr>
              <w:t>202,92</w:t>
            </w:r>
          </w:p>
        </w:tc>
      </w:tr>
      <w:tr w:rsidR="00275F8C" w:rsidRPr="00482A70" w14:paraId="7345A245" w14:textId="37002DC0" w:rsidTr="00275F8C">
        <w:trPr>
          <w:trHeight w:val="433"/>
          <w:jc w:val="center"/>
        </w:trPr>
        <w:tc>
          <w:tcPr>
            <w:tcW w:w="1414"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27295C1D" w14:textId="77777777" w:rsidR="00275F8C" w:rsidRDefault="00275F8C" w:rsidP="00275F8C">
            <w:pPr>
              <w:spacing w:after="0" w:line="240" w:lineRule="auto"/>
              <w:rPr>
                <w:rFonts w:ascii="Times New Roman" w:eastAsia="Times New Roman" w:hAnsi="Times New Roman" w:cs="Times New Roman"/>
                <w:sz w:val="20"/>
                <w:szCs w:val="20"/>
                <w:lang w:eastAsia="lv-LV"/>
              </w:rPr>
            </w:pPr>
            <w:r w:rsidRPr="001C4A3E">
              <w:rPr>
                <w:rFonts w:ascii="Times New Roman" w:eastAsia="Times New Roman" w:hAnsi="Times New Roman" w:cs="Times New Roman"/>
                <w:sz w:val="20"/>
                <w:szCs w:val="20"/>
                <w:lang w:eastAsia="lv-LV"/>
              </w:rPr>
              <w:t xml:space="preserve">3. Projekts: </w:t>
            </w:r>
          </w:p>
          <w:p w14:paraId="22EDA2CC" w14:textId="60118FC0" w:rsidR="00275F8C" w:rsidRPr="001C4A3E" w:rsidRDefault="00275F8C" w:rsidP="00275F8C">
            <w:pPr>
              <w:spacing w:after="0" w:line="240" w:lineRule="auto"/>
              <w:rPr>
                <w:rFonts w:ascii="Times New Roman" w:eastAsia="Times New Roman" w:hAnsi="Times New Roman" w:cs="Times New Roman"/>
                <w:sz w:val="20"/>
                <w:szCs w:val="20"/>
                <w:lang w:eastAsia="lv-LV"/>
              </w:rPr>
            </w:pPr>
            <w:r w:rsidRPr="00D8404F">
              <w:rPr>
                <w:rFonts w:ascii="Times New Roman" w:hAnsi="Times New Roman" w:cs="Times New Roman"/>
                <w:sz w:val="20"/>
                <w:szCs w:val="20"/>
              </w:rPr>
              <w:t>Apvienotā autoceļa un dzelzceļa tilta pār Daugavu un ar to saistītās ceļu infrastruktūras būvniecība</w:t>
            </w:r>
            <w:r>
              <w:rPr>
                <w:rFonts w:ascii="Times New Roman" w:hAnsi="Times New Roman" w:cs="Times New Roman"/>
                <w:sz w:val="20"/>
                <w:szCs w:val="20"/>
              </w:rPr>
              <w:t xml:space="preserve"> (autoceļu daļa)</w:t>
            </w: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118B1E77" w14:textId="57691563"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0</w:t>
            </w: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211C711B" w14:textId="72EE8CB8"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0</w:t>
            </w: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5B2BE349" w14:textId="4AB68E98"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0</w:t>
            </w:r>
          </w:p>
        </w:tc>
        <w:tc>
          <w:tcPr>
            <w:tcW w:w="298" w:type="pct"/>
            <w:tcBorders>
              <w:top w:val="outset" w:sz="6" w:space="0" w:color="414142"/>
              <w:left w:val="outset" w:sz="6" w:space="0" w:color="414142"/>
              <w:bottom w:val="outset" w:sz="6" w:space="0" w:color="414142"/>
              <w:right w:val="outset" w:sz="6" w:space="0" w:color="414142"/>
            </w:tcBorders>
            <w:shd w:val="clear" w:color="auto" w:fill="auto"/>
            <w:vAlign w:val="center"/>
          </w:tcPr>
          <w:p w14:paraId="3DBB567D" w14:textId="2120C27F" w:rsidR="00275F8C" w:rsidRPr="00275F8C" w:rsidRDefault="00275F8C" w:rsidP="00275F8C">
            <w:pPr>
              <w:tabs>
                <w:tab w:val="left" w:pos="285"/>
              </w:tabs>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0,42</w:t>
            </w: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tcPr>
          <w:p w14:paraId="56F1D39F" w14:textId="1EA9D3D1"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4,08</w:t>
            </w:r>
          </w:p>
        </w:tc>
        <w:tc>
          <w:tcPr>
            <w:tcW w:w="298" w:type="pct"/>
            <w:tcBorders>
              <w:top w:val="outset" w:sz="6" w:space="0" w:color="414142"/>
              <w:left w:val="outset" w:sz="6" w:space="0" w:color="414142"/>
              <w:bottom w:val="outset" w:sz="6" w:space="0" w:color="414142"/>
              <w:right w:val="outset" w:sz="6" w:space="0" w:color="414142"/>
            </w:tcBorders>
            <w:shd w:val="clear" w:color="auto" w:fill="auto"/>
            <w:vAlign w:val="center"/>
          </w:tcPr>
          <w:p w14:paraId="16506F47" w14:textId="66E9C694"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10,32</w:t>
            </w: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tcPr>
          <w:p w14:paraId="26C9BB94" w14:textId="495444F6"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15,93</w:t>
            </w:r>
          </w:p>
        </w:tc>
        <w:tc>
          <w:tcPr>
            <w:tcW w:w="298" w:type="pct"/>
            <w:tcBorders>
              <w:top w:val="outset" w:sz="6" w:space="0" w:color="414142"/>
              <w:left w:val="outset" w:sz="6" w:space="0" w:color="414142"/>
              <w:bottom w:val="outset" w:sz="6" w:space="0" w:color="414142"/>
              <w:right w:val="outset" w:sz="6" w:space="0" w:color="414142"/>
            </w:tcBorders>
            <w:shd w:val="clear" w:color="auto" w:fill="auto"/>
            <w:vAlign w:val="center"/>
          </w:tcPr>
          <w:p w14:paraId="242DECDE" w14:textId="648E8C32"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15,74</w:t>
            </w: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tcPr>
          <w:p w14:paraId="10E4BACC" w14:textId="21325DB4"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15,08</w:t>
            </w:r>
          </w:p>
        </w:tc>
        <w:tc>
          <w:tcPr>
            <w:tcW w:w="298" w:type="pct"/>
            <w:tcBorders>
              <w:top w:val="outset" w:sz="6" w:space="0" w:color="414142"/>
              <w:left w:val="outset" w:sz="6" w:space="0" w:color="414142"/>
              <w:bottom w:val="outset" w:sz="6" w:space="0" w:color="414142"/>
              <w:right w:val="outset" w:sz="6" w:space="0" w:color="414142"/>
            </w:tcBorders>
            <w:shd w:val="clear" w:color="auto" w:fill="auto"/>
            <w:vAlign w:val="center"/>
          </w:tcPr>
          <w:p w14:paraId="31DED5CA" w14:textId="7F8A0959"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4,93</w:t>
            </w:r>
          </w:p>
        </w:tc>
        <w:tc>
          <w:tcPr>
            <w:tcW w:w="301" w:type="pct"/>
            <w:tcBorders>
              <w:top w:val="outset" w:sz="6" w:space="0" w:color="414142"/>
              <w:left w:val="outset" w:sz="6" w:space="0" w:color="414142"/>
              <w:bottom w:val="outset" w:sz="6" w:space="0" w:color="414142"/>
              <w:right w:val="outset" w:sz="6" w:space="0" w:color="414142"/>
            </w:tcBorders>
            <w:shd w:val="clear" w:color="auto" w:fill="auto"/>
            <w:vAlign w:val="center"/>
          </w:tcPr>
          <w:p w14:paraId="4CBC6A44" w14:textId="21B5CEE9"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0</w:t>
            </w:r>
          </w:p>
        </w:tc>
        <w:tc>
          <w:tcPr>
            <w:tcW w:w="298" w:type="pct"/>
            <w:tcBorders>
              <w:top w:val="outset" w:sz="6" w:space="0" w:color="414142"/>
              <w:left w:val="outset" w:sz="6" w:space="0" w:color="414142"/>
              <w:bottom w:val="outset" w:sz="6" w:space="0" w:color="414142"/>
              <w:right w:val="outset" w:sz="6" w:space="0" w:color="414142"/>
            </w:tcBorders>
            <w:vAlign w:val="center"/>
          </w:tcPr>
          <w:p w14:paraId="1CE7FCB6" w14:textId="685CD8E2" w:rsidR="00275F8C" w:rsidRPr="00573166" w:rsidRDefault="00275F8C" w:rsidP="00275F8C">
            <w:pPr>
              <w:spacing w:after="0" w:line="240" w:lineRule="auto"/>
              <w:jc w:val="center"/>
              <w:rPr>
                <w:rFonts w:ascii="Times New Roman" w:eastAsia="Times New Roman" w:hAnsi="Times New Roman" w:cs="Times New Roman"/>
                <w:b/>
                <w:bCs/>
                <w:sz w:val="16"/>
                <w:szCs w:val="16"/>
                <w:lang w:eastAsia="lv-LV"/>
              </w:rPr>
            </w:pPr>
            <w:r w:rsidRPr="00573166">
              <w:rPr>
                <w:rFonts w:ascii="Times New Roman" w:eastAsia="Times New Roman" w:hAnsi="Times New Roman" w:cs="Times New Roman"/>
                <w:b/>
                <w:bCs/>
                <w:sz w:val="16"/>
                <w:szCs w:val="16"/>
                <w:lang w:eastAsia="lv-LV"/>
              </w:rPr>
              <w:t>6</w:t>
            </w:r>
            <w:r>
              <w:rPr>
                <w:rFonts w:ascii="Times New Roman" w:eastAsia="Times New Roman" w:hAnsi="Times New Roman" w:cs="Times New Roman"/>
                <w:b/>
                <w:bCs/>
                <w:sz w:val="16"/>
                <w:szCs w:val="16"/>
                <w:lang w:eastAsia="lv-LV"/>
              </w:rPr>
              <w:t>6,50</w:t>
            </w:r>
          </w:p>
        </w:tc>
      </w:tr>
      <w:tr w:rsidR="00275F8C" w:rsidRPr="00482A70" w14:paraId="7242C2BD" w14:textId="0AD6A36B" w:rsidTr="00275F8C">
        <w:trPr>
          <w:trHeight w:val="1250"/>
          <w:jc w:val="center"/>
        </w:trPr>
        <w:tc>
          <w:tcPr>
            <w:tcW w:w="1414" w:type="pct"/>
            <w:tcBorders>
              <w:top w:val="outset" w:sz="6" w:space="0" w:color="414142"/>
              <w:left w:val="outset" w:sz="6" w:space="0" w:color="414142"/>
              <w:bottom w:val="outset" w:sz="6" w:space="0" w:color="414142"/>
              <w:right w:val="outset" w:sz="6" w:space="0" w:color="414142"/>
            </w:tcBorders>
            <w:shd w:val="clear" w:color="auto" w:fill="auto"/>
            <w:hideMark/>
          </w:tcPr>
          <w:p w14:paraId="6EC11FEE" w14:textId="77777777" w:rsidR="00275F8C" w:rsidRDefault="00275F8C" w:rsidP="00275F8C">
            <w:pPr>
              <w:spacing w:after="0" w:line="240" w:lineRule="auto"/>
              <w:rPr>
                <w:rFonts w:ascii="Times New Roman" w:eastAsia="Times New Roman" w:hAnsi="Times New Roman" w:cs="Times New Roman"/>
                <w:sz w:val="20"/>
                <w:szCs w:val="20"/>
                <w:lang w:eastAsia="lv-LV"/>
              </w:rPr>
            </w:pPr>
            <w:r w:rsidRPr="001C4A3E">
              <w:rPr>
                <w:rFonts w:ascii="Times New Roman" w:eastAsia="Times New Roman" w:hAnsi="Times New Roman" w:cs="Times New Roman"/>
                <w:sz w:val="20"/>
                <w:szCs w:val="20"/>
                <w:lang w:eastAsia="lv-LV"/>
              </w:rPr>
              <w:t>4. Projekts:</w:t>
            </w:r>
          </w:p>
          <w:p w14:paraId="5AAA8DC6" w14:textId="69CCBED0" w:rsidR="00275F8C" w:rsidRPr="001C4A3E" w:rsidRDefault="00275F8C" w:rsidP="00275F8C">
            <w:pPr>
              <w:spacing w:after="0" w:line="240" w:lineRule="auto"/>
              <w:rPr>
                <w:rFonts w:ascii="Times New Roman" w:eastAsia="Times New Roman" w:hAnsi="Times New Roman" w:cs="Times New Roman"/>
                <w:sz w:val="20"/>
                <w:szCs w:val="20"/>
                <w:lang w:eastAsia="lv-LV"/>
              </w:rPr>
            </w:pPr>
            <w:r w:rsidRPr="001C4A3E">
              <w:rPr>
                <w:rFonts w:ascii="Times New Roman" w:hAnsi="Times New Roman" w:cs="Times New Roman"/>
                <w:sz w:val="20"/>
                <w:szCs w:val="20"/>
              </w:rPr>
              <w:t>Autoceļa A5 Rīgas apvedceļš (Salaspils-Babīte)  posma Jaunais tilts pār Daugavu – Ķekavas apvedceļa mezgls izbūve</w:t>
            </w: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5C0DD938" w14:textId="74D69F2F"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0,11</w:t>
            </w: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1A530F97" w14:textId="383875F6"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0,11</w:t>
            </w: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7F89C9F3" w14:textId="7796625E"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0,15</w:t>
            </w:r>
          </w:p>
        </w:tc>
        <w:tc>
          <w:tcPr>
            <w:tcW w:w="298" w:type="pct"/>
            <w:tcBorders>
              <w:top w:val="outset" w:sz="6" w:space="0" w:color="414142"/>
              <w:left w:val="outset" w:sz="6" w:space="0" w:color="414142"/>
              <w:bottom w:val="outset" w:sz="6" w:space="0" w:color="414142"/>
              <w:right w:val="outset" w:sz="6" w:space="0" w:color="414142"/>
            </w:tcBorders>
            <w:shd w:val="clear" w:color="auto" w:fill="auto"/>
            <w:vAlign w:val="center"/>
          </w:tcPr>
          <w:p w14:paraId="64157506" w14:textId="01352ECC" w:rsidR="00275F8C" w:rsidRPr="00275F8C" w:rsidRDefault="00275F8C" w:rsidP="00275F8C">
            <w:pPr>
              <w:tabs>
                <w:tab w:val="left" w:pos="285"/>
              </w:tabs>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0</w:t>
            </w: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tcPr>
          <w:p w14:paraId="263749DD" w14:textId="6BB1339B"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0</w:t>
            </w:r>
          </w:p>
        </w:tc>
        <w:tc>
          <w:tcPr>
            <w:tcW w:w="298" w:type="pct"/>
            <w:tcBorders>
              <w:top w:val="outset" w:sz="6" w:space="0" w:color="414142"/>
              <w:left w:val="outset" w:sz="6" w:space="0" w:color="414142"/>
              <w:bottom w:val="outset" w:sz="6" w:space="0" w:color="414142"/>
              <w:right w:val="outset" w:sz="6" w:space="0" w:color="414142"/>
            </w:tcBorders>
            <w:shd w:val="clear" w:color="auto" w:fill="auto"/>
            <w:vAlign w:val="center"/>
          </w:tcPr>
          <w:p w14:paraId="32195F3B" w14:textId="4357AB3D"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0</w:t>
            </w: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tcPr>
          <w:p w14:paraId="126719E7" w14:textId="61069ADF"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0,3</w:t>
            </w:r>
          </w:p>
        </w:tc>
        <w:tc>
          <w:tcPr>
            <w:tcW w:w="298" w:type="pct"/>
            <w:tcBorders>
              <w:top w:val="outset" w:sz="6" w:space="0" w:color="414142"/>
              <w:left w:val="outset" w:sz="6" w:space="0" w:color="414142"/>
              <w:bottom w:val="outset" w:sz="6" w:space="0" w:color="414142"/>
              <w:right w:val="outset" w:sz="6" w:space="0" w:color="414142"/>
            </w:tcBorders>
            <w:shd w:val="clear" w:color="auto" w:fill="auto"/>
            <w:vAlign w:val="center"/>
          </w:tcPr>
          <w:p w14:paraId="185960A1" w14:textId="5130CA1C"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4,74</w:t>
            </w: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tcPr>
          <w:p w14:paraId="37DCAC52" w14:textId="7548BA4C"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7,44</w:t>
            </w:r>
          </w:p>
        </w:tc>
        <w:tc>
          <w:tcPr>
            <w:tcW w:w="298" w:type="pct"/>
            <w:tcBorders>
              <w:top w:val="outset" w:sz="6" w:space="0" w:color="414142"/>
              <w:left w:val="outset" w:sz="6" w:space="0" w:color="414142"/>
              <w:bottom w:val="outset" w:sz="6" w:space="0" w:color="414142"/>
              <w:right w:val="outset" w:sz="6" w:space="0" w:color="414142"/>
            </w:tcBorders>
            <w:shd w:val="clear" w:color="auto" w:fill="auto"/>
            <w:vAlign w:val="center"/>
          </w:tcPr>
          <w:p w14:paraId="27CBA998" w14:textId="1F4B5C8E"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35,88</w:t>
            </w:r>
          </w:p>
        </w:tc>
        <w:tc>
          <w:tcPr>
            <w:tcW w:w="301" w:type="pct"/>
            <w:tcBorders>
              <w:top w:val="outset" w:sz="6" w:space="0" w:color="414142"/>
              <w:left w:val="outset" w:sz="6" w:space="0" w:color="414142"/>
              <w:bottom w:val="outset" w:sz="6" w:space="0" w:color="414142"/>
              <w:right w:val="outset" w:sz="6" w:space="0" w:color="414142"/>
            </w:tcBorders>
            <w:shd w:val="clear" w:color="auto" w:fill="auto"/>
            <w:vAlign w:val="center"/>
          </w:tcPr>
          <w:p w14:paraId="4B3603F6" w14:textId="5E27B24D"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53,82</w:t>
            </w:r>
          </w:p>
        </w:tc>
        <w:tc>
          <w:tcPr>
            <w:tcW w:w="298" w:type="pct"/>
            <w:tcBorders>
              <w:top w:val="outset" w:sz="6" w:space="0" w:color="414142"/>
              <w:left w:val="outset" w:sz="6" w:space="0" w:color="414142"/>
              <w:bottom w:val="outset" w:sz="6" w:space="0" w:color="414142"/>
              <w:right w:val="outset" w:sz="6" w:space="0" w:color="414142"/>
            </w:tcBorders>
            <w:vAlign w:val="center"/>
          </w:tcPr>
          <w:p w14:paraId="6747F66B" w14:textId="51B8D88F" w:rsidR="00275F8C" w:rsidRPr="00573166" w:rsidRDefault="00275F8C" w:rsidP="00275F8C">
            <w:pPr>
              <w:spacing w:after="0" w:line="240" w:lineRule="auto"/>
              <w:jc w:val="center"/>
              <w:rPr>
                <w:rFonts w:ascii="Times New Roman" w:eastAsia="Times New Roman" w:hAnsi="Times New Roman" w:cs="Times New Roman"/>
                <w:b/>
                <w:bCs/>
                <w:sz w:val="16"/>
                <w:szCs w:val="16"/>
                <w:lang w:eastAsia="lv-LV"/>
              </w:rPr>
            </w:pPr>
            <w:r w:rsidRPr="00573166">
              <w:rPr>
                <w:rFonts w:ascii="Times New Roman" w:eastAsia="Times New Roman" w:hAnsi="Times New Roman" w:cs="Times New Roman"/>
                <w:b/>
                <w:bCs/>
                <w:sz w:val="16"/>
                <w:szCs w:val="16"/>
                <w:lang w:eastAsia="lv-LV"/>
              </w:rPr>
              <w:t>102,</w:t>
            </w:r>
            <w:r>
              <w:rPr>
                <w:rFonts w:ascii="Times New Roman" w:eastAsia="Times New Roman" w:hAnsi="Times New Roman" w:cs="Times New Roman"/>
                <w:b/>
                <w:bCs/>
                <w:sz w:val="16"/>
                <w:szCs w:val="16"/>
                <w:lang w:eastAsia="lv-LV"/>
              </w:rPr>
              <w:t>92</w:t>
            </w:r>
          </w:p>
        </w:tc>
      </w:tr>
      <w:tr w:rsidR="00275F8C" w:rsidRPr="000925E6" w14:paraId="3C2245B9" w14:textId="4EC549B3" w:rsidTr="00275F8C">
        <w:trPr>
          <w:trHeight w:val="441"/>
          <w:jc w:val="center"/>
        </w:trPr>
        <w:tc>
          <w:tcPr>
            <w:tcW w:w="1414" w:type="pct"/>
            <w:tcBorders>
              <w:top w:val="outset" w:sz="6" w:space="0" w:color="414142"/>
              <w:left w:val="outset" w:sz="6" w:space="0" w:color="414142"/>
              <w:bottom w:val="outset" w:sz="6" w:space="0" w:color="414142"/>
              <w:right w:val="outset" w:sz="6" w:space="0" w:color="414142"/>
            </w:tcBorders>
            <w:shd w:val="clear" w:color="auto" w:fill="E7E6E6" w:themeFill="background2"/>
            <w:vAlign w:val="center"/>
          </w:tcPr>
          <w:p w14:paraId="054A3654" w14:textId="6CC8183B" w:rsidR="00275F8C" w:rsidRPr="00D55CAA" w:rsidRDefault="00275F8C" w:rsidP="00275F8C">
            <w:pPr>
              <w:spacing w:after="0" w:line="240" w:lineRule="auto"/>
              <w:jc w:val="center"/>
              <w:rPr>
                <w:rFonts w:ascii="Times New Roman" w:eastAsia="Times New Roman" w:hAnsi="Times New Roman" w:cs="Times New Roman"/>
                <w:b/>
                <w:bCs/>
                <w:sz w:val="18"/>
                <w:szCs w:val="18"/>
                <w:lang w:eastAsia="lv-LV"/>
              </w:rPr>
            </w:pPr>
            <w:r w:rsidRPr="00D55CAA">
              <w:rPr>
                <w:rFonts w:ascii="Times New Roman" w:eastAsia="Times New Roman" w:hAnsi="Times New Roman" w:cs="Times New Roman"/>
                <w:b/>
                <w:bCs/>
                <w:sz w:val="18"/>
                <w:szCs w:val="18"/>
                <w:lang w:eastAsia="lv-LV"/>
              </w:rPr>
              <w:t>Kopā</w:t>
            </w:r>
          </w:p>
        </w:tc>
        <w:tc>
          <w:tcPr>
            <w:tcW w:w="299" w:type="pct"/>
            <w:tcBorders>
              <w:top w:val="outset" w:sz="6" w:space="0" w:color="414142"/>
              <w:left w:val="outset" w:sz="6" w:space="0" w:color="414142"/>
              <w:bottom w:val="outset" w:sz="6" w:space="0" w:color="414142"/>
              <w:right w:val="outset" w:sz="6" w:space="0" w:color="414142"/>
            </w:tcBorders>
            <w:shd w:val="clear" w:color="auto" w:fill="E7E6E6" w:themeFill="background2"/>
            <w:vAlign w:val="center"/>
          </w:tcPr>
          <w:p w14:paraId="0B12D51D" w14:textId="1C79A8C9"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0,53</w:t>
            </w:r>
          </w:p>
        </w:tc>
        <w:tc>
          <w:tcPr>
            <w:tcW w:w="299" w:type="pct"/>
            <w:tcBorders>
              <w:top w:val="outset" w:sz="6" w:space="0" w:color="414142"/>
              <w:left w:val="outset" w:sz="6" w:space="0" w:color="414142"/>
              <w:bottom w:val="outset" w:sz="6" w:space="0" w:color="414142"/>
              <w:right w:val="outset" w:sz="6" w:space="0" w:color="414142"/>
            </w:tcBorders>
            <w:shd w:val="clear" w:color="auto" w:fill="E7E6E6" w:themeFill="background2"/>
            <w:vAlign w:val="center"/>
          </w:tcPr>
          <w:p w14:paraId="6C866D88" w14:textId="5E1895C0"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0,53</w:t>
            </w:r>
          </w:p>
        </w:tc>
        <w:tc>
          <w:tcPr>
            <w:tcW w:w="299" w:type="pct"/>
            <w:tcBorders>
              <w:top w:val="outset" w:sz="6" w:space="0" w:color="414142"/>
              <w:left w:val="outset" w:sz="6" w:space="0" w:color="414142"/>
              <w:bottom w:val="outset" w:sz="6" w:space="0" w:color="414142"/>
              <w:right w:val="single" w:sz="4" w:space="0" w:color="auto"/>
            </w:tcBorders>
            <w:shd w:val="clear" w:color="auto" w:fill="E7E6E6" w:themeFill="background2"/>
            <w:vAlign w:val="center"/>
          </w:tcPr>
          <w:p w14:paraId="7C24FCDA" w14:textId="59A8C3D7"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0,47</w:t>
            </w:r>
          </w:p>
        </w:tc>
        <w:tc>
          <w:tcPr>
            <w:tcW w:w="298"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205408A" w14:textId="25B69BC7"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0,42</w:t>
            </w:r>
          </w:p>
        </w:tc>
        <w:tc>
          <w:tcPr>
            <w:tcW w:w="299"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E89C607" w14:textId="5DF23B2A"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4,56</w:t>
            </w:r>
          </w:p>
        </w:tc>
        <w:tc>
          <w:tcPr>
            <w:tcW w:w="298"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67EB07E" w14:textId="6841FDBB"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17,77</w:t>
            </w:r>
          </w:p>
        </w:tc>
        <w:tc>
          <w:tcPr>
            <w:tcW w:w="299"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545A338" w14:textId="65B26C2E"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28,76</w:t>
            </w:r>
          </w:p>
        </w:tc>
        <w:tc>
          <w:tcPr>
            <w:tcW w:w="298"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B938630" w14:textId="0803F180"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84,9</w:t>
            </w:r>
          </w:p>
        </w:tc>
        <w:tc>
          <w:tcPr>
            <w:tcW w:w="299"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58FE064" w14:textId="337A46C5"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163</w:t>
            </w:r>
          </w:p>
        </w:tc>
        <w:tc>
          <w:tcPr>
            <w:tcW w:w="298"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BA02708" w14:textId="2D80A982"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149,29</w:t>
            </w:r>
          </w:p>
        </w:tc>
        <w:tc>
          <w:tcPr>
            <w:tcW w:w="301"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A063B6A" w14:textId="0D619071"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92,06</w:t>
            </w:r>
          </w:p>
        </w:tc>
        <w:tc>
          <w:tcPr>
            <w:tcW w:w="298"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1A94846" w14:textId="7277CC80" w:rsidR="00275F8C" w:rsidRPr="00573166" w:rsidRDefault="00275F8C" w:rsidP="00275F8C">
            <w:pPr>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542,29</w:t>
            </w:r>
          </w:p>
        </w:tc>
      </w:tr>
      <w:bookmarkEnd w:id="5"/>
    </w:tbl>
    <w:p w14:paraId="6CFB24B1" w14:textId="77777777" w:rsidR="000540B1" w:rsidRDefault="000540B1" w:rsidP="00FD60AD">
      <w:pPr>
        <w:spacing w:after="0" w:line="240" w:lineRule="auto"/>
        <w:ind w:firstLine="720"/>
        <w:contextualSpacing/>
        <w:jc w:val="both"/>
        <w:rPr>
          <w:rFonts w:ascii="Times New Roman" w:hAnsi="Times New Roman" w:cs="Times New Roman"/>
          <w:sz w:val="24"/>
          <w:szCs w:val="24"/>
        </w:rPr>
      </w:pPr>
    </w:p>
    <w:p w14:paraId="13B82C6E" w14:textId="77777777" w:rsidR="00D8404F" w:rsidRPr="007E5C9E" w:rsidRDefault="00D8404F" w:rsidP="00D8404F">
      <w:pPr>
        <w:pStyle w:val="ListParagraph"/>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Valsts galvenā a</w:t>
      </w:r>
      <w:r w:rsidRPr="007E5C9E">
        <w:rPr>
          <w:rFonts w:ascii="Times New Roman" w:hAnsi="Times New Roman" w:cs="Times New Roman"/>
          <w:sz w:val="24"/>
          <w:szCs w:val="24"/>
        </w:rPr>
        <w:t>utoceļa A5</w:t>
      </w:r>
      <w:r w:rsidRPr="005A141C">
        <w:rPr>
          <w:rFonts w:ascii="Times New Roman" w:hAnsi="Times New Roman" w:cs="Times New Roman"/>
          <w:sz w:val="24"/>
          <w:szCs w:val="24"/>
        </w:rPr>
        <w:t xml:space="preserve"> </w:t>
      </w:r>
      <w:r w:rsidRPr="007E5C9E">
        <w:rPr>
          <w:rFonts w:ascii="Times New Roman" w:hAnsi="Times New Roman" w:cs="Times New Roman"/>
          <w:sz w:val="24"/>
          <w:szCs w:val="24"/>
        </w:rPr>
        <w:t>Rīgas apvedceļš (Salaspils – Babīte)</w:t>
      </w:r>
      <w:r>
        <w:rPr>
          <w:rFonts w:ascii="Times New Roman" w:hAnsi="Times New Roman" w:cs="Times New Roman"/>
          <w:sz w:val="24"/>
          <w:szCs w:val="24"/>
        </w:rPr>
        <w:t xml:space="preserve"> (turpmāk – autoceļš A5)</w:t>
      </w:r>
      <w:r w:rsidRPr="007E5C9E">
        <w:rPr>
          <w:rFonts w:ascii="Times New Roman" w:hAnsi="Times New Roman" w:cs="Times New Roman"/>
          <w:sz w:val="24"/>
          <w:szCs w:val="24"/>
        </w:rPr>
        <w:t xml:space="preserve"> pārbūves projektam ir izstrādāts projekts "Autoceļa A5 Rīgas apvedceļš (Salaspils – Babīte) posma no km 11,6 (A7) līdz km 34,6 (A9) rekonstrukcijas iespējamības izpēte", kura projekta risinājumi ir izpētes projekta stadijā un autoceļa risinājums ir projektēts kā vispārīgas lietošanas autoceļš ar atļauto braukšanas ātrumu 90 km/h. Tālākais projektēšanas process paredz veikt būvprojekta minimālā sastāvā izstrādi, ietverot IVN veikšanu un būvprojekta izstrādi, kas ilgs 3 gadus. Savukārt zemju atsavināšana paredzēta 2-3 gadu laikā  pēc būvprojekta minimālā sastāvā izstrādes. Agrākais būvdarbu uzsākšanas laiks – 2026. gads. Būvdarbu ilgums – 2-3 gadi.</w:t>
      </w:r>
    </w:p>
    <w:p w14:paraId="1B8D2D16" w14:textId="77777777" w:rsidR="00D8404F" w:rsidRPr="00210C78" w:rsidRDefault="00D8404F" w:rsidP="00D8404F">
      <w:pPr>
        <w:spacing w:line="240" w:lineRule="auto"/>
        <w:jc w:val="both"/>
        <w:rPr>
          <w:rFonts w:ascii="Times New Roman" w:hAnsi="Times New Roman" w:cs="Times New Roman"/>
          <w:sz w:val="24"/>
          <w:szCs w:val="24"/>
        </w:rPr>
      </w:pPr>
      <w:r w:rsidRPr="007E5C9E">
        <w:rPr>
          <w:rFonts w:ascii="Times New Roman" w:hAnsi="Times New Roman" w:cs="Times New Roman"/>
          <w:sz w:val="24"/>
          <w:szCs w:val="24"/>
        </w:rPr>
        <w:tab/>
      </w:r>
      <w:r w:rsidRPr="00210C78">
        <w:rPr>
          <w:rFonts w:ascii="Times New Roman" w:hAnsi="Times New Roman" w:cs="Times New Roman"/>
          <w:sz w:val="24"/>
          <w:szCs w:val="24"/>
        </w:rPr>
        <w:t xml:space="preserve">Atbilstoši Rail Baltica projekta ietvaros noslēgtajam līgumam par posma Vangaži-Salaspils-Misa projektēšanu, tika veikta dzelzceļa trases izpēte, lai noteiktu optimālākos infrastruktūras risinājumus, apkopojot tos dzīves cikla izmaksu ziņā ekonomiskākajā un racionālākajā priekšlikumā. Šķērsojumam pār Daugavu pie Salaspils tika izskatītas vairākas alternatīvas, bet izvērtējot apstākli, ka  starp plānoto autoceļa tiltu pār Daugavu uz E67 Via Baltica posmā A4 Saulkalne-Bauska (Ārce) un paredzēto Rail Baltica projekta dzelzceļa tiltu pār Daugavu ir neliels attālums, kas dod iespēju apvienot abas infrastruktūras, tika atbalstīta Projektētāja ieteiktā alternatīva, tālākajā projektēšanas fāzē detalizēt apvienota tilta </w:t>
      </w:r>
      <w:r w:rsidRPr="00210C78">
        <w:rPr>
          <w:rFonts w:ascii="Times New Roman" w:hAnsi="Times New Roman" w:cs="Times New Roman"/>
          <w:sz w:val="24"/>
          <w:szCs w:val="24"/>
        </w:rPr>
        <w:lastRenderedPageBreak/>
        <w:t>risinājumu. Plānots, ka būvprojektu varētu pabeigt 2023. gadā, un būvniecību uzsākt 2023. gada nogalē.</w:t>
      </w:r>
    </w:p>
    <w:p w14:paraId="12077684" w14:textId="77777777" w:rsidR="00D8404F" w:rsidRPr="007E5C9E" w:rsidRDefault="00D8404F" w:rsidP="00D8404F">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7E5C9E">
        <w:rPr>
          <w:rFonts w:ascii="Times New Roman" w:hAnsi="Times New Roman" w:cs="Times New Roman"/>
          <w:sz w:val="24"/>
          <w:szCs w:val="24"/>
        </w:rPr>
        <w:t>Savukārt jaunā autoceļa A5 posma izbūvei (no jaunā tilta pār Daugavu līdz Ķekavas apvedceļa mezglam) ir izstrādāts izpētes projekts un trases novietojums ir iestrādāts pašvaldību teritorijas plānojumos, rezervējot šo teritoriju attīstības projekta vajadzībām. Tālākais projektēšanas process paredz veikt būvprojekta minimālā sastāvā izstrādi kopā ar IVN veikšanu un būvprojekta izstrādi, kas varētu ilgtu 2,5 gadus.</w:t>
      </w:r>
    </w:p>
    <w:p w14:paraId="435A7168" w14:textId="60797947" w:rsidR="00D8404F" w:rsidRPr="00D8404F" w:rsidRDefault="00D8404F" w:rsidP="00D8404F">
      <w:pPr>
        <w:spacing w:after="0" w:line="240" w:lineRule="auto"/>
        <w:ind w:firstLine="720"/>
        <w:contextualSpacing/>
        <w:jc w:val="both"/>
        <w:rPr>
          <w:rFonts w:ascii="Times New Roman" w:eastAsia="Times New Roman" w:hAnsi="Times New Roman" w:cs="Times New Roman"/>
          <w:color w:val="FF0000"/>
          <w:sz w:val="24"/>
          <w:szCs w:val="24"/>
        </w:rPr>
      </w:pPr>
      <w:r w:rsidRPr="007E5C9E">
        <w:rPr>
          <w:rFonts w:ascii="Times New Roman" w:eastAsia="Times New Roman" w:hAnsi="Times New Roman" w:cs="Times New Roman"/>
          <w:sz w:val="24"/>
          <w:szCs w:val="24"/>
        </w:rPr>
        <w:t>Stratēģijas 2040 īstenošanas 1. posma p</w:t>
      </w:r>
      <w:r>
        <w:rPr>
          <w:rFonts w:ascii="Times New Roman" w:eastAsia="Times New Roman" w:hAnsi="Times New Roman" w:cs="Times New Roman"/>
          <w:sz w:val="24"/>
          <w:szCs w:val="24"/>
        </w:rPr>
        <w:t>irmā</w:t>
      </w:r>
      <w:r w:rsidRPr="007E5C9E">
        <w:rPr>
          <w:rFonts w:ascii="Times New Roman" w:eastAsia="Times New Roman" w:hAnsi="Times New Roman" w:cs="Times New Roman"/>
          <w:sz w:val="24"/>
          <w:szCs w:val="24"/>
        </w:rPr>
        <w:t xml:space="preserve"> attīstības virziena projektu sagatavošanai vidē</w:t>
      </w:r>
      <w:r w:rsidRPr="002E7382">
        <w:rPr>
          <w:rFonts w:ascii="Times New Roman" w:eastAsia="Times New Roman" w:hAnsi="Times New Roman" w:cs="Times New Roman"/>
          <w:sz w:val="24"/>
          <w:szCs w:val="24"/>
        </w:rPr>
        <w:t xml:space="preserve">ja termiņa nepieciešamais finansējums </w:t>
      </w:r>
      <w:r>
        <w:rPr>
          <w:rFonts w:ascii="Times New Roman" w:eastAsia="Times New Roman" w:hAnsi="Times New Roman" w:cs="Times New Roman"/>
          <w:sz w:val="24"/>
          <w:szCs w:val="24"/>
        </w:rPr>
        <w:t xml:space="preserve">projektēšanai, </w:t>
      </w:r>
      <w:r w:rsidRPr="002E7382">
        <w:rPr>
          <w:rFonts w:ascii="Times New Roman" w:eastAsia="Times New Roman" w:hAnsi="Times New Roman" w:cs="Times New Roman"/>
          <w:sz w:val="24"/>
          <w:szCs w:val="24"/>
        </w:rPr>
        <w:t xml:space="preserve">zemju atsavināšanai un būvdarbiem līdz 2028. gadam ir </w:t>
      </w:r>
      <w:r w:rsidR="00A84AB0">
        <w:rPr>
          <w:rFonts w:ascii="Times New Roman" w:eastAsia="Times New Roman" w:hAnsi="Times New Roman" w:cs="Times New Roman"/>
          <w:sz w:val="24"/>
          <w:szCs w:val="24"/>
        </w:rPr>
        <w:t>542,3</w:t>
      </w:r>
      <w:r w:rsidRPr="00BE398D">
        <w:rPr>
          <w:rFonts w:ascii="Times New Roman" w:eastAsia="Times New Roman" w:hAnsi="Times New Roman" w:cs="Times New Roman"/>
          <w:sz w:val="24"/>
          <w:szCs w:val="24"/>
        </w:rPr>
        <w:t xml:space="preserve"> milj. EUR.</w:t>
      </w:r>
    </w:p>
    <w:p w14:paraId="188DD1D9" w14:textId="77777777" w:rsidR="00D8404F" w:rsidRDefault="00D8404F" w:rsidP="00FD60AD">
      <w:pPr>
        <w:spacing w:after="0" w:line="240" w:lineRule="auto"/>
        <w:ind w:firstLine="720"/>
        <w:contextualSpacing/>
        <w:jc w:val="both"/>
        <w:rPr>
          <w:rFonts w:ascii="Times New Roman" w:hAnsi="Times New Roman" w:cs="Times New Roman"/>
          <w:sz w:val="24"/>
          <w:szCs w:val="24"/>
        </w:rPr>
      </w:pPr>
    </w:p>
    <w:p w14:paraId="06BBFD7A" w14:textId="3E5C21ED" w:rsidR="00835D4B" w:rsidRPr="007E5C9E" w:rsidRDefault="00FD60AD" w:rsidP="00FD60AD">
      <w:pPr>
        <w:spacing w:after="0" w:line="240" w:lineRule="auto"/>
        <w:ind w:firstLine="720"/>
        <w:contextualSpacing/>
        <w:jc w:val="both"/>
        <w:rPr>
          <w:rFonts w:ascii="Times New Roman" w:hAnsi="Times New Roman" w:cs="Times New Roman"/>
          <w:sz w:val="24"/>
          <w:szCs w:val="24"/>
        </w:rPr>
      </w:pPr>
      <w:r w:rsidRPr="007E5C9E">
        <w:rPr>
          <w:rFonts w:ascii="Times New Roman" w:hAnsi="Times New Roman" w:cs="Times New Roman"/>
          <w:sz w:val="24"/>
          <w:szCs w:val="24"/>
        </w:rPr>
        <w:t xml:space="preserve">Valsts galveno autoceļu pārbūves </w:t>
      </w:r>
      <w:r w:rsidR="00835D4B" w:rsidRPr="007E5C9E">
        <w:rPr>
          <w:rFonts w:ascii="Times New Roman" w:hAnsi="Times New Roman" w:cs="Times New Roman"/>
          <w:sz w:val="24"/>
          <w:szCs w:val="24"/>
        </w:rPr>
        <w:t xml:space="preserve">1.posma </w:t>
      </w:r>
      <w:r w:rsidR="00835D4B" w:rsidRPr="007E5C9E">
        <w:rPr>
          <w:rFonts w:ascii="Times New Roman" w:hAnsi="Times New Roman" w:cs="Times New Roman"/>
          <w:sz w:val="24"/>
          <w:szCs w:val="24"/>
          <w:u w:val="single"/>
        </w:rPr>
        <w:t>otrais</w:t>
      </w:r>
      <w:r w:rsidR="00835D4B" w:rsidRPr="007E5C9E">
        <w:rPr>
          <w:rFonts w:ascii="Times New Roman" w:hAnsi="Times New Roman" w:cs="Times New Roman"/>
          <w:sz w:val="24"/>
          <w:szCs w:val="24"/>
        </w:rPr>
        <w:t xml:space="preserve"> attīstības virziens ir esošo divu brauktuvju autoceļu pārbūve, kurā paredzēts realizēt šādus projektus:</w:t>
      </w:r>
    </w:p>
    <w:p w14:paraId="7271C6BA" w14:textId="6BC90D76" w:rsidR="00835D4B" w:rsidRPr="007E5C9E" w:rsidRDefault="00B36461" w:rsidP="00800F1D">
      <w:pPr>
        <w:pStyle w:val="ListParagraph"/>
        <w:numPr>
          <w:ilvl w:val="0"/>
          <w:numId w:val="15"/>
        </w:numPr>
        <w:spacing w:after="0" w:line="240" w:lineRule="auto"/>
        <w:ind w:left="567"/>
        <w:jc w:val="both"/>
        <w:rPr>
          <w:rFonts w:ascii="Times New Roman" w:hAnsi="Times New Roman" w:cs="Times New Roman"/>
          <w:sz w:val="24"/>
          <w:szCs w:val="24"/>
          <w:shd w:val="clear" w:color="auto" w:fill="FFFFFF"/>
        </w:rPr>
      </w:pPr>
      <w:r w:rsidRPr="007E5C9E">
        <w:rPr>
          <w:rFonts w:ascii="Times New Roman" w:hAnsi="Times New Roman" w:cs="Times New Roman"/>
          <w:sz w:val="24"/>
          <w:szCs w:val="24"/>
          <w:shd w:val="clear" w:color="auto" w:fill="FFFFFF"/>
        </w:rPr>
        <w:t xml:space="preserve">projekts  – </w:t>
      </w:r>
      <w:r w:rsidR="00835D4B" w:rsidRPr="007E5C9E">
        <w:rPr>
          <w:rFonts w:ascii="Times New Roman" w:hAnsi="Times New Roman" w:cs="Times New Roman"/>
          <w:sz w:val="24"/>
          <w:szCs w:val="24"/>
          <w:shd w:val="clear" w:color="auto" w:fill="FFFFFF"/>
        </w:rPr>
        <w:t xml:space="preserve"> “Autoceļa A2 Rīga – Sigulda – Igaunijas robeža (Veclaicene) posma autoceļš A4 – Lorupes grava (divbrauktuvju posms) pārbūve” -  32,0 km. </w:t>
      </w:r>
    </w:p>
    <w:p w14:paraId="11E1B367" w14:textId="7BA26CC0" w:rsidR="00835D4B" w:rsidRPr="00F67C81" w:rsidRDefault="00835D4B" w:rsidP="00800F1D">
      <w:pPr>
        <w:pStyle w:val="ListParagraph"/>
        <w:numPr>
          <w:ilvl w:val="0"/>
          <w:numId w:val="15"/>
        </w:numPr>
        <w:spacing w:after="0" w:line="240" w:lineRule="auto"/>
        <w:ind w:left="567"/>
        <w:jc w:val="both"/>
        <w:rPr>
          <w:rFonts w:ascii="Times New Roman" w:hAnsi="Times New Roman" w:cs="Times New Roman"/>
          <w:sz w:val="24"/>
          <w:szCs w:val="24"/>
          <w:shd w:val="clear" w:color="auto" w:fill="FFFFFF"/>
        </w:rPr>
      </w:pPr>
      <w:r w:rsidRPr="007E5C9E">
        <w:rPr>
          <w:rFonts w:ascii="Times New Roman" w:hAnsi="Times New Roman" w:cs="Times New Roman"/>
          <w:sz w:val="24"/>
          <w:szCs w:val="24"/>
          <w:shd w:val="clear" w:color="auto" w:fill="FFFFFF"/>
        </w:rPr>
        <w:t xml:space="preserve">projekts – “Autoceļa A8 Rīga – </w:t>
      </w:r>
      <w:r w:rsidRPr="00F67C81">
        <w:rPr>
          <w:rFonts w:ascii="Times New Roman" w:hAnsi="Times New Roman" w:cs="Times New Roman"/>
          <w:sz w:val="24"/>
          <w:szCs w:val="24"/>
          <w:shd w:val="clear" w:color="auto" w:fill="FFFFFF"/>
        </w:rPr>
        <w:t xml:space="preserve">Jelgava – Lietuvas robeža (Meitene) posma Rīga – Jelgava pārbūve” - 36,5 km.  </w:t>
      </w:r>
    </w:p>
    <w:p w14:paraId="54CCEB8F" w14:textId="670F205D" w:rsidR="00835D4B" w:rsidRPr="00F67C81" w:rsidRDefault="00835D4B" w:rsidP="00800F1D">
      <w:pPr>
        <w:pStyle w:val="ListParagraph"/>
        <w:numPr>
          <w:ilvl w:val="0"/>
          <w:numId w:val="15"/>
        </w:numPr>
        <w:spacing w:after="0" w:line="240" w:lineRule="auto"/>
        <w:ind w:left="567"/>
        <w:jc w:val="both"/>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t>projekts – “Autoceļa A10 Rīga - Ventspils posma Rīga - Jūrmala pārbūve” - 6,7 km.</w:t>
      </w:r>
    </w:p>
    <w:p w14:paraId="4A598ABE" w14:textId="79D2666F" w:rsidR="00425B12" w:rsidRPr="00F67C81" w:rsidRDefault="00A90A35" w:rsidP="00A90A35">
      <w:pPr>
        <w:spacing w:after="0" w:line="240" w:lineRule="auto"/>
        <w:ind w:firstLine="567"/>
        <w:jc w:val="both"/>
        <w:rPr>
          <w:rFonts w:ascii="Times New Roman" w:hAnsi="Times New Roman" w:cs="Times New Roman"/>
          <w:sz w:val="24"/>
          <w:szCs w:val="24"/>
          <w:shd w:val="clear" w:color="auto" w:fill="FFFFFF"/>
        </w:rPr>
      </w:pPr>
      <w:r w:rsidRPr="00CA6775">
        <w:rPr>
          <w:rFonts w:ascii="Times New Roman" w:hAnsi="Times New Roman" w:cs="Times New Roman"/>
          <w:sz w:val="24"/>
          <w:szCs w:val="24"/>
          <w:shd w:val="clear" w:color="auto" w:fill="FFFFFF"/>
        </w:rPr>
        <w:t xml:space="preserve">Valsts galveno autoceļu pārbūves 1.posma otrā attīstības virziena kopējās indikatīvās būvniecības izmaksas </w:t>
      </w:r>
      <w:r w:rsidR="000745F2" w:rsidRPr="00CA6775">
        <w:rPr>
          <w:rFonts w:ascii="Times New Roman" w:hAnsi="Times New Roman" w:cs="Times New Roman"/>
          <w:sz w:val="24"/>
          <w:szCs w:val="24"/>
          <w:shd w:val="clear" w:color="auto" w:fill="FFFFFF"/>
        </w:rPr>
        <w:t>2020</w:t>
      </w:r>
      <w:r w:rsidRPr="00CA6775">
        <w:rPr>
          <w:rFonts w:ascii="Times New Roman" w:hAnsi="Times New Roman" w:cs="Times New Roman"/>
          <w:sz w:val="24"/>
          <w:szCs w:val="24"/>
          <w:shd w:val="clear" w:color="auto" w:fill="FFFFFF"/>
        </w:rPr>
        <w:t>. gada cenās ir 166,3 milj. EUR.</w:t>
      </w:r>
    </w:p>
    <w:p w14:paraId="73878603" w14:textId="77777777" w:rsidR="004852AD" w:rsidRDefault="004852AD" w:rsidP="004852AD">
      <w:pPr>
        <w:pStyle w:val="ListParagraph"/>
        <w:spacing w:after="0" w:line="240" w:lineRule="auto"/>
        <w:ind w:left="0"/>
        <w:contextualSpacing w:val="0"/>
        <w:jc w:val="right"/>
        <w:rPr>
          <w:sz w:val="20"/>
          <w:szCs w:val="20"/>
        </w:rPr>
      </w:pPr>
    </w:p>
    <w:p w14:paraId="4746945B" w14:textId="09E36432" w:rsidR="004852AD" w:rsidRPr="005827B0" w:rsidRDefault="004852AD" w:rsidP="004852AD">
      <w:pPr>
        <w:pStyle w:val="ListParagraph"/>
        <w:spacing w:after="0" w:line="240" w:lineRule="auto"/>
        <w:ind w:left="0"/>
        <w:contextualSpacing w:val="0"/>
        <w:jc w:val="right"/>
        <w:rPr>
          <w:rFonts w:ascii="Times New Roman" w:eastAsia="Times New Roman" w:hAnsi="Times New Roman" w:cs="Times New Roman"/>
          <w:sz w:val="18"/>
          <w:szCs w:val="18"/>
          <w:lang w:eastAsia="lv-LV"/>
        </w:rPr>
      </w:pPr>
      <w:r w:rsidRPr="005827B0">
        <w:rPr>
          <w:rFonts w:ascii="Times New Roman" w:hAnsi="Times New Roman" w:cs="Times New Roman"/>
          <w:sz w:val="20"/>
          <w:szCs w:val="20"/>
        </w:rPr>
        <w:t>3.attēls  “Valsts galveno autoceļu pārbūves 1.posma otrais attīstības virziens”</w:t>
      </w:r>
    </w:p>
    <w:p w14:paraId="79B65460" w14:textId="77777777" w:rsidR="004852AD" w:rsidRPr="007E5C9E" w:rsidRDefault="004852AD" w:rsidP="004852AD">
      <w:pPr>
        <w:pStyle w:val="ListParagraph"/>
        <w:spacing w:after="0" w:line="240" w:lineRule="auto"/>
        <w:ind w:left="0"/>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lv-LV"/>
        </w:rPr>
        <w:drawing>
          <wp:inline distT="0" distB="0" distL="0" distR="0" wp14:anchorId="5CF4DB2E" wp14:editId="773FE644">
            <wp:extent cx="5647055" cy="3676486"/>
            <wp:effectExtent l="0" t="0" r="0" b="635"/>
            <wp:docPr id="2" name="Picture 13" descr="C:\Users\Matiss\Desktop\REZ\REZ\posms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iss\Desktop\REZ\REZ\posms_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244" t="7120" r="4492" b="8510"/>
                    <a:stretch/>
                  </pic:blipFill>
                  <pic:spPr bwMode="auto">
                    <a:xfrm>
                      <a:off x="0" y="0"/>
                      <a:ext cx="5661442" cy="3685853"/>
                    </a:xfrm>
                    <a:prstGeom prst="rect">
                      <a:avLst/>
                    </a:prstGeom>
                    <a:noFill/>
                    <a:ln>
                      <a:noFill/>
                    </a:ln>
                    <a:extLst>
                      <a:ext uri="{53640926-AAD7-44D8-BBD7-CCE9431645EC}">
                        <a14:shadowObscured xmlns:a14="http://schemas.microsoft.com/office/drawing/2010/main"/>
                      </a:ext>
                    </a:extLst>
                  </pic:spPr>
                </pic:pic>
              </a:graphicData>
            </a:graphic>
          </wp:inline>
        </w:drawing>
      </w:r>
    </w:p>
    <w:p w14:paraId="756FA574" w14:textId="77777777" w:rsidR="00A90A35" w:rsidRPr="00F67C81" w:rsidRDefault="00A90A35" w:rsidP="00425B12">
      <w:pPr>
        <w:pStyle w:val="ListParagraph"/>
        <w:spacing w:after="0" w:line="240" w:lineRule="auto"/>
        <w:ind w:left="1069"/>
        <w:jc w:val="both"/>
        <w:rPr>
          <w:rFonts w:ascii="Times New Roman" w:hAnsi="Times New Roman" w:cs="Times New Roman"/>
          <w:sz w:val="24"/>
          <w:szCs w:val="24"/>
          <w:shd w:val="clear" w:color="auto" w:fill="FFFFFF"/>
        </w:rPr>
      </w:pPr>
    </w:p>
    <w:p w14:paraId="35B09B00" w14:textId="22E15741" w:rsidR="000540B1" w:rsidRPr="00F67C81" w:rsidRDefault="000540B1" w:rsidP="000540B1">
      <w:pPr>
        <w:spacing w:after="0" w:line="240" w:lineRule="auto"/>
        <w:ind w:firstLine="720"/>
        <w:contextualSpacing/>
        <w:jc w:val="both"/>
        <w:rPr>
          <w:rFonts w:ascii="Times New Roman" w:hAnsi="Times New Roman" w:cs="Times New Roman"/>
          <w:sz w:val="24"/>
          <w:szCs w:val="24"/>
        </w:rPr>
      </w:pPr>
      <w:r w:rsidRPr="00F67C81">
        <w:rPr>
          <w:rFonts w:ascii="Times New Roman" w:hAnsi="Times New Roman" w:cs="Times New Roman"/>
          <w:sz w:val="24"/>
          <w:szCs w:val="24"/>
        </w:rPr>
        <w:t xml:space="preserve">Valsts galveno autoceļu pārbūves 1.posma </w:t>
      </w:r>
      <w:r w:rsidR="00D820E3">
        <w:rPr>
          <w:rFonts w:ascii="Times New Roman" w:hAnsi="Times New Roman" w:cs="Times New Roman"/>
          <w:sz w:val="24"/>
          <w:szCs w:val="24"/>
          <w:u w:val="single"/>
        </w:rPr>
        <w:t>trešais</w:t>
      </w:r>
      <w:r w:rsidR="00D820E3" w:rsidRPr="00F67C81">
        <w:rPr>
          <w:rFonts w:ascii="Times New Roman" w:hAnsi="Times New Roman" w:cs="Times New Roman"/>
          <w:sz w:val="24"/>
          <w:szCs w:val="24"/>
        </w:rPr>
        <w:t xml:space="preserve"> </w:t>
      </w:r>
      <w:r w:rsidRPr="00F67C81">
        <w:rPr>
          <w:rFonts w:ascii="Times New Roman" w:hAnsi="Times New Roman" w:cs="Times New Roman"/>
          <w:sz w:val="24"/>
          <w:szCs w:val="24"/>
        </w:rPr>
        <w:t>attīstības virziens ir Eiropas autoceļu E67 maršruta posma Latvijā, jeb tā saucamā “Via Baltica”, pārbūve kurā paredzēts realizēt:</w:t>
      </w:r>
    </w:p>
    <w:p w14:paraId="53372790" w14:textId="17B0B2B4" w:rsidR="000540B1" w:rsidRPr="00CA6775" w:rsidRDefault="000540B1" w:rsidP="00762768">
      <w:pPr>
        <w:pStyle w:val="ListParagraph"/>
        <w:numPr>
          <w:ilvl w:val="0"/>
          <w:numId w:val="15"/>
        </w:numPr>
        <w:spacing w:after="0" w:line="240" w:lineRule="auto"/>
        <w:ind w:left="567"/>
        <w:jc w:val="both"/>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t>projekts -  “Autoceļa A7 Rīga - Bauska – Lietuvas robeža (Grenctāle) pārbūve, iekļaujot Bauskas un Iecavas apvedceļu izbūvi” - 6</w:t>
      </w:r>
      <w:r w:rsidR="00D820E3">
        <w:rPr>
          <w:rFonts w:ascii="Times New Roman" w:hAnsi="Times New Roman" w:cs="Times New Roman"/>
          <w:sz w:val="24"/>
          <w:szCs w:val="24"/>
          <w:shd w:val="clear" w:color="auto" w:fill="FFFFFF"/>
        </w:rPr>
        <w:t>0</w:t>
      </w:r>
      <w:r w:rsidRPr="00F67C81">
        <w:rPr>
          <w:rFonts w:ascii="Times New Roman" w:hAnsi="Times New Roman" w:cs="Times New Roman"/>
          <w:sz w:val="24"/>
          <w:szCs w:val="24"/>
          <w:shd w:val="clear" w:color="auto" w:fill="FFFFFF"/>
        </w:rPr>
        <w:t>,</w:t>
      </w:r>
      <w:r w:rsidR="00D820E3">
        <w:rPr>
          <w:rFonts w:ascii="Times New Roman" w:hAnsi="Times New Roman" w:cs="Times New Roman"/>
          <w:sz w:val="24"/>
          <w:szCs w:val="24"/>
          <w:shd w:val="clear" w:color="auto" w:fill="FFFFFF"/>
        </w:rPr>
        <w:t>1</w:t>
      </w:r>
      <w:r w:rsidRPr="00F67C81">
        <w:rPr>
          <w:rFonts w:ascii="Times New Roman" w:hAnsi="Times New Roman" w:cs="Times New Roman"/>
          <w:sz w:val="24"/>
          <w:szCs w:val="24"/>
          <w:shd w:val="clear" w:color="auto" w:fill="FFFFFF"/>
        </w:rPr>
        <w:t xml:space="preserve"> km</w:t>
      </w:r>
      <w:r w:rsidR="00A90A35" w:rsidRPr="00CA6775">
        <w:rPr>
          <w:rFonts w:ascii="Times New Roman" w:hAnsi="Times New Roman" w:cs="Times New Roman"/>
          <w:sz w:val="24"/>
          <w:szCs w:val="24"/>
          <w:shd w:val="clear" w:color="auto" w:fill="FFFFFF"/>
        </w:rPr>
        <w:t xml:space="preserve">, kura indikatīvās būvniecības izmaksas </w:t>
      </w:r>
      <w:r w:rsidR="000745F2" w:rsidRPr="00CA6775">
        <w:rPr>
          <w:rFonts w:ascii="Times New Roman" w:hAnsi="Times New Roman" w:cs="Times New Roman"/>
          <w:sz w:val="24"/>
          <w:szCs w:val="24"/>
          <w:shd w:val="clear" w:color="auto" w:fill="FFFFFF"/>
        </w:rPr>
        <w:t>2020</w:t>
      </w:r>
      <w:r w:rsidR="00A90A35" w:rsidRPr="00CA6775">
        <w:rPr>
          <w:rFonts w:ascii="Times New Roman" w:hAnsi="Times New Roman" w:cs="Times New Roman"/>
          <w:sz w:val="24"/>
          <w:szCs w:val="24"/>
          <w:shd w:val="clear" w:color="auto" w:fill="FFFFFF"/>
        </w:rPr>
        <w:t xml:space="preserve">.gada cenās ir </w:t>
      </w:r>
      <w:r w:rsidR="004852AD" w:rsidRPr="00CA6775">
        <w:rPr>
          <w:rFonts w:ascii="Times New Roman" w:hAnsi="Times New Roman" w:cs="Times New Roman"/>
          <w:sz w:val="24"/>
          <w:szCs w:val="24"/>
          <w:shd w:val="clear" w:color="auto" w:fill="FFFFFF"/>
        </w:rPr>
        <w:t>347,4</w:t>
      </w:r>
      <w:r w:rsidR="00A90A35" w:rsidRPr="00CA6775">
        <w:rPr>
          <w:rFonts w:ascii="Times New Roman" w:hAnsi="Times New Roman" w:cs="Times New Roman"/>
          <w:sz w:val="24"/>
          <w:szCs w:val="24"/>
          <w:shd w:val="clear" w:color="auto" w:fill="FFFFFF"/>
        </w:rPr>
        <w:t xml:space="preserve"> milj. EUR.</w:t>
      </w:r>
    </w:p>
    <w:p w14:paraId="0FB9AB71" w14:textId="3222693E" w:rsidR="00EE1C98" w:rsidRDefault="00EE1C98" w:rsidP="006366AB">
      <w:pPr>
        <w:pStyle w:val="ListParagraph"/>
        <w:spacing w:after="0" w:line="240" w:lineRule="auto"/>
        <w:ind w:left="1069"/>
        <w:jc w:val="both"/>
        <w:rPr>
          <w:rFonts w:ascii="Times New Roman" w:hAnsi="Times New Roman" w:cs="Times New Roman"/>
          <w:sz w:val="24"/>
          <w:szCs w:val="24"/>
          <w:shd w:val="clear" w:color="auto" w:fill="FFFFFF"/>
        </w:rPr>
      </w:pPr>
    </w:p>
    <w:p w14:paraId="37AA079F" w14:textId="47D7A5CB" w:rsidR="00425B12" w:rsidRPr="002D6710" w:rsidRDefault="00B42B5C" w:rsidP="00425B12">
      <w:pPr>
        <w:pStyle w:val="ListParagraph"/>
        <w:spacing w:after="0" w:line="240" w:lineRule="auto"/>
        <w:ind w:left="0"/>
        <w:contextualSpacing w:val="0"/>
        <w:jc w:val="right"/>
        <w:rPr>
          <w:rFonts w:ascii="Times New Roman" w:eastAsia="Times New Roman" w:hAnsi="Times New Roman" w:cs="Times New Roman"/>
          <w:sz w:val="18"/>
          <w:szCs w:val="18"/>
          <w:lang w:eastAsia="lv-LV"/>
        </w:rPr>
      </w:pPr>
      <w:r w:rsidRPr="002D6710">
        <w:rPr>
          <w:rFonts w:ascii="Times New Roman" w:hAnsi="Times New Roman" w:cs="Times New Roman"/>
          <w:sz w:val="20"/>
          <w:szCs w:val="20"/>
        </w:rPr>
        <w:lastRenderedPageBreak/>
        <w:t>4</w:t>
      </w:r>
      <w:r w:rsidR="00425B12" w:rsidRPr="002D6710">
        <w:rPr>
          <w:rFonts w:ascii="Times New Roman" w:hAnsi="Times New Roman" w:cs="Times New Roman"/>
          <w:sz w:val="20"/>
          <w:szCs w:val="20"/>
        </w:rPr>
        <w:t>.attēls  “Valsts galveno autoceļu pārbūves 1.posm</w:t>
      </w:r>
      <w:r w:rsidR="00CD1810" w:rsidRPr="002D6710">
        <w:rPr>
          <w:rFonts w:ascii="Times New Roman" w:hAnsi="Times New Roman" w:cs="Times New Roman"/>
          <w:sz w:val="20"/>
          <w:szCs w:val="20"/>
        </w:rPr>
        <w:t>s</w:t>
      </w:r>
      <w:r w:rsidR="00425B12" w:rsidRPr="002D6710">
        <w:rPr>
          <w:rFonts w:ascii="Times New Roman" w:hAnsi="Times New Roman" w:cs="Times New Roman"/>
          <w:sz w:val="20"/>
          <w:szCs w:val="20"/>
        </w:rPr>
        <w:t xml:space="preserve"> </w:t>
      </w:r>
      <w:r w:rsidR="00D95571" w:rsidRPr="002D6710">
        <w:rPr>
          <w:rFonts w:ascii="Times New Roman" w:hAnsi="Times New Roman" w:cs="Times New Roman"/>
          <w:sz w:val="20"/>
          <w:szCs w:val="20"/>
        </w:rPr>
        <w:t xml:space="preserve">trešais </w:t>
      </w:r>
      <w:r w:rsidR="00425B12" w:rsidRPr="002D6710">
        <w:rPr>
          <w:rFonts w:ascii="Times New Roman" w:hAnsi="Times New Roman" w:cs="Times New Roman"/>
          <w:sz w:val="20"/>
          <w:szCs w:val="20"/>
        </w:rPr>
        <w:t>attīstības virziens”</w:t>
      </w:r>
    </w:p>
    <w:p w14:paraId="7DFCA83B" w14:textId="65D0A2DB" w:rsidR="00425B12" w:rsidRPr="007E5C9E" w:rsidRDefault="000B6863" w:rsidP="00D8404F">
      <w:pPr>
        <w:pStyle w:val="ListParagraph"/>
        <w:spacing w:after="0" w:line="240" w:lineRule="auto"/>
        <w:ind w:left="0"/>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lv-LV"/>
        </w:rPr>
        <w:drawing>
          <wp:inline distT="0" distB="0" distL="0" distR="0" wp14:anchorId="2DA03D4C" wp14:editId="4973D619">
            <wp:extent cx="5615305" cy="3628688"/>
            <wp:effectExtent l="0" t="0" r="4445" b="0"/>
            <wp:docPr id="31" name="Attēls 31"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ttēls 31" descr="Attēls, kurā ir karte&#10;&#10;Apraksts ģenerēts automātiski"/>
                    <pic:cNvPicPr/>
                  </pic:nvPicPr>
                  <pic:blipFill rotWithShape="1">
                    <a:blip r:embed="rId15">
                      <a:extLst>
                        <a:ext uri="{28A0092B-C50C-407E-A947-70E740481C1C}">
                          <a14:useLocalDpi xmlns:a14="http://schemas.microsoft.com/office/drawing/2010/main" val="0"/>
                        </a:ext>
                      </a:extLst>
                    </a:blip>
                    <a:srcRect l="4393" t="7158" r="4271" b="9024"/>
                    <a:stretch/>
                  </pic:blipFill>
                  <pic:spPr bwMode="auto">
                    <a:xfrm>
                      <a:off x="0" y="0"/>
                      <a:ext cx="5631755" cy="3639318"/>
                    </a:xfrm>
                    <a:prstGeom prst="rect">
                      <a:avLst/>
                    </a:prstGeom>
                    <a:ln>
                      <a:noFill/>
                    </a:ln>
                    <a:extLst>
                      <a:ext uri="{53640926-AAD7-44D8-BBD7-CCE9431645EC}">
                        <a14:shadowObscured xmlns:a14="http://schemas.microsoft.com/office/drawing/2010/main"/>
                      </a:ext>
                    </a:extLst>
                  </pic:spPr>
                </pic:pic>
              </a:graphicData>
            </a:graphic>
          </wp:inline>
        </w:drawing>
      </w:r>
    </w:p>
    <w:p w14:paraId="52D7CA16" w14:textId="77777777" w:rsidR="00425B12" w:rsidRPr="00D8404F" w:rsidRDefault="00425B12" w:rsidP="00D8404F">
      <w:pPr>
        <w:spacing w:after="0" w:line="240" w:lineRule="auto"/>
        <w:jc w:val="both"/>
        <w:rPr>
          <w:rFonts w:ascii="Times New Roman" w:hAnsi="Times New Roman" w:cs="Times New Roman"/>
          <w:sz w:val="24"/>
          <w:szCs w:val="24"/>
          <w:shd w:val="clear" w:color="auto" w:fill="FFFFFF"/>
        </w:rPr>
      </w:pPr>
    </w:p>
    <w:p w14:paraId="405E9664" w14:textId="7C656724" w:rsidR="00835D4B" w:rsidRPr="007E5C9E" w:rsidRDefault="00FD60AD" w:rsidP="0097022E">
      <w:pPr>
        <w:pStyle w:val="ListParagraph"/>
        <w:numPr>
          <w:ilvl w:val="2"/>
          <w:numId w:val="19"/>
        </w:numPr>
        <w:spacing w:after="0" w:line="240" w:lineRule="auto"/>
        <w:ind w:left="0" w:hanging="284"/>
        <w:jc w:val="center"/>
        <w:rPr>
          <w:rFonts w:ascii="Times New Roman" w:hAnsi="Times New Roman" w:cs="Times New Roman"/>
          <w:b/>
          <w:bCs/>
          <w:sz w:val="24"/>
          <w:szCs w:val="24"/>
          <w:shd w:val="clear" w:color="auto" w:fill="FFFFFF"/>
        </w:rPr>
      </w:pPr>
      <w:r w:rsidRPr="007E5C9E">
        <w:rPr>
          <w:rFonts w:ascii="Times New Roman" w:hAnsi="Times New Roman" w:cs="Times New Roman"/>
          <w:b/>
          <w:bCs/>
          <w:sz w:val="24"/>
          <w:szCs w:val="24"/>
          <w:shd w:val="clear" w:color="auto" w:fill="FFFFFF"/>
        </w:rPr>
        <w:t xml:space="preserve">Valsts galveno autoceļu pārbūves </w:t>
      </w:r>
      <w:r w:rsidR="00835D4B" w:rsidRPr="007E5C9E">
        <w:rPr>
          <w:rFonts w:ascii="Times New Roman" w:hAnsi="Times New Roman" w:cs="Times New Roman"/>
          <w:b/>
          <w:bCs/>
          <w:sz w:val="24"/>
          <w:szCs w:val="24"/>
          <w:shd w:val="clear" w:color="auto" w:fill="FFFFFF"/>
        </w:rPr>
        <w:t>2. posms no 20</w:t>
      </w:r>
      <w:r w:rsidR="001961C0" w:rsidRPr="007E5C9E">
        <w:rPr>
          <w:rFonts w:ascii="Times New Roman" w:hAnsi="Times New Roman" w:cs="Times New Roman"/>
          <w:b/>
          <w:bCs/>
          <w:sz w:val="24"/>
          <w:szCs w:val="24"/>
          <w:shd w:val="clear" w:color="auto" w:fill="FFFFFF"/>
        </w:rPr>
        <w:t>30</w:t>
      </w:r>
      <w:r w:rsidR="00835D4B" w:rsidRPr="007E5C9E">
        <w:rPr>
          <w:rFonts w:ascii="Times New Roman" w:hAnsi="Times New Roman" w:cs="Times New Roman"/>
          <w:b/>
          <w:bCs/>
          <w:sz w:val="24"/>
          <w:szCs w:val="24"/>
          <w:shd w:val="clear" w:color="auto" w:fill="FFFFFF"/>
        </w:rPr>
        <w:t>. gada līdz 203</w:t>
      </w:r>
      <w:r w:rsidR="001961C0" w:rsidRPr="007E5C9E">
        <w:rPr>
          <w:rFonts w:ascii="Times New Roman" w:hAnsi="Times New Roman" w:cs="Times New Roman"/>
          <w:b/>
          <w:bCs/>
          <w:sz w:val="24"/>
          <w:szCs w:val="24"/>
          <w:shd w:val="clear" w:color="auto" w:fill="FFFFFF"/>
        </w:rPr>
        <w:t>5</w:t>
      </w:r>
      <w:r w:rsidR="00835D4B" w:rsidRPr="007E5C9E">
        <w:rPr>
          <w:rFonts w:ascii="Times New Roman" w:hAnsi="Times New Roman" w:cs="Times New Roman"/>
          <w:b/>
          <w:bCs/>
          <w:sz w:val="24"/>
          <w:szCs w:val="24"/>
          <w:shd w:val="clear" w:color="auto" w:fill="FFFFFF"/>
        </w:rPr>
        <w:t>. gadam</w:t>
      </w:r>
    </w:p>
    <w:p w14:paraId="5541E7E1" w14:textId="77777777" w:rsidR="00FD60AD" w:rsidRPr="007E5C9E" w:rsidRDefault="00FD60AD" w:rsidP="00FD60AD">
      <w:pPr>
        <w:spacing w:after="0" w:line="240" w:lineRule="auto"/>
        <w:ind w:firstLine="709"/>
        <w:contextualSpacing/>
        <w:rPr>
          <w:rFonts w:ascii="Times New Roman" w:hAnsi="Times New Roman" w:cs="Times New Roman"/>
          <w:sz w:val="24"/>
          <w:szCs w:val="24"/>
          <w:shd w:val="clear" w:color="auto" w:fill="FFFFFF"/>
        </w:rPr>
      </w:pPr>
    </w:p>
    <w:p w14:paraId="557486CE" w14:textId="3E7E6846" w:rsidR="001961C0" w:rsidRPr="007E5C9E" w:rsidRDefault="00FD60AD" w:rsidP="00FD60AD">
      <w:pPr>
        <w:spacing w:after="0" w:line="240" w:lineRule="auto"/>
        <w:ind w:firstLine="709"/>
        <w:contextualSpacing/>
        <w:rPr>
          <w:rFonts w:ascii="Times New Roman" w:hAnsi="Times New Roman" w:cs="Times New Roman"/>
          <w:sz w:val="24"/>
          <w:szCs w:val="24"/>
          <w:shd w:val="clear" w:color="auto" w:fill="FFFFFF"/>
        </w:rPr>
      </w:pPr>
      <w:r w:rsidRPr="007E5C9E">
        <w:rPr>
          <w:rFonts w:ascii="Times New Roman" w:hAnsi="Times New Roman" w:cs="Times New Roman"/>
          <w:sz w:val="24"/>
          <w:szCs w:val="24"/>
          <w:shd w:val="clear" w:color="auto" w:fill="FFFFFF"/>
        </w:rPr>
        <w:t xml:space="preserve">Valsts galveno autoceļu pārbūves </w:t>
      </w:r>
      <w:r w:rsidR="001961C0" w:rsidRPr="007E5C9E">
        <w:rPr>
          <w:rFonts w:ascii="Times New Roman" w:hAnsi="Times New Roman" w:cs="Times New Roman"/>
          <w:sz w:val="24"/>
          <w:szCs w:val="24"/>
          <w:shd w:val="clear" w:color="auto" w:fill="FFFFFF"/>
        </w:rPr>
        <w:t>2. posmā no 2030. gada līdz 2035. gadam paredzēts realizēt šādus projektus:</w:t>
      </w:r>
    </w:p>
    <w:p w14:paraId="75CD4556" w14:textId="7CC5CA16" w:rsidR="00212115" w:rsidRPr="00F67C81" w:rsidRDefault="00212115" w:rsidP="00425E40">
      <w:pPr>
        <w:pStyle w:val="ListParagraph"/>
        <w:numPr>
          <w:ilvl w:val="0"/>
          <w:numId w:val="15"/>
        </w:numPr>
        <w:spacing w:after="0" w:line="240" w:lineRule="auto"/>
        <w:ind w:left="567" w:hanging="283"/>
        <w:jc w:val="both"/>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t>projekts -  “Autoceļa E22 posma Koknese - Pļaviņas būvniecība”</w:t>
      </w:r>
      <w:r w:rsidR="00752A6C">
        <w:rPr>
          <w:rFonts w:ascii="Times New Roman" w:hAnsi="Times New Roman" w:cs="Times New Roman"/>
          <w:sz w:val="24"/>
          <w:szCs w:val="24"/>
          <w:shd w:val="clear" w:color="auto" w:fill="FFFFFF"/>
        </w:rPr>
        <w:t>, 1. kārta</w:t>
      </w:r>
      <w:r w:rsidRPr="00F67C81">
        <w:rPr>
          <w:rFonts w:ascii="Times New Roman" w:hAnsi="Times New Roman" w:cs="Times New Roman"/>
          <w:sz w:val="24"/>
          <w:szCs w:val="24"/>
          <w:shd w:val="clear" w:color="auto" w:fill="FFFFFF"/>
        </w:rPr>
        <w:t xml:space="preserve">  - 17,0 km. </w:t>
      </w:r>
    </w:p>
    <w:p w14:paraId="5EE9E9E1" w14:textId="02208D25" w:rsidR="00212115" w:rsidRPr="00425E40" w:rsidRDefault="00212115" w:rsidP="00425E40">
      <w:pPr>
        <w:pStyle w:val="ListParagraph"/>
        <w:numPr>
          <w:ilvl w:val="0"/>
          <w:numId w:val="15"/>
        </w:numPr>
        <w:spacing w:after="0" w:line="240" w:lineRule="auto"/>
        <w:ind w:left="567"/>
        <w:jc w:val="both"/>
        <w:rPr>
          <w:rFonts w:ascii="Times New Roman" w:hAnsi="Times New Roman" w:cs="Times New Roman"/>
          <w:sz w:val="24"/>
          <w:szCs w:val="24"/>
          <w:shd w:val="clear" w:color="auto" w:fill="FFFFFF"/>
        </w:rPr>
      </w:pPr>
      <w:r w:rsidRPr="00425E40">
        <w:rPr>
          <w:rFonts w:ascii="Times New Roman" w:hAnsi="Times New Roman" w:cs="Times New Roman"/>
          <w:sz w:val="24"/>
          <w:szCs w:val="24"/>
          <w:shd w:val="clear" w:color="auto" w:fill="FFFFFF"/>
        </w:rPr>
        <w:t>projekts – “Autoceļa E22 posma Pļaviņas - Jēkabpils būvniecība”</w:t>
      </w:r>
      <w:r w:rsidR="00752A6C" w:rsidRPr="00425E40">
        <w:rPr>
          <w:rFonts w:ascii="Times New Roman" w:hAnsi="Times New Roman" w:cs="Times New Roman"/>
          <w:sz w:val="24"/>
          <w:szCs w:val="24"/>
          <w:shd w:val="clear" w:color="auto" w:fill="FFFFFF"/>
        </w:rPr>
        <w:t xml:space="preserve">, 2. kārta </w:t>
      </w:r>
      <w:r w:rsidRPr="00425E40">
        <w:rPr>
          <w:rFonts w:ascii="Times New Roman" w:hAnsi="Times New Roman" w:cs="Times New Roman"/>
          <w:sz w:val="24"/>
          <w:szCs w:val="24"/>
          <w:shd w:val="clear" w:color="auto" w:fill="FFFFFF"/>
        </w:rPr>
        <w:t>-  25,3 km.</w:t>
      </w:r>
    </w:p>
    <w:p w14:paraId="7264731C" w14:textId="6D320B29" w:rsidR="001961C0" w:rsidRPr="007E5C9E" w:rsidRDefault="001961C0" w:rsidP="00800F1D">
      <w:pPr>
        <w:pStyle w:val="ListParagraph"/>
        <w:numPr>
          <w:ilvl w:val="0"/>
          <w:numId w:val="15"/>
        </w:numPr>
        <w:spacing w:after="0" w:line="240" w:lineRule="auto"/>
        <w:ind w:left="567" w:hanging="425"/>
        <w:rPr>
          <w:rFonts w:ascii="Times New Roman" w:hAnsi="Times New Roman" w:cs="Times New Roman"/>
          <w:sz w:val="24"/>
          <w:szCs w:val="24"/>
          <w:shd w:val="clear" w:color="auto" w:fill="FFFFFF"/>
        </w:rPr>
      </w:pPr>
      <w:r w:rsidRPr="007E5C9E">
        <w:rPr>
          <w:rFonts w:ascii="Times New Roman" w:hAnsi="Times New Roman" w:cs="Times New Roman"/>
          <w:sz w:val="24"/>
          <w:szCs w:val="24"/>
          <w:shd w:val="clear" w:color="auto" w:fill="FFFFFF"/>
        </w:rPr>
        <w:t xml:space="preserve">projekts – “Autoceļa A1 Rīga (Baltezers) – Igaunijas robeža (Ainaži) pārbūve”- 101,7 km. </w:t>
      </w:r>
    </w:p>
    <w:p w14:paraId="12A0F70E" w14:textId="33E309F3" w:rsidR="001961C0" w:rsidRPr="007E5C9E" w:rsidRDefault="001961C0" w:rsidP="00800F1D">
      <w:pPr>
        <w:pStyle w:val="ListParagraph"/>
        <w:numPr>
          <w:ilvl w:val="0"/>
          <w:numId w:val="15"/>
        </w:numPr>
        <w:spacing w:after="0" w:line="240" w:lineRule="auto"/>
        <w:ind w:left="567" w:hanging="425"/>
        <w:rPr>
          <w:rFonts w:ascii="Times New Roman" w:hAnsi="Times New Roman" w:cs="Times New Roman"/>
          <w:sz w:val="24"/>
          <w:szCs w:val="24"/>
          <w:shd w:val="clear" w:color="auto" w:fill="FFFFFF"/>
        </w:rPr>
      </w:pPr>
      <w:r w:rsidRPr="007E5C9E">
        <w:rPr>
          <w:rFonts w:ascii="Times New Roman" w:hAnsi="Times New Roman" w:cs="Times New Roman"/>
          <w:sz w:val="24"/>
          <w:szCs w:val="24"/>
          <w:shd w:val="clear" w:color="auto" w:fill="FFFFFF"/>
        </w:rPr>
        <w:t xml:space="preserve">projekts – “Autoceļa A10 Rīga – Ventspils posma Jūrmala - Tukums pārbūve” -  48,4 km. </w:t>
      </w:r>
    </w:p>
    <w:p w14:paraId="7F0B6C33" w14:textId="1EAE93E7" w:rsidR="00835D4B" w:rsidRPr="00F67C81" w:rsidRDefault="001961C0" w:rsidP="001E1EDB">
      <w:pPr>
        <w:pStyle w:val="ListParagraph"/>
        <w:numPr>
          <w:ilvl w:val="0"/>
          <w:numId w:val="15"/>
        </w:numPr>
        <w:spacing w:after="0" w:line="240" w:lineRule="auto"/>
        <w:ind w:left="567" w:hanging="425"/>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t>projekts – “Autoceļa A2 posma Lorupes grava – Cēsu pagrieziens pārbūve” - 31,6 km.</w:t>
      </w:r>
    </w:p>
    <w:p w14:paraId="0F557EFF" w14:textId="77777777" w:rsidR="001E1EDB" w:rsidRDefault="001E1EDB" w:rsidP="001E1EDB">
      <w:pPr>
        <w:spacing w:after="0"/>
        <w:jc w:val="both"/>
        <w:rPr>
          <w:rFonts w:ascii="Times New Roman" w:hAnsi="Times New Roman" w:cs="Times New Roman"/>
          <w:sz w:val="24"/>
          <w:szCs w:val="24"/>
          <w:shd w:val="clear" w:color="auto" w:fill="FFFFFF"/>
        </w:rPr>
      </w:pPr>
    </w:p>
    <w:p w14:paraId="09728025" w14:textId="70C458F6" w:rsidR="003705DC" w:rsidRDefault="00E72B40" w:rsidP="001E1EDB">
      <w:pPr>
        <w:spacing w:after="0"/>
        <w:ind w:firstLine="567"/>
        <w:jc w:val="both"/>
        <w:rPr>
          <w:sz w:val="20"/>
          <w:szCs w:val="20"/>
        </w:rPr>
      </w:pPr>
      <w:r w:rsidRPr="00CA6775">
        <w:rPr>
          <w:rFonts w:ascii="Times New Roman" w:hAnsi="Times New Roman" w:cs="Times New Roman"/>
          <w:sz w:val="24"/>
          <w:szCs w:val="24"/>
          <w:shd w:val="clear" w:color="auto" w:fill="FFFFFF"/>
        </w:rPr>
        <w:t xml:space="preserve">Valsts galveno autoceļu pārbūves 2. posma kopējās indikatīvās būvniecības izmaksas </w:t>
      </w:r>
      <w:r w:rsidR="000745F2" w:rsidRPr="00CA6775">
        <w:rPr>
          <w:rFonts w:ascii="Times New Roman" w:hAnsi="Times New Roman" w:cs="Times New Roman"/>
          <w:sz w:val="24"/>
          <w:szCs w:val="24"/>
          <w:shd w:val="clear" w:color="auto" w:fill="FFFFFF"/>
        </w:rPr>
        <w:t>2020</w:t>
      </w:r>
      <w:r w:rsidRPr="00CA6775">
        <w:rPr>
          <w:rFonts w:ascii="Times New Roman" w:hAnsi="Times New Roman" w:cs="Times New Roman"/>
          <w:sz w:val="24"/>
          <w:szCs w:val="24"/>
          <w:shd w:val="clear" w:color="auto" w:fill="FFFFFF"/>
        </w:rPr>
        <w:t>.</w:t>
      </w:r>
      <w:r w:rsidR="00274802" w:rsidRPr="00CA6775">
        <w:rPr>
          <w:rFonts w:ascii="Times New Roman" w:hAnsi="Times New Roman" w:cs="Times New Roman"/>
          <w:sz w:val="24"/>
          <w:szCs w:val="24"/>
          <w:shd w:val="clear" w:color="auto" w:fill="FFFFFF"/>
        </w:rPr>
        <w:t> </w:t>
      </w:r>
      <w:r w:rsidRPr="00CA6775">
        <w:rPr>
          <w:rFonts w:ascii="Times New Roman" w:hAnsi="Times New Roman" w:cs="Times New Roman"/>
          <w:sz w:val="24"/>
          <w:szCs w:val="24"/>
          <w:shd w:val="clear" w:color="auto" w:fill="FFFFFF"/>
        </w:rPr>
        <w:t xml:space="preserve">gada cenās ir </w:t>
      </w:r>
      <w:r w:rsidR="00274802" w:rsidRPr="00CA6775">
        <w:rPr>
          <w:rFonts w:ascii="Times New Roman" w:hAnsi="Times New Roman" w:cs="Times New Roman"/>
          <w:sz w:val="24"/>
          <w:szCs w:val="24"/>
          <w:shd w:val="clear" w:color="auto" w:fill="FFFFFF"/>
        </w:rPr>
        <w:t>1 093,8</w:t>
      </w:r>
      <w:r w:rsidRPr="00CA6775">
        <w:rPr>
          <w:rFonts w:ascii="Times New Roman" w:hAnsi="Times New Roman" w:cs="Times New Roman"/>
          <w:sz w:val="24"/>
          <w:szCs w:val="24"/>
          <w:shd w:val="clear" w:color="auto" w:fill="FFFFFF"/>
        </w:rPr>
        <w:t xml:space="preserve"> milj. EUR.</w:t>
      </w:r>
    </w:p>
    <w:p w14:paraId="6D64AEDA" w14:textId="71F95B13" w:rsidR="001961C0" w:rsidRPr="00F67C81" w:rsidRDefault="00FD60AD" w:rsidP="0097022E">
      <w:pPr>
        <w:pStyle w:val="ListParagraph"/>
        <w:numPr>
          <w:ilvl w:val="2"/>
          <w:numId w:val="19"/>
        </w:numPr>
        <w:spacing w:after="0" w:line="240" w:lineRule="auto"/>
        <w:ind w:left="284" w:hanging="710"/>
        <w:jc w:val="center"/>
        <w:rPr>
          <w:rFonts w:ascii="Times New Roman" w:hAnsi="Times New Roman" w:cs="Times New Roman"/>
          <w:b/>
          <w:bCs/>
          <w:sz w:val="24"/>
          <w:szCs w:val="24"/>
          <w:shd w:val="clear" w:color="auto" w:fill="FFFFFF"/>
        </w:rPr>
      </w:pPr>
      <w:r w:rsidRPr="00F67C81">
        <w:rPr>
          <w:rFonts w:ascii="Times New Roman" w:hAnsi="Times New Roman" w:cs="Times New Roman"/>
          <w:b/>
          <w:bCs/>
          <w:sz w:val="24"/>
          <w:szCs w:val="24"/>
          <w:shd w:val="clear" w:color="auto" w:fill="FFFFFF"/>
        </w:rPr>
        <w:t xml:space="preserve">Valsts galveno autoceļu pārbūves </w:t>
      </w:r>
      <w:r w:rsidR="001961C0" w:rsidRPr="00F67C81">
        <w:rPr>
          <w:rFonts w:ascii="Times New Roman" w:hAnsi="Times New Roman" w:cs="Times New Roman"/>
          <w:b/>
          <w:bCs/>
          <w:sz w:val="24"/>
          <w:szCs w:val="24"/>
          <w:shd w:val="clear" w:color="auto" w:fill="FFFFFF"/>
        </w:rPr>
        <w:t>3. posms no 2035. gada līdz 2040. gadam</w:t>
      </w:r>
    </w:p>
    <w:p w14:paraId="00CA361D" w14:textId="77777777" w:rsidR="001961C0" w:rsidRPr="00F67C81" w:rsidRDefault="001961C0" w:rsidP="00FD60AD">
      <w:pPr>
        <w:spacing w:after="0" w:line="240" w:lineRule="auto"/>
        <w:ind w:left="709"/>
        <w:contextualSpacing/>
        <w:jc w:val="center"/>
        <w:rPr>
          <w:rFonts w:ascii="Times New Roman" w:hAnsi="Times New Roman" w:cs="Times New Roman"/>
          <w:b/>
          <w:bCs/>
          <w:sz w:val="24"/>
          <w:szCs w:val="24"/>
          <w:shd w:val="clear" w:color="auto" w:fill="FFFFFF"/>
        </w:rPr>
      </w:pPr>
    </w:p>
    <w:p w14:paraId="0AC6928E" w14:textId="5D224A91" w:rsidR="001961C0" w:rsidRPr="00F67C81" w:rsidRDefault="00FD60AD" w:rsidP="00FD60AD">
      <w:pPr>
        <w:spacing w:after="0" w:line="240" w:lineRule="auto"/>
        <w:ind w:firstLine="709"/>
        <w:contextualSpacing/>
        <w:jc w:val="both"/>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t xml:space="preserve">Valsts galveno autoceļu pārbūves </w:t>
      </w:r>
      <w:r w:rsidR="001961C0" w:rsidRPr="00F67C81">
        <w:rPr>
          <w:rFonts w:ascii="Times New Roman" w:hAnsi="Times New Roman" w:cs="Times New Roman"/>
          <w:sz w:val="24"/>
          <w:szCs w:val="24"/>
          <w:shd w:val="clear" w:color="auto" w:fill="FFFFFF"/>
        </w:rPr>
        <w:t>3. posmā no 2035. gada līdz 2040. gadam paredzēts realizēt šādus projektus:</w:t>
      </w:r>
    </w:p>
    <w:p w14:paraId="73ED7BB8" w14:textId="0A2EE2C7" w:rsidR="00A93B6A" w:rsidRPr="00F67C81" w:rsidRDefault="00A93B6A" w:rsidP="001E1EDB">
      <w:pPr>
        <w:pStyle w:val="ListParagraph"/>
        <w:numPr>
          <w:ilvl w:val="0"/>
          <w:numId w:val="15"/>
        </w:numPr>
        <w:spacing w:after="0" w:line="240" w:lineRule="auto"/>
        <w:ind w:left="567"/>
        <w:rPr>
          <w:rFonts w:ascii="Times New Roman" w:hAnsi="Times New Roman" w:cs="Times New Roman"/>
          <w:sz w:val="24"/>
          <w:szCs w:val="24"/>
          <w:shd w:val="clear" w:color="auto" w:fill="FFFFFF"/>
        </w:rPr>
      </w:pPr>
      <w:r w:rsidRPr="007E5C9E">
        <w:rPr>
          <w:rFonts w:ascii="Times New Roman" w:hAnsi="Times New Roman" w:cs="Times New Roman"/>
          <w:sz w:val="24"/>
          <w:szCs w:val="24"/>
          <w:shd w:val="clear" w:color="auto" w:fill="FFFFFF"/>
        </w:rPr>
        <w:t xml:space="preserve">projekts – “Autoceļa E22 posma </w:t>
      </w:r>
      <w:r w:rsidRPr="00F67C81">
        <w:rPr>
          <w:rFonts w:ascii="Times New Roman" w:hAnsi="Times New Roman" w:cs="Times New Roman"/>
          <w:sz w:val="24"/>
          <w:szCs w:val="24"/>
          <w:shd w:val="clear" w:color="auto" w:fill="FFFFFF"/>
        </w:rPr>
        <w:t>autoceļš A4 – Jēkabpils pārbūve, 2. kārta”- 116,8 km.</w:t>
      </w:r>
    </w:p>
    <w:p w14:paraId="22219B5B" w14:textId="41B25E4E" w:rsidR="001961C0" w:rsidRPr="00F67C81" w:rsidRDefault="001961C0" w:rsidP="00800F1D">
      <w:pPr>
        <w:pStyle w:val="ListParagraph"/>
        <w:numPr>
          <w:ilvl w:val="0"/>
          <w:numId w:val="15"/>
        </w:numPr>
        <w:spacing w:after="0" w:line="240" w:lineRule="auto"/>
        <w:ind w:left="567"/>
        <w:jc w:val="both"/>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t>projekts – “Autoceļa A12 Jēkabpils - Rēzekne - Ludza – Krievijas robeža (Terehova) posma Jēkabpils – Rēzekne pārbūve”-  89,0 km.</w:t>
      </w:r>
    </w:p>
    <w:p w14:paraId="7E51A588" w14:textId="50BB8A05" w:rsidR="001961C0" w:rsidRPr="00F67C81" w:rsidRDefault="001961C0" w:rsidP="00800F1D">
      <w:pPr>
        <w:pStyle w:val="ListParagraph"/>
        <w:numPr>
          <w:ilvl w:val="0"/>
          <w:numId w:val="15"/>
        </w:numPr>
        <w:spacing w:after="0" w:line="240" w:lineRule="auto"/>
        <w:ind w:left="567"/>
        <w:jc w:val="both"/>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t xml:space="preserve">projekts – “Autoceļa A6 Rīga – Daugavpils – Krāslava – Baltkrievijas robeža (Pāternieki) posma Jēkabpils – Daugavpils pārbūve”- 76,7 km. </w:t>
      </w:r>
    </w:p>
    <w:p w14:paraId="1D484A72" w14:textId="5A0F1CF9" w:rsidR="001961C0" w:rsidRPr="00F67C81" w:rsidRDefault="001961C0" w:rsidP="00800F1D">
      <w:pPr>
        <w:pStyle w:val="ListParagraph"/>
        <w:numPr>
          <w:ilvl w:val="0"/>
          <w:numId w:val="15"/>
        </w:numPr>
        <w:spacing w:after="0" w:line="240" w:lineRule="auto"/>
        <w:ind w:left="567"/>
        <w:jc w:val="both"/>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t>projekts – “Autoceļa A10 Rīga – Ventspils posma Tukums – Ventspils pārbūve”- 114,6</w:t>
      </w:r>
      <w:r w:rsidR="00800F1D" w:rsidRPr="00F67C81">
        <w:rPr>
          <w:rFonts w:ascii="Times New Roman" w:hAnsi="Times New Roman" w:cs="Times New Roman"/>
          <w:sz w:val="24"/>
          <w:szCs w:val="24"/>
          <w:shd w:val="clear" w:color="auto" w:fill="FFFFFF"/>
        </w:rPr>
        <w:t xml:space="preserve"> </w:t>
      </w:r>
      <w:r w:rsidRPr="00F67C81">
        <w:rPr>
          <w:rFonts w:ascii="Times New Roman" w:hAnsi="Times New Roman" w:cs="Times New Roman"/>
          <w:sz w:val="24"/>
          <w:szCs w:val="24"/>
          <w:shd w:val="clear" w:color="auto" w:fill="FFFFFF"/>
        </w:rPr>
        <w:t xml:space="preserve">km. </w:t>
      </w:r>
    </w:p>
    <w:p w14:paraId="795CAA96" w14:textId="035348CE" w:rsidR="001961C0" w:rsidRPr="00F67C81" w:rsidRDefault="001961C0" w:rsidP="00800F1D">
      <w:pPr>
        <w:pStyle w:val="ListParagraph"/>
        <w:numPr>
          <w:ilvl w:val="0"/>
          <w:numId w:val="15"/>
        </w:numPr>
        <w:spacing w:after="0" w:line="240" w:lineRule="auto"/>
        <w:ind w:left="567"/>
        <w:jc w:val="both"/>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t xml:space="preserve">projekts – “Autoceļa A9 Rīga (Skulte) - Liepāja pārbūve”- 191,7 km. </w:t>
      </w:r>
    </w:p>
    <w:p w14:paraId="3F73B821" w14:textId="0B02CD22" w:rsidR="00FD60AD" w:rsidRPr="00F67C81" w:rsidRDefault="001961C0" w:rsidP="00800F1D">
      <w:pPr>
        <w:pStyle w:val="ListParagraph"/>
        <w:numPr>
          <w:ilvl w:val="0"/>
          <w:numId w:val="15"/>
        </w:numPr>
        <w:spacing w:after="0" w:line="240" w:lineRule="auto"/>
        <w:ind w:left="567"/>
        <w:jc w:val="both"/>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t>projekts – “Autoceļa A2 posma Cēsu pagrieziens – Smiltene pārbūve”- 48,7 km.</w:t>
      </w:r>
    </w:p>
    <w:p w14:paraId="5247A655" w14:textId="3795D0B3" w:rsidR="003705DC" w:rsidRPr="002D6710" w:rsidRDefault="00E72B40" w:rsidP="001E1EDB">
      <w:pPr>
        <w:ind w:firstLine="567"/>
        <w:jc w:val="both"/>
        <w:rPr>
          <w:rFonts w:ascii="Times New Roman" w:hAnsi="Times New Roman" w:cs="Times New Roman"/>
          <w:sz w:val="20"/>
          <w:szCs w:val="20"/>
        </w:rPr>
      </w:pPr>
      <w:r w:rsidRPr="000117C0">
        <w:rPr>
          <w:rFonts w:ascii="Times New Roman" w:hAnsi="Times New Roman" w:cs="Times New Roman"/>
          <w:sz w:val="24"/>
          <w:szCs w:val="24"/>
          <w:shd w:val="clear" w:color="auto" w:fill="FFFFFF"/>
        </w:rPr>
        <w:lastRenderedPageBreak/>
        <w:t xml:space="preserve">Valsts galveno autoceļu pārbūves 3. posma kopējās indikatīvās būvniecības izmaksas </w:t>
      </w:r>
      <w:r w:rsidR="00D76318">
        <w:rPr>
          <w:rFonts w:ascii="Times New Roman" w:hAnsi="Times New Roman" w:cs="Times New Roman"/>
          <w:sz w:val="24"/>
          <w:szCs w:val="24"/>
          <w:shd w:val="clear" w:color="auto" w:fill="FFFFFF"/>
        </w:rPr>
        <w:t>20</w:t>
      </w:r>
      <w:r w:rsidR="000745F2" w:rsidRPr="000117C0">
        <w:rPr>
          <w:rFonts w:ascii="Times New Roman" w:hAnsi="Times New Roman" w:cs="Times New Roman"/>
          <w:sz w:val="24"/>
          <w:szCs w:val="24"/>
          <w:shd w:val="clear" w:color="auto" w:fill="FFFFFF"/>
        </w:rPr>
        <w:t>20</w:t>
      </w:r>
      <w:r w:rsidRPr="000117C0">
        <w:rPr>
          <w:rFonts w:ascii="Times New Roman" w:hAnsi="Times New Roman" w:cs="Times New Roman"/>
          <w:sz w:val="24"/>
          <w:szCs w:val="24"/>
          <w:shd w:val="clear" w:color="auto" w:fill="FFFFFF"/>
        </w:rPr>
        <w:t>.</w:t>
      </w:r>
      <w:r w:rsidR="00566C50" w:rsidRPr="000117C0">
        <w:rPr>
          <w:rFonts w:ascii="Times New Roman" w:hAnsi="Times New Roman" w:cs="Times New Roman"/>
          <w:sz w:val="24"/>
          <w:szCs w:val="24"/>
          <w:shd w:val="clear" w:color="auto" w:fill="FFFFFF"/>
        </w:rPr>
        <w:t> </w:t>
      </w:r>
      <w:r w:rsidRPr="000117C0">
        <w:rPr>
          <w:rFonts w:ascii="Times New Roman" w:hAnsi="Times New Roman" w:cs="Times New Roman"/>
          <w:sz w:val="24"/>
          <w:szCs w:val="24"/>
          <w:shd w:val="clear" w:color="auto" w:fill="FFFFFF"/>
        </w:rPr>
        <w:t xml:space="preserve">gada cenās ir </w:t>
      </w:r>
      <w:r w:rsidR="007F45B1" w:rsidRPr="000117C0">
        <w:rPr>
          <w:rFonts w:ascii="Times New Roman" w:hAnsi="Times New Roman" w:cs="Times New Roman"/>
          <w:sz w:val="24"/>
          <w:szCs w:val="24"/>
          <w:shd w:val="clear" w:color="auto" w:fill="FFFFFF"/>
        </w:rPr>
        <w:t>3 092,4</w:t>
      </w:r>
      <w:r w:rsidRPr="000117C0">
        <w:rPr>
          <w:rFonts w:ascii="Times New Roman" w:hAnsi="Times New Roman" w:cs="Times New Roman"/>
          <w:sz w:val="24"/>
          <w:szCs w:val="24"/>
          <w:shd w:val="clear" w:color="auto" w:fill="FFFFFF"/>
        </w:rPr>
        <w:t xml:space="preserve"> milj. EUR.</w:t>
      </w:r>
    </w:p>
    <w:p w14:paraId="0B836C69" w14:textId="77777777" w:rsidR="00D8404F" w:rsidRPr="002D6710" w:rsidRDefault="00D8404F" w:rsidP="00D8404F">
      <w:pPr>
        <w:pStyle w:val="ListParagraph"/>
        <w:spacing w:after="0" w:line="240" w:lineRule="auto"/>
        <w:ind w:left="0"/>
        <w:contextualSpacing w:val="0"/>
        <w:jc w:val="right"/>
        <w:rPr>
          <w:rFonts w:ascii="Times New Roman" w:eastAsia="Times New Roman" w:hAnsi="Times New Roman" w:cs="Times New Roman"/>
          <w:color w:val="FF0000"/>
          <w:sz w:val="18"/>
          <w:szCs w:val="18"/>
          <w:lang w:eastAsia="lv-LV"/>
        </w:rPr>
      </w:pPr>
      <w:r w:rsidRPr="002D6710">
        <w:rPr>
          <w:rFonts w:ascii="Times New Roman" w:hAnsi="Times New Roman" w:cs="Times New Roman"/>
          <w:sz w:val="20"/>
          <w:szCs w:val="20"/>
        </w:rPr>
        <w:t>5.attēls  “Valsts galveno autoceļu pārbūves 2.posms”</w:t>
      </w:r>
    </w:p>
    <w:p w14:paraId="4BE2B3B6" w14:textId="77777777" w:rsidR="00D8404F" w:rsidRPr="00F67C81" w:rsidRDefault="00D8404F" w:rsidP="00D8404F">
      <w:pPr>
        <w:pStyle w:val="ListParagraph"/>
        <w:spacing w:after="0" w:line="240" w:lineRule="auto"/>
        <w:ind w:left="0"/>
        <w:jc w:val="center"/>
        <w:rPr>
          <w:rFonts w:ascii="Times New Roman" w:hAnsi="Times New Roman" w:cs="Times New Roman"/>
          <w:sz w:val="24"/>
          <w:szCs w:val="24"/>
          <w:shd w:val="clear" w:color="auto" w:fill="FFFFFF"/>
        </w:rPr>
      </w:pPr>
      <w:r>
        <w:rPr>
          <w:noProof/>
          <w:lang w:eastAsia="lv-LV"/>
        </w:rPr>
        <w:drawing>
          <wp:inline distT="0" distB="0" distL="0" distR="0" wp14:anchorId="53153677" wp14:editId="5D50096A">
            <wp:extent cx="5706110" cy="3676255"/>
            <wp:effectExtent l="0" t="0" r="8890" b="635"/>
            <wp:docPr id="24" name="Attēls 24"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ttēls 24" descr="Attēls, kurā ir karte&#10;&#10;Apraksts ģenerēts automātiski"/>
                    <pic:cNvPicPr/>
                  </pic:nvPicPr>
                  <pic:blipFill rotWithShape="1">
                    <a:blip r:embed="rId16" cstate="print">
                      <a:extLst>
                        <a:ext uri="{28A0092B-C50C-407E-A947-70E740481C1C}">
                          <a14:useLocalDpi xmlns:a14="http://schemas.microsoft.com/office/drawing/2010/main" val="0"/>
                        </a:ext>
                      </a:extLst>
                    </a:blip>
                    <a:srcRect l="4526" t="7293" r="4093" b="9101"/>
                    <a:stretch/>
                  </pic:blipFill>
                  <pic:spPr bwMode="auto">
                    <a:xfrm>
                      <a:off x="0" y="0"/>
                      <a:ext cx="5732427" cy="3693210"/>
                    </a:xfrm>
                    <a:prstGeom prst="rect">
                      <a:avLst/>
                    </a:prstGeom>
                    <a:ln>
                      <a:noFill/>
                    </a:ln>
                    <a:extLst>
                      <a:ext uri="{53640926-AAD7-44D8-BBD7-CCE9431645EC}">
                        <a14:shadowObscured xmlns:a14="http://schemas.microsoft.com/office/drawing/2010/main"/>
                      </a:ext>
                    </a:extLst>
                  </pic:spPr>
                </pic:pic>
              </a:graphicData>
            </a:graphic>
          </wp:inline>
        </w:drawing>
      </w:r>
    </w:p>
    <w:p w14:paraId="3D18B1DA" w14:textId="77777777" w:rsidR="00D8404F" w:rsidRDefault="00D8404F">
      <w:pPr>
        <w:spacing w:after="0" w:line="240" w:lineRule="auto"/>
        <w:jc w:val="right"/>
        <w:rPr>
          <w:sz w:val="20"/>
          <w:szCs w:val="20"/>
        </w:rPr>
      </w:pPr>
    </w:p>
    <w:p w14:paraId="7DD5BB67" w14:textId="77777777" w:rsidR="00D8404F" w:rsidRDefault="00D8404F">
      <w:pPr>
        <w:spacing w:after="0" w:line="240" w:lineRule="auto"/>
        <w:jc w:val="right"/>
        <w:rPr>
          <w:sz w:val="20"/>
          <w:szCs w:val="20"/>
        </w:rPr>
      </w:pPr>
    </w:p>
    <w:p w14:paraId="5CA75615" w14:textId="776BCE49" w:rsidR="003705DC" w:rsidRPr="002D6710" w:rsidRDefault="00B42B5C">
      <w:pPr>
        <w:spacing w:after="0" w:line="240" w:lineRule="auto"/>
        <w:jc w:val="right"/>
        <w:rPr>
          <w:rFonts w:ascii="Times New Roman" w:eastAsia="Times New Roman" w:hAnsi="Times New Roman" w:cs="Times New Roman"/>
          <w:sz w:val="18"/>
          <w:szCs w:val="18"/>
          <w:lang w:eastAsia="lv-LV"/>
        </w:rPr>
      </w:pPr>
      <w:r w:rsidRPr="002D6710">
        <w:rPr>
          <w:rFonts w:ascii="Times New Roman" w:hAnsi="Times New Roman" w:cs="Times New Roman"/>
          <w:sz w:val="20"/>
          <w:szCs w:val="20"/>
        </w:rPr>
        <w:t>6</w:t>
      </w:r>
      <w:r w:rsidR="00425B12" w:rsidRPr="002D6710">
        <w:rPr>
          <w:rFonts w:ascii="Times New Roman" w:hAnsi="Times New Roman" w:cs="Times New Roman"/>
          <w:sz w:val="20"/>
          <w:szCs w:val="20"/>
        </w:rPr>
        <w:t>.attēls  “Valsts galveno autoceļu pārbūves 3.posms”</w:t>
      </w:r>
    </w:p>
    <w:p w14:paraId="66970C31" w14:textId="68549D8F" w:rsidR="00425E40" w:rsidRDefault="00C97012" w:rsidP="00E3152D">
      <w:pPr>
        <w:spacing w:after="0" w:line="240" w:lineRule="auto"/>
        <w:jc w:val="right"/>
        <w:rPr>
          <w:rFonts w:ascii="Times New Roman" w:hAnsi="Times New Roman" w:cs="Times New Roman"/>
          <w:b/>
          <w:bCs/>
          <w:sz w:val="24"/>
          <w:szCs w:val="24"/>
          <w:shd w:val="clear" w:color="auto" w:fill="FFFFFF"/>
        </w:rPr>
      </w:pPr>
      <w:r>
        <w:rPr>
          <w:noProof/>
          <w:lang w:eastAsia="lv-LV"/>
        </w:rPr>
        <w:drawing>
          <wp:inline distT="0" distB="0" distL="0" distR="0" wp14:anchorId="414B0AD0" wp14:editId="4D5B3D8F">
            <wp:extent cx="5705026" cy="3704590"/>
            <wp:effectExtent l="0" t="0" r="0" b="0"/>
            <wp:docPr id="25" name="Attēls 25"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ttēls 25" descr="Attēls, kurā ir karte&#10;&#10;Apraksts ģenerēts automātiski"/>
                    <pic:cNvPicPr/>
                  </pic:nvPicPr>
                  <pic:blipFill rotWithShape="1">
                    <a:blip r:embed="rId17" cstate="print">
                      <a:extLst>
                        <a:ext uri="{28A0092B-C50C-407E-A947-70E740481C1C}">
                          <a14:useLocalDpi xmlns:a14="http://schemas.microsoft.com/office/drawing/2010/main" val="0"/>
                        </a:ext>
                      </a:extLst>
                    </a:blip>
                    <a:srcRect l="4543" t="7145" r="4410" b="8857"/>
                    <a:stretch/>
                  </pic:blipFill>
                  <pic:spPr bwMode="auto">
                    <a:xfrm>
                      <a:off x="0" y="0"/>
                      <a:ext cx="5725028" cy="3717578"/>
                    </a:xfrm>
                    <a:prstGeom prst="rect">
                      <a:avLst/>
                    </a:prstGeom>
                    <a:ln>
                      <a:noFill/>
                    </a:ln>
                    <a:extLst>
                      <a:ext uri="{53640926-AAD7-44D8-BBD7-CCE9431645EC}">
                        <a14:shadowObscured xmlns:a14="http://schemas.microsoft.com/office/drawing/2010/main"/>
                      </a:ext>
                    </a:extLst>
                  </pic:spPr>
                </pic:pic>
              </a:graphicData>
            </a:graphic>
          </wp:inline>
        </w:drawing>
      </w:r>
    </w:p>
    <w:p w14:paraId="18D024EA" w14:textId="0424E11B" w:rsidR="002745C0" w:rsidRDefault="002745C0" w:rsidP="002745C0">
      <w:pPr>
        <w:pStyle w:val="ListParagraph"/>
        <w:spacing w:after="0"/>
        <w:ind w:left="1080"/>
        <w:rPr>
          <w:rFonts w:ascii="Times New Roman" w:hAnsi="Times New Roman" w:cs="Times New Roman"/>
          <w:b/>
          <w:bCs/>
          <w:sz w:val="24"/>
          <w:szCs w:val="24"/>
          <w:shd w:val="clear" w:color="auto" w:fill="FFFFFF"/>
        </w:rPr>
      </w:pPr>
    </w:p>
    <w:p w14:paraId="15DC6FD9" w14:textId="77777777" w:rsidR="002745C0" w:rsidRDefault="002745C0" w:rsidP="002745C0">
      <w:pPr>
        <w:pStyle w:val="ListParagraph"/>
        <w:spacing w:after="0"/>
        <w:ind w:left="1080"/>
        <w:rPr>
          <w:rFonts w:ascii="Times New Roman" w:hAnsi="Times New Roman" w:cs="Times New Roman"/>
          <w:b/>
          <w:bCs/>
          <w:sz w:val="24"/>
          <w:szCs w:val="24"/>
          <w:shd w:val="clear" w:color="auto" w:fill="FFFFFF"/>
        </w:rPr>
      </w:pPr>
    </w:p>
    <w:p w14:paraId="09CF6815" w14:textId="093A3356" w:rsidR="00697CE4" w:rsidRDefault="00697CE4" w:rsidP="00D95571">
      <w:pPr>
        <w:pStyle w:val="ListParagraph"/>
        <w:numPr>
          <w:ilvl w:val="2"/>
          <w:numId w:val="19"/>
        </w:numPr>
        <w:spacing w:after="0"/>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Valsts galveno autoceļu pārbūves riski</w:t>
      </w:r>
    </w:p>
    <w:p w14:paraId="15667698" w14:textId="16E07133" w:rsidR="00697CE4" w:rsidRDefault="00697CE4" w:rsidP="00697CE4">
      <w:pPr>
        <w:pStyle w:val="ListParagraph"/>
        <w:spacing w:after="0"/>
        <w:rPr>
          <w:rFonts w:ascii="Times New Roman" w:hAnsi="Times New Roman" w:cs="Times New Roman"/>
          <w:b/>
          <w:bCs/>
          <w:sz w:val="24"/>
          <w:szCs w:val="24"/>
          <w:shd w:val="clear" w:color="auto" w:fill="FFFFFF"/>
        </w:rPr>
      </w:pPr>
    </w:p>
    <w:p w14:paraId="3A4E7B3B" w14:textId="77777777" w:rsidR="006307D8" w:rsidRPr="006307D8" w:rsidRDefault="006307D8" w:rsidP="006307D8">
      <w:pPr>
        <w:spacing w:after="0" w:line="240" w:lineRule="auto"/>
        <w:ind w:firstLine="567"/>
        <w:jc w:val="both"/>
        <w:rPr>
          <w:rFonts w:ascii="Times New Roman" w:hAnsi="Times New Roman" w:cs="Times New Roman"/>
          <w:color w:val="000000" w:themeColor="text1"/>
          <w:sz w:val="24"/>
          <w:szCs w:val="24"/>
        </w:rPr>
      </w:pPr>
      <w:r w:rsidRPr="006307D8">
        <w:rPr>
          <w:rFonts w:ascii="Times New Roman" w:hAnsi="Times New Roman" w:cs="Times New Roman"/>
          <w:color w:val="000000" w:themeColor="text1"/>
          <w:sz w:val="24"/>
          <w:szCs w:val="24"/>
        </w:rPr>
        <w:t>Aizsargjoslu likuma 13. panta otrās daļas šī brīža redakcija nosaka, ka aizsargjoslas gar valsts autoceļiem pilsētās un ciemos nosaka kā sarkanās līnijas, tajā skaitā gar valsts autoceļiem.</w:t>
      </w:r>
    </w:p>
    <w:p w14:paraId="6FDA6CB5" w14:textId="58E3D00E" w:rsidR="006307D8" w:rsidRPr="006307D8" w:rsidRDefault="006307D8" w:rsidP="006307D8">
      <w:pPr>
        <w:spacing w:after="0" w:line="240" w:lineRule="auto"/>
        <w:ind w:firstLine="567"/>
        <w:jc w:val="both"/>
        <w:rPr>
          <w:rFonts w:ascii="Times New Roman" w:eastAsia="Times New Roman" w:hAnsi="Times New Roman" w:cs="Times New Roman"/>
          <w:sz w:val="24"/>
          <w:szCs w:val="24"/>
        </w:rPr>
      </w:pPr>
      <w:bookmarkStart w:id="10" w:name="_Hlk59090218"/>
      <w:r w:rsidRPr="006307D8">
        <w:rPr>
          <w:rFonts w:ascii="Times New Roman" w:eastAsia="Times New Roman" w:hAnsi="Times New Roman" w:cs="Times New Roman"/>
          <w:sz w:val="24"/>
          <w:szCs w:val="24"/>
        </w:rPr>
        <w:t>VSIA “Latvijas Valsts ceļi” pašvaldību teritorijas plānojumu izstrādei izsniedz tipveida nosacījumus, kuros, lai nodrošinātu Aizsargjoslu likuma 13. pantā noteikto aizsargjoslas noteikšanas mērķi (samazinātu ielu, autoceļu un dzelzceļu negatīvo ietekmi uz vidi, nodrošinātu transporta maģistrāļu ekspluatāciju un drošību, kā arī izveidotu no apbūves brīvu joslu), nosakot vai paplašinot pilsētas vai ciema robežas, lūdz noteikt tās ne tuvāk par valsts autoceļa aizsargjoslu tādā platumā, kas noteikta Aizsargjoslu likuma 13. panta otrās daļas 2. punktā.</w:t>
      </w:r>
    </w:p>
    <w:bookmarkEnd w:id="10"/>
    <w:p w14:paraId="298959A3" w14:textId="77777777" w:rsidR="006307D8" w:rsidRPr="006307D8" w:rsidRDefault="006307D8" w:rsidP="006307D8">
      <w:pPr>
        <w:spacing w:after="0" w:line="240" w:lineRule="auto"/>
        <w:ind w:firstLine="567"/>
        <w:jc w:val="both"/>
        <w:rPr>
          <w:rFonts w:ascii="Times New Roman" w:hAnsi="Times New Roman" w:cs="Times New Roman"/>
          <w:i/>
          <w:color w:val="000000" w:themeColor="text1"/>
          <w:sz w:val="24"/>
          <w:szCs w:val="24"/>
        </w:rPr>
      </w:pPr>
      <w:r w:rsidRPr="006307D8">
        <w:rPr>
          <w:rFonts w:ascii="Times New Roman" w:eastAsia="Times New Roman" w:hAnsi="Times New Roman" w:cs="Times New Roman"/>
          <w:sz w:val="24"/>
          <w:szCs w:val="24"/>
        </w:rPr>
        <w:t xml:space="preserve">Vairākas pašvaldības, piemēram, Ropažu, Rēzeknes, Ikšķiles un Siguldas novada, izstrādājot teritoriju plānojumus un nosakot jauno pilsētu un ciemu robežas vai grozot esošo pilsētu un ciemu robežas, nav ņēmušas vērā LVC sniegtos nosacījumus teritorijas plānojumu izstrādei attiecībā uz prasību pilsētas vai ciema robežās sarkano līniju valsts autoceļam noteikt ne tuvāk par valsts autoceļa aizsargjoslu. </w:t>
      </w:r>
    </w:p>
    <w:p w14:paraId="15407BB0" w14:textId="77777777" w:rsidR="006307D8" w:rsidRPr="006307D8" w:rsidRDefault="006307D8" w:rsidP="006307D8">
      <w:pPr>
        <w:spacing w:after="0" w:line="240" w:lineRule="auto"/>
        <w:ind w:firstLine="567"/>
        <w:jc w:val="both"/>
        <w:rPr>
          <w:rFonts w:ascii="Times New Roman" w:hAnsi="Times New Roman" w:cs="Times New Roman"/>
          <w:i/>
          <w:color w:val="000000" w:themeColor="text1"/>
          <w:sz w:val="24"/>
          <w:szCs w:val="24"/>
        </w:rPr>
      </w:pPr>
      <w:r w:rsidRPr="006307D8">
        <w:rPr>
          <w:rFonts w:ascii="Times New Roman" w:hAnsi="Times New Roman" w:cs="Times New Roman"/>
          <w:color w:val="000000" w:themeColor="text1"/>
          <w:sz w:val="24"/>
          <w:szCs w:val="24"/>
        </w:rPr>
        <w:t xml:space="preserve">Saskaņā ar Aizsargjoslu likuma 13. panta pirmo daļu aizsargjoslas gar ielām, autoceļiem un dzelzceļiem tiek noteiktas, lai samazinātu ielu, autoceļu un dzelzceļu negatīvo ietekmi uz vidi, nodrošinātu transporta maģistrāļu ekspluatāciju un drošību, kā arī izveidotu no apbūves brīvu joslu, kas nepieciešama ielu un autoceļu pārbūvei. </w:t>
      </w:r>
    </w:p>
    <w:p w14:paraId="65D5CEA0" w14:textId="3490C69E" w:rsidR="006307D8" w:rsidRPr="006307D8" w:rsidRDefault="006307D8" w:rsidP="006307D8">
      <w:pPr>
        <w:spacing w:after="0" w:line="240" w:lineRule="auto"/>
        <w:ind w:firstLine="567"/>
        <w:jc w:val="both"/>
        <w:rPr>
          <w:rFonts w:ascii="Times New Roman" w:hAnsi="Times New Roman" w:cs="Times New Roman"/>
          <w:i/>
          <w:color w:val="000000" w:themeColor="text1"/>
          <w:sz w:val="24"/>
          <w:szCs w:val="24"/>
        </w:rPr>
      </w:pPr>
      <w:r w:rsidRPr="006307D8">
        <w:rPr>
          <w:rFonts w:ascii="Times New Roman" w:hAnsi="Times New Roman" w:cs="Times New Roman"/>
          <w:color w:val="000000" w:themeColor="text1"/>
          <w:sz w:val="24"/>
          <w:szCs w:val="24"/>
        </w:rPr>
        <w:t xml:space="preserve">Tuvinot sarkanās līnijas valsts autoceļa zemes nodalījuma joslai, </w:t>
      </w:r>
      <w:r w:rsidR="003D21DD">
        <w:rPr>
          <w:rFonts w:ascii="Times New Roman" w:hAnsi="Times New Roman" w:cs="Times New Roman"/>
          <w:color w:val="000000" w:themeColor="text1"/>
          <w:sz w:val="24"/>
          <w:szCs w:val="24"/>
        </w:rPr>
        <w:t xml:space="preserve">rodas </w:t>
      </w:r>
      <w:r w:rsidR="00EA6201">
        <w:rPr>
          <w:rFonts w:ascii="Times New Roman" w:hAnsi="Times New Roman" w:cs="Times New Roman"/>
          <w:color w:val="000000" w:themeColor="text1"/>
          <w:sz w:val="24"/>
          <w:szCs w:val="24"/>
        </w:rPr>
        <w:t xml:space="preserve">ne tikai </w:t>
      </w:r>
      <w:r w:rsidRPr="006307D8">
        <w:rPr>
          <w:rFonts w:ascii="Times New Roman" w:hAnsi="Times New Roman" w:cs="Times New Roman"/>
          <w:color w:val="000000" w:themeColor="text1"/>
          <w:sz w:val="24"/>
          <w:szCs w:val="24"/>
        </w:rPr>
        <w:t>šādas negatīvas sekas</w:t>
      </w:r>
      <w:r w:rsidR="00EA6201">
        <w:rPr>
          <w:rFonts w:ascii="Times New Roman" w:hAnsi="Times New Roman" w:cs="Times New Roman"/>
          <w:color w:val="000000" w:themeColor="text1"/>
          <w:sz w:val="24"/>
          <w:szCs w:val="24"/>
        </w:rPr>
        <w:t>, bet arī</w:t>
      </w:r>
      <w:r w:rsidR="003D21DD">
        <w:rPr>
          <w:rFonts w:ascii="Times New Roman" w:hAnsi="Times New Roman" w:cs="Times New Roman"/>
          <w:color w:val="000000" w:themeColor="text1"/>
          <w:sz w:val="24"/>
          <w:szCs w:val="24"/>
        </w:rPr>
        <w:t xml:space="preserve"> palielinās ar valsts galveno autoceļu pārbūvi saistīti riski un izmaksas</w:t>
      </w:r>
      <w:r w:rsidRPr="006307D8">
        <w:rPr>
          <w:rFonts w:ascii="Times New Roman" w:hAnsi="Times New Roman" w:cs="Times New Roman"/>
          <w:color w:val="000000" w:themeColor="text1"/>
          <w:sz w:val="24"/>
          <w:szCs w:val="24"/>
        </w:rPr>
        <w:t xml:space="preserve">: </w:t>
      </w:r>
    </w:p>
    <w:p w14:paraId="5664B919" w14:textId="2AC333CC" w:rsidR="006307D8" w:rsidRPr="006307D8" w:rsidRDefault="006307D8" w:rsidP="006307D8">
      <w:pPr>
        <w:pStyle w:val="ListParagraph"/>
        <w:numPr>
          <w:ilvl w:val="0"/>
          <w:numId w:val="40"/>
        </w:numPr>
        <w:spacing w:after="0" w:line="240" w:lineRule="auto"/>
        <w:ind w:left="567"/>
        <w:jc w:val="both"/>
        <w:rPr>
          <w:rFonts w:ascii="Times New Roman" w:hAnsi="Times New Roman" w:cs="Times New Roman"/>
          <w:color w:val="000000" w:themeColor="text1"/>
          <w:sz w:val="24"/>
          <w:szCs w:val="24"/>
        </w:rPr>
      </w:pPr>
      <w:r w:rsidRPr="006307D8">
        <w:rPr>
          <w:rFonts w:ascii="Times New Roman" w:hAnsi="Times New Roman" w:cs="Times New Roman"/>
          <w:color w:val="000000" w:themeColor="text1"/>
          <w:sz w:val="24"/>
          <w:szCs w:val="24"/>
        </w:rPr>
        <w:t xml:space="preserve">Tuvinot apbūvi, it īpaši dzīvojamo apbūvi, valsts autoceļiem iedzīvotāji tiek pakļauti autoceļa negatīvajai ietekmei – troksnim, smakām, putekļiem un vibrācijām. Neraugoties uz to, ka apbūvi valsts autoceļu tuvumā plāno pašvaldības, tomēr vienlaicīgi pašvaldības neplāno un neparedz līdzekļus valsts autoceļa negatīvās ietekmes mazināšanai uz apkārtējo vidi un iedzīvotājiem. </w:t>
      </w:r>
      <w:r w:rsidR="003D21DD">
        <w:rPr>
          <w:rFonts w:ascii="Times New Roman" w:hAnsi="Times New Roman" w:cs="Times New Roman"/>
          <w:color w:val="000000" w:themeColor="text1"/>
          <w:sz w:val="24"/>
          <w:szCs w:val="24"/>
        </w:rPr>
        <w:t>Tāpēc, veicot valsts galveno autoceļu pārbūvi, ir jāparedz papildus pasākumi trokšņa kaitīgās ietekmes samazināšanai</w:t>
      </w:r>
      <w:r w:rsidR="00EA6201">
        <w:rPr>
          <w:rFonts w:ascii="Times New Roman" w:hAnsi="Times New Roman" w:cs="Times New Roman"/>
          <w:color w:val="000000" w:themeColor="text1"/>
          <w:sz w:val="24"/>
          <w:szCs w:val="24"/>
        </w:rPr>
        <w:t xml:space="preserve"> ievērojami lielākam cilvēku skaitam un platībām, nekā tādā gadījumā, ja aizsargjoslas netiktu pārveidotas par sarkanajām līnijām un apbūve netiktu tuvināta valsts autoceļiem</w:t>
      </w:r>
      <w:r w:rsidR="003D21DD">
        <w:rPr>
          <w:rFonts w:ascii="Times New Roman" w:hAnsi="Times New Roman" w:cs="Times New Roman"/>
          <w:color w:val="000000" w:themeColor="text1"/>
          <w:sz w:val="24"/>
          <w:szCs w:val="24"/>
        </w:rPr>
        <w:t xml:space="preserve">. </w:t>
      </w:r>
    </w:p>
    <w:p w14:paraId="51458841" w14:textId="77777777" w:rsidR="00EA6201" w:rsidRPr="00EA6201" w:rsidRDefault="006307D8" w:rsidP="006307D8">
      <w:pPr>
        <w:pStyle w:val="ListParagraph"/>
        <w:widowControl w:val="0"/>
        <w:numPr>
          <w:ilvl w:val="0"/>
          <w:numId w:val="40"/>
        </w:numPr>
        <w:spacing w:after="0" w:line="240" w:lineRule="auto"/>
        <w:ind w:left="567"/>
        <w:jc w:val="both"/>
        <w:rPr>
          <w:rFonts w:ascii="Times New Roman" w:hAnsi="Times New Roman" w:cs="Times New Roman"/>
          <w:color w:val="000000"/>
          <w:sz w:val="24"/>
          <w:szCs w:val="24"/>
        </w:rPr>
      </w:pPr>
      <w:r w:rsidRPr="006307D8">
        <w:rPr>
          <w:rFonts w:ascii="Times New Roman" w:hAnsi="Times New Roman" w:cs="Times New Roman"/>
          <w:color w:val="000000" w:themeColor="text1"/>
          <w:sz w:val="24"/>
          <w:szCs w:val="24"/>
        </w:rPr>
        <w:t>Tuvinot apbūvi valsts autoceļiem, tiek ierobežotas vai bieži vien pilnīgi liegtas</w:t>
      </w:r>
      <w:r w:rsidR="00EA6201">
        <w:rPr>
          <w:rFonts w:ascii="Times New Roman" w:hAnsi="Times New Roman" w:cs="Times New Roman"/>
          <w:color w:val="000000" w:themeColor="text1"/>
          <w:sz w:val="24"/>
          <w:szCs w:val="24"/>
        </w:rPr>
        <w:t>:</w:t>
      </w:r>
    </w:p>
    <w:p w14:paraId="2D89FD2B" w14:textId="36E6D5DF" w:rsidR="00EA6201" w:rsidRDefault="006307D8" w:rsidP="00EA6201">
      <w:pPr>
        <w:pStyle w:val="ListParagraph"/>
        <w:widowControl w:val="0"/>
        <w:numPr>
          <w:ilvl w:val="1"/>
          <w:numId w:val="40"/>
        </w:numPr>
        <w:spacing w:after="0" w:line="240" w:lineRule="auto"/>
        <w:jc w:val="both"/>
        <w:rPr>
          <w:rFonts w:ascii="Times New Roman" w:hAnsi="Times New Roman" w:cs="Times New Roman"/>
          <w:color w:val="000000"/>
          <w:sz w:val="24"/>
          <w:szCs w:val="24"/>
        </w:rPr>
      </w:pPr>
      <w:r w:rsidRPr="006307D8">
        <w:rPr>
          <w:rFonts w:ascii="Times New Roman" w:hAnsi="Times New Roman" w:cs="Times New Roman"/>
          <w:color w:val="000000" w:themeColor="text1"/>
          <w:sz w:val="24"/>
          <w:szCs w:val="24"/>
        </w:rPr>
        <w:t xml:space="preserve">autoceļu turpmākās attīstības (pārbūves) iespējas. Kā piemēru var minēt valsts galveno autoceļu A1 Rīga (Baltezers)–Igaunijas robeža (Ainaži) (turpmāk – autoceļš A1), kurš tika uzbūvēts 2004. gadā, jo iepriekšējais autoceļš atradās blīvā apbūvē un to attīstīt nebija iespējams. </w:t>
      </w:r>
      <w:r w:rsidRPr="006307D8">
        <w:rPr>
          <w:rFonts w:ascii="Times New Roman" w:hAnsi="Times New Roman" w:cs="Times New Roman"/>
          <w:color w:val="000000"/>
          <w:sz w:val="24"/>
          <w:szCs w:val="24"/>
        </w:rPr>
        <w:t xml:space="preserve">Arī šobrīd pie autoceļa A1 ir pietuvināta apbūve ar dažāda veida objektiem (dzīvojamās mājas, veikali, servisi), kā rezultātā atļautais braukšanas ātrums tiek samazināts un arī nākotnē autoceļa attīstība būs ierobežota blakus esošās apbūves dēļ. </w:t>
      </w:r>
      <w:r w:rsidR="00D21C47">
        <w:rPr>
          <w:rFonts w:ascii="Times New Roman" w:hAnsi="Times New Roman" w:cs="Times New Roman"/>
          <w:color w:val="000000"/>
          <w:sz w:val="24"/>
          <w:szCs w:val="24"/>
        </w:rPr>
        <w:t xml:space="preserve">Tāpēc aizsargjoslu pārveidošana par sarkanajām līnijām ietekmē ne tikai turpmākās autoceļu attīstības iespējas, bet arī rada ievērojamus riskus pašlaik plānoto un īstenoto ieguldījumu pakāpeniskā pazaudēšanā tad, ja netiks aizkavēta pašvaldību piekoptā rīcība attiecībā uz valsts autoceļu aizsargjoslām. </w:t>
      </w:r>
    </w:p>
    <w:p w14:paraId="711DE047" w14:textId="13E6F4FD" w:rsidR="006307D8" w:rsidRPr="006307D8" w:rsidRDefault="00EA6201" w:rsidP="00EA6201">
      <w:pPr>
        <w:pStyle w:val="ListParagraph"/>
        <w:widowControl w:val="0"/>
        <w:numPr>
          <w:ilvl w:val="1"/>
          <w:numId w:val="40"/>
        </w:numPr>
        <w:spacing w:after="0" w:line="240" w:lineRule="auto"/>
        <w:jc w:val="both"/>
        <w:rPr>
          <w:rFonts w:ascii="Times New Roman" w:hAnsi="Times New Roman" w:cs="Times New Roman"/>
          <w:color w:val="000000"/>
          <w:sz w:val="24"/>
          <w:szCs w:val="24"/>
        </w:rPr>
      </w:pPr>
      <w:r w:rsidRPr="006307D8">
        <w:rPr>
          <w:rFonts w:ascii="Times New Roman" w:hAnsi="Times New Roman" w:cs="Times New Roman"/>
          <w:color w:val="000000" w:themeColor="text1"/>
          <w:sz w:val="24"/>
          <w:szCs w:val="24"/>
        </w:rPr>
        <w:t>ikdienas uzturēšanas darbu veikšanas iespējas</w:t>
      </w:r>
      <w:r w:rsidR="00D21C47">
        <w:rPr>
          <w:rFonts w:ascii="Times New Roman" w:hAnsi="Times New Roman" w:cs="Times New Roman"/>
          <w:color w:val="000000"/>
          <w:sz w:val="24"/>
          <w:szCs w:val="24"/>
        </w:rPr>
        <w:t>. P</w:t>
      </w:r>
      <w:r w:rsidR="006307D8" w:rsidRPr="006307D8">
        <w:rPr>
          <w:rFonts w:ascii="Times New Roman" w:hAnsi="Times New Roman" w:cs="Times New Roman"/>
          <w:color w:val="000000"/>
          <w:sz w:val="24"/>
          <w:szCs w:val="24"/>
        </w:rPr>
        <w:t xml:space="preserve">iemēram, </w:t>
      </w:r>
      <w:r w:rsidR="00D21C47">
        <w:rPr>
          <w:rFonts w:ascii="Times New Roman" w:hAnsi="Times New Roman" w:cs="Times New Roman"/>
          <w:color w:val="000000"/>
          <w:sz w:val="24"/>
          <w:szCs w:val="24"/>
        </w:rPr>
        <w:t xml:space="preserve">gadījumos, ja </w:t>
      </w:r>
      <w:r w:rsidR="006307D8" w:rsidRPr="006307D8">
        <w:rPr>
          <w:rFonts w:ascii="Times New Roman" w:hAnsi="Times New Roman" w:cs="Times New Roman"/>
          <w:color w:val="000000"/>
          <w:sz w:val="24"/>
          <w:szCs w:val="24"/>
        </w:rPr>
        <w:t>ikdienas uzturēšanas ietvaros ir nepieciešams piekļūt pie caurtekas vai zem tilta</w:t>
      </w:r>
      <w:r w:rsidR="00D21C47">
        <w:rPr>
          <w:rFonts w:ascii="Times New Roman" w:hAnsi="Times New Roman" w:cs="Times New Roman"/>
          <w:color w:val="000000"/>
          <w:sz w:val="24"/>
          <w:szCs w:val="24"/>
        </w:rPr>
        <w:t xml:space="preserve"> un</w:t>
      </w:r>
      <w:r w:rsidR="006307D8" w:rsidRPr="006307D8">
        <w:rPr>
          <w:rFonts w:ascii="Times New Roman" w:hAnsi="Times New Roman" w:cs="Times New Roman"/>
          <w:color w:val="000000"/>
          <w:sz w:val="24"/>
          <w:szCs w:val="24"/>
        </w:rPr>
        <w:t xml:space="preserve"> šādā vietā aizsargjosla ir noteikta kā sarkanā līnija (visbiežāk tā sakrīt ar ceļa zemes nodalījuma joslu), tad piekļūšana pie caurtekas vai tilta ir apgrūtināta, jo pieguļošās teritorijas īpašniekam nav pienākums ļaut izmantot viņam piederošo nekustamo īpašumu, lai veiktu </w:t>
      </w:r>
      <w:r w:rsidR="006307D8" w:rsidRPr="006307D8">
        <w:rPr>
          <w:rFonts w:ascii="Times New Roman" w:hAnsi="Times New Roman" w:cs="Times New Roman"/>
          <w:color w:val="000000"/>
          <w:sz w:val="24"/>
          <w:szCs w:val="24"/>
        </w:rPr>
        <w:lastRenderedPageBreak/>
        <w:t xml:space="preserve">nepieciešamos darbus. </w:t>
      </w:r>
      <w:r w:rsidR="007B32BF">
        <w:rPr>
          <w:rFonts w:ascii="Times New Roman" w:hAnsi="Times New Roman" w:cs="Times New Roman"/>
          <w:color w:val="000000"/>
          <w:sz w:val="24"/>
          <w:szCs w:val="24"/>
        </w:rPr>
        <w:t xml:space="preserve">Ja </w:t>
      </w:r>
      <w:r w:rsidR="00AE294A">
        <w:rPr>
          <w:rFonts w:ascii="Times New Roman" w:hAnsi="Times New Roman" w:cs="Times New Roman"/>
          <w:color w:val="000000"/>
          <w:sz w:val="24"/>
          <w:szCs w:val="24"/>
        </w:rPr>
        <w:t>valsts autoceļu aizsargjoslas netiek pārveidotas par sarkanajām līnijām, tad</w:t>
      </w:r>
      <w:r w:rsidR="006307D8" w:rsidRPr="006307D8">
        <w:rPr>
          <w:rFonts w:ascii="Times New Roman" w:hAnsi="Times New Roman" w:cs="Times New Roman"/>
          <w:color w:val="000000"/>
          <w:sz w:val="24"/>
          <w:szCs w:val="24"/>
        </w:rPr>
        <w:t xml:space="preserve"> saskaņā ar Aizsargjoslu likuma 35. panta otro daļu aizsargjoslās būtu atļauts veikt valsts autoceļa ekspluatācijai, remontam, atjaunošanai, pārbūvei nepieciešamos darbus, par to iepriekš brīdinot zemes īpašnieku vai tiesisko valdītāju.</w:t>
      </w:r>
      <w:r w:rsidR="003D21DD">
        <w:rPr>
          <w:rFonts w:ascii="Times New Roman" w:hAnsi="Times New Roman" w:cs="Times New Roman"/>
          <w:color w:val="000000"/>
          <w:sz w:val="24"/>
          <w:szCs w:val="24"/>
        </w:rPr>
        <w:t xml:space="preserve"> </w:t>
      </w:r>
      <w:r w:rsidR="002C1CA3">
        <w:rPr>
          <w:rFonts w:ascii="Times New Roman" w:hAnsi="Times New Roman" w:cs="Times New Roman"/>
          <w:color w:val="000000"/>
          <w:sz w:val="24"/>
          <w:szCs w:val="24"/>
        </w:rPr>
        <w:t>Tas ir, autoceļu aizsargjoslu gadījumā būtu ievērojami mazāki riski un izmaksas</w:t>
      </w:r>
      <w:r w:rsidR="007C18ED">
        <w:rPr>
          <w:rFonts w:ascii="Times New Roman" w:hAnsi="Times New Roman" w:cs="Times New Roman"/>
          <w:color w:val="000000"/>
          <w:sz w:val="24"/>
          <w:szCs w:val="24"/>
        </w:rPr>
        <w:t>, nekā gadījumā, ja aizsargjoslas būtu pārveidotas par sarkanajām līnijām.</w:t>
      </w:r>
    </w:p>
    <w:p w14:paraId="2231E8B9" w14:textId="71531242" w:rsidR="006307D8" w:rsidRPr="006307D8" w:rsidRDefault="006307D8" w:rsidP="006307D8">
      <w:pPr>
        <w:pStyle w:val="ListParagraph"/>
        <w:numPr>
          <w:ilvl w:val="0"/>
          <w:numId w:val="40"/>
        </w:numPr>
        <w:spacing w:after="0" w:line="240" w:lineRule="auto"/>
        <w:ind w:left="567"/>
        <w:jc w:val="both"/>
        <w:rPr>
          <w:rFonts w:ascii="Times New Roman" w:hAnsi="Times New Roman" w:cs="Times New Roman"/>
          <w:color w:val="000000" w:themeColor="text1"/>
          <w:sz w:val="24"/>
          <w:szCs w:val="24"/>
        </w:rPr>
      </w:pPr>
      <w:r w:rsidRPr="006307D8">
        <w:rPr>
          <w:rFonts w:ascii="Times New Roman" w:hAnsi="Times New Roman" w:cs="Times New Roman"/>
          <w:color w:val="000000" w:themeColor="text1"/>
          <w:sz w:val="24"/>
          <w:szCs w:val="24"/>
        </w:rPr>
        <w:t>Tuvinot apbūvi valsts autoceļiem, tiek palielināts ceļu pievienojumu, no tā izrietošo satiksmes plūsmu krustošanās trajektoriju jeb konfliktpunktu un attiecīgi – ceļu satiksmes negadījumu – skaits.</w:t>
      </w:r>
      <w:r w:rsidR="003D21DD">
        <w:rPr>
          <w:rFonts w:ascii="Times New Roman" w:hAnsi="Times New Roman" w:cs="Times New Roman"/>
          <w:color w:val="000000" w:themeColor="text1"/>
          <w:sz w:val="24"/>
          <w:szCs w:val="24"/>
        </w:rPr>
        <w:t xml:space="preserve"> Tāpēc autoceļu pārbūves gadījumā </w:t>
      </w:r>
      <w:r w:rsidR="00EA6201">
        <w:rPr>
          <w:rFonts w:ascii="Times New Roman" w:hAnsi="Times New Roman" w:cs="Times New Roman"/>
          <w:color w:val="000000" w:themeColor="text1"/>
          <w:sz w:val="24"/>
          <w:szCs w:val="24"/>
        </w:rPr>
        <w:t xml:space="preserve">pieaug izbūvējamo paralēlo ceļu garums, kā arī vajadzība pēc ceļu divlīmeņu mezgliem un pārvadiem. </w:t>
      </w:r>
    </w:p>
    <w:p w14:paraId="6FB9CE75" w14:textId="73C4F1B9" w:rsidR="006307D8" w:rsidRDefault="006307D8" w:rsidP="006307D8">
      <w:pPr>
        <w:pStyle w:val="ListParagraph"/>
        <w:numPr>
          <w:ilvl w:val="0"/>
          <w:numId w:val="40"/>
        </w:numPr>
        <w:spacing w:after="0" w:line="240" w:lineRule="auto"/>
        <w:ind w:left="567"/>
        <w:jc w:val="both"/>
        <w:rPr>
          <w:rFonts w:ascii="Times New Roman" w:hAnsi="Times New Roman" w:cs="Times New Roman"/>
          <w:color w:val="000000" w:themeColor="text1"/>
          <w:sz w:val="24"/>
          <w:szCs w:val="24"/>
        </w:rPr>
      </w:pPr>
      <w:r w:rsidRPr="006307D8">
        <w:rPr>
          <w:rFonts w:ascii="Times New Roman" w:hAnsi="Times New Roman" w:cs="Times New Roman"/>
          <w:color w:val="000000" w:themeColor="text1"/>
          <w:sz w:val="24"/>
          <w:szCs w:val="24"/>
        </w:rPr>
        <w:t xml:space="preserve">Tuvinot apbūvi valsts autoceļiem, pieaug mazaizsargāto satiksmes dalībnieku skaits, kas pārvietojas tuvu gar valsts autoceļu vai šķērso to, šādi palielinoties ceļu satiksmes negadījumu skaitam. </w:t>
      </w:r>
      <w:r w:rsidR="00EA6201">
        <w:rPr>
          <w:rFonts w:ascii="Times New Roman" w:hAnsi="Times New Roman" w:cs="Times New Roman"/>
          <w:color w:val="000000" w:themeColor="text1"/>
          <w:sz w:val="24"/>
          <w:szCs w:val="24"/>
        </w:rPr>
        <w:t>Tāpēc autoceļu pārbūves gadījumā pieaug izmaksas mazaizsargāto satiksmes dalībnieku infrastruktūras nodrošināšanai.</w:t>
      </w:r>
    </w:p>
    <w:p w14:paraId="1B76A3BA" w14:textId="28ACB2FE" w:rsidR="00EA6201" w:rsidRPr="00DF63E1" w:rsidRDefault="00EA6201" w:rsidP="00EA6201">
      <w:pPr>
        <w:pStyle w:val="ListParagraph"/>
        <w:numPr>
          <w:ilvl w:val="0"/>
          <w:numId w:val="40"/>
        </w:numPr>
        <w:spacing w:before="120"/>
        <w:ind w:left="567"/>
        <w:jc w:val="both"/>
        <w:rPr>
          <w:rFonts w:ascii="Times New Roman" w:hAnsi="Times New Roman" w:cs="Times New Roman"/>
          <w:sz w:val="24"/>
          <w:szCs w:val="24"/>
        </w:rPr>
      </w:pPr>
      <w:r w:rsidRPr="00DF63E1">
        <w:rPr>
          <w:rFonts w:ascii="Times New Roman" w:hAnsi="Times New Roman" w:cs="Times New Roman"/>
          <w:sz w:val="24"/>
          <w:szCs w:val="24"/>
        </w:rPr>
        <w:t xml:space="preserve">Nosakot pilsētas vai ciema robežas līdz ar valsts autoceļa zemes nodalījuma joslu, būtiski pieaug autoceļa pārbūves izmaksas nekustamā īpašuma vērtības </w:t>
      </w:r>
      <w:r>
        <w:rPr>
          <w:rFonts w:ascii="Times New Roman" w:hAnsi="Times New Roman" w:cs="Times New Roman"/>
          <w:sz w:val="24"/>
          <w:szCs w:val="24"/>
        </w:rPr>
        <w:t xml:space="preserve">pieauguma </w:t>
      </w:r>
      <w:r w:rsidRPr="00DF63E1">
        <w:rPr>
          <w:rFonts w:ascii="Times New Roman" w:hAnsi="Times New Roman" w:cs="Times New Roman"/>
          <w:sz w:val="24"/>
          <w:szCs w:val="24"/>
        </w:rPr>
        <w:t>dēļ</w:t>
      </w:r>
      <w:r>
        <w:rPr>
          <w:rFonts w:ascii="Times New Roman" w:hAnsi="Times New Roman" w:cs="Times New Roman"/>
          <w:sz w:val="24"/>
          <w:szCs w:val="24"/>
        </w:rPr>
        <w:t xml:space="preserve"> veicot valsts autoceļu pārbūves vajadzībām nepieciešamo nekustamo īpašumu atsavināšanu</w:t>
      </w:r>
      <w:r w:rsidRPr="00DF63E1">
        <w:rPr>
          <w:rFonts w:ascii="Times New Roman" w:hAnsi="Times New Roman" w:cs="Times New Roman"/>
          <w:sz w:val="24"/>
          <w:szCs w:val="24"/>
        </w:rPr>
        <w:t>.</w:t>
      </w:r>
    </w:p>
    <w:p w14:paraId="657A2F54" w14:textId="77777777" w:rsidR="00EA6201" w:rsidRPr="006307D8" w:rsidRDefault="00EA6201" w:rsidP="00EA6201">
      <w:pPr>
        <w:pStyle w:val="ListParagraph"/>
        <w:spacing w:after="0" w:line="240" w:lineRule="auto"/>
        <w:ind w:left="567"/>
        <w:jc w:val="both"/>
        <w:rPr>
          <w:rFonts w:ascii="Times New Roman" w:hAnsi="Times New Roman" w:cs="Times New Roman"/>
          <w:color w:val="000000" w:themeColor="text1"/>
          <w:sz w:val="24"/>
          <w:szCs w:val="24"/>
        </w:rPr>
      </w:pPr>
    </w:p>
    <w:p w14:paraId="3B636C0C" w14:textId="7034DCE0" w:rsidR="00697CE4" w:rsidRDefault="00697CE4">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br w:type="page"/>
      </w:r>
    </w:p>
    <w:p w14:paraId="68AAAA6E" w14:textId="07314FCF" w:rsidR="001F5A1B" w:rsidRDefault="001F5A1B" w:rsidP="009F6853">
      <w:pPr>
        <w:pStyle w:val="ListParagraph"/>
        <w:numPr>
          <w:ilvl w:val="2"/>
          <w:numId w:val="19"/>
        </w:numPr>
        <w:spacing w:after="0"/>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Valsts galveno autoceļu pārbūves izmaksas un ieguvumi</w:t>
      </w:r>
    </w:p>
    <w:p w14:paraId="702062CE" w14:textId="0325559B" w:rsidR="001F5A1B" w:rsidRDefault="001F5A1B" w:rsidP="001F5A1B">
      <w:pPr>
        <w:pStyle w:val="ListParagraph"/>
        <w:spacing w:after="0"/>
        <w:ind w:left="1080"/>
        <w:rPr>
          <w:rFonts w:ascii="Times New Roman" w:hAnsi="Times New Roman" w:cs="Times New Roman"/>
          <w:b/>
          <w:bCs/>
          <w:sz w:val="24"/>
          <w:szCs w:val="24"/>
          <w:shd w:val="clear" w:color="auto" w:fill="FFFFFF"/>
        </w:rPr>
      </w:pPr>
    </w:p>
    <w:p w14:paraId="7175A3CB" w14:textId="09743C45" w:rsidR="003A484A" w:rsidRPr="00C97012" w:rsidRDefault="003A484A" w:rsidP="002E7382">
      <w:pPr>
        <w:pStyle w:val="ListParagraph"/>
        <w:numPr>
          <w:ilvl w:val="0"/>
          <w:numId w:val="24"/>
        </w:numPr>
        <w:spacing w:after="0" w:line="240" w:lineRule="auto"/>
        <w:ind w:left="2268"/>
        <w:jc w:val="right"/>
        <w:rPr>
          <w:rFonts w:ascii="Times New Roman" w:hAnsi="Times New Roman" w:cs="Times New Roman"/>
          <w:sz w:val="20"/>
          <w:szCs w:val="20"/>
        </w:rPr>
      </w:pPr>
      <w:r w:rsidRPr="00C97012">
        <w:rPr>
          <w:rFonts w:ascii="Times New Roman" w:hAnsi="Times New Roman" w:cs="Times New Roman"/>
          <w:sz w:val="20"/>
          <w:szCs w:val="20"/>
        </w:rPr>
        <w:t xml:space="preserve">Tabula “Valsts </w:t>
      </w:r>
      <w:r w:rsidR="007A0D0A" w:rsidRPr="00C97012">
        <w:rPr>
          <w:rFonts w:ascii="Times New Roman" w:hAnsi="Times New Roman" w:cs="Times New Roman"/>
          <w:sz w:val="20"/>
          <w:szCs w:val="20"/>
        </w:rPr>
        <w:t>galveno autoceļu pārbūves izmaksas</w:t>
      </w:r>
      <w:r w:rsidR="002E7382" w:rsidRPr="00C97012">
        <w:rPr>
          <w:rFonts w:ascii="Times New Roman" w:hAnsi="Times New Roman" w:cs="Times New Roman"/>
          <w:sz w:val="20"/>
          <w:szCs w:val="20"/>
        </w:rPr>
        <w:t xml:space="preserve"> </w:t>
      </w:r>
      <w:r w:rsidR="002D6710">
        <w:rPr>
          <w:rFonts w:ascii="Times New Roman" w:hAnsi="Times New Roman" w:cs="Times New Roman"/>
          <w:sz w:val="20"/>
          <w:szCs w:val="20"/>
        </w:rPr>
        <w:t>2020</w:t>
      </w:r>
      <w:r w:rsidR="002E7382" w:rsidRPr="00C97012">
        <w:rPr>
          <w:rFonts w:ascii="Times New Roman" w:hAnsi="Times New Roman" w:cs="Times New Roman"/>
          <w:sz w:val="20"/>
          <w:szCs w:val="20"/>
        </w:rPr>
        <w:t>. gada cenās</w:t>
      </w:r>
      <w:r w:rsidRPr="00C97012">
        <w:rPr>
          <w:rFonts w:ascii="Times New Roman" w:hAnsi="Times New Roman" w:cs="Times New Roman"/>
          <w:sz w:val="20"/>
          <w:szCs w:val="20"/>
        </w:rPr>
        <w:t>, milj. EUR”</w:t>
      </w:r>
    </w:p>
    <w:tbl>
      <w:tblPr>
        <w:tblW w:w="9189" w:type="dxa"/>
        <w:tblLook w:val="04A0" w:firstRow="1" w:lastRow="0" w:firstColumn="1" w:lastColumn="0" w:noHBand="0" w:noVBand="1"/>
      </w:tblPr>
      <w:tblGrid>
        <w:gridCol w:w="834"/>
        <w:gridCol w:w="794"/>
        <w:gridCol w:w="740"/>
        <w:gridCol w:w="3740"/>
        <w:gridCol w:w="1035"/>
        <w:gridCol w:w="1023"/>
        <w:gridCol w:w="1114"/>
      </w:tblGrid>
      <w:tr w:rsidR="00AB53A1" w:rsidRPr="00AB53A1" w14:paraId="07BA298F" w14:textId="77777777" w:rsidTr="00BA0575">
        <w:trPr>
          <w:trHeight w:val="441"/>
        </w:trPr>
        <w:tc>
          <w:tcPr>
            <w:tcW w:w="8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481A9" w14:textId="77777777" w:rsidR="00AB53A1" w:rsidRPr="00AB53A1" w:rsidRDefault="00AB53A1" w:rsidP="00AB53A1">
            <w:pPr>
              <w:spacing w:after="0" w:line="240" w:lineRule="auto"/>
              <w:jc w:val="center"/>
              <w:rPr>
                <w:rFonts w:ascii="Times New Roman" w:eastAsia="Times New Roman" w:hAnsi="Times New Roman" w:cs="Times New Roman"/>
                <w:color w:val="000000"/>
                <w:lang w:eastAsia="lv-LV"/>
              </w:rPr>
            </w:pPr>
            <w:r w:rsidRPr="00AB53A1">
              <w:rPr>
                <w:rFonts w:ascii="Times New Roman" w:eastAsia="Times New Roman" w:hAnsi="Times New Roman" w:cs="Times New Roman"/>
                <w:color w:val="000000"/>
                <w:lang w:eastAsia="lv-LV"/>
              </w:rPr>
              <w:t>Nr.p.k.</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14:paraId="433EE718" w14:textId="77777777" w:rsidR="00AB53A1" w:rsidRPr="00AB53A1" w:rsidRDefault="00AB53A1" w:rsidP="00AB53A1">
            <w:pPr>
              <w:spacing w:after="0" w:line="240" w:lineRule="auto"/>
              <w:jc w:val="center"/>
              <w:rPr>
                <w:rFonts w:ascii="Times New Roman" w:eastAsia="Times New Roman" w:hAnsi="Times New Roman" w:cs="Times New Roman"/>
                <w:color w:val="000000"/>
                <w:lang w:eastAsia="lv-LV"/>
              </w:rPr>
            </w:pPr>
            <w:r w:rsidRPr="00AB53A1">
              <w:rPr>
                <w:rFonts w:ascii="Times New Roman" w:eastAsia="Times New Roman" w:hAnsi="Times New Roman" w:cs="Times New Roman"/>
                <w:color w:val="000000"/>
                <w:lang w:eastAsia="lv-LV"/>
              </w:rPr>
              <w:t>Posms</w:t>
            </w:r>
          </w:p>
        </w:tc>
        <w:tc>
          <w:tcPr>
            <w:tcW w:w="740" w:type="dxa"/>
            <w:tcBorders>
              <w:top w:val="single" w:sz="4" w:space="0" w:color="auto"/>
              <w:left w:val="nil"/>
              <w:bottom w:val="single" w:sz="4" w:space="0" w:color="auto"/>
              <w:right w:val="single" w:sz="4" w:space="0" w:color="auto"/>
            </w:tcBorders>
            <w:shd w:val="clear" w:color="auto" w:fill="auto"/>
            <w:noWrap/>
            <w:vAlign w:val="center"/>
            <w:hideMark/>
          </w:tcPr>
          <w:p w14:paraId="5F344E1F" w14:textId="77777777" w:rsidR="00AB53A1" w:rsidRPr="00AB53A1" w:rsidRDefault="00AB53A1" w:rsidP="00AB53A1">
            <w:pPr>
              <w:spacing w:after="0" w:line="240" w:lineRule="auto"/>
              <w:jc w:val="center"/>
              <w:rPr>
                <w:rFonts w:ascii="Times New Roman" w:eastAsia="Times New Roman" w:hAnsi="Times New Roman" w:cs="Times New Roman"/>
                <w:color w:val="000000"/>
                <w:lang w:eastAsia="lv-LV"/>
              </w:rPr>
            </w:pPr>
            <w:r w:rsidRPr="00AB53A1">
              <w:rPr>
                <w:rFonts w:ascii="Times New Roman" w:eastAsia="Times New Roman" w:hAnsi="Times New Roman" w:cs="Times New Roman"/>
                <w:color w:val="000000"/>
                <w:lang w:eastAsia="lv-LV"/>
              </w:rPr>
              <w:t>Kārta</w:t>
            </w:r>
          </w:p>
        </w:tc>
        <w:tc>
          <w:tcPr>
            <w:tcW w:w="3740" w:type="dxa"/>
            <w:tcBorders>
              <w:top w:val="single" w:sz="4" w:space="0" w:color="auto"/>
              <w:left w:val="nil"/>
              <w:bottom w:val="single" w:sz="4" w:space="0" w:color="auto"/>
              <w:right w:val="single" w:sz="4" w:space="0" w:color="auto"/>
            </w:tcBorders>
            <w:shd w:val="clear" w:color="auto" w:fill="auto"/>
            <w:noWrap/>
            <w:vAlign w:val="center"/>
            <w:hideMark/>
          </w:tcPr>
          <w:p w14:paraId="74A5E342" w14:textId="77777777" w:rsidR="00AB53A1" w:rsidRPr="00AB53A1" w:rsidRDefault="00AB53A1" w:rsidP="00AB53A1">
            <w:pPr>
              <w:spacing w:after="0" w:line="240" w:lineRule="auto"/>
              <w:jc w:val="center"/>
              <w:rPr>
                <w:rFonts w:ascii="Times New Roman" w:eastAsia="Times New Roman" w:hAnsi="Times New Roman" w:cs="Times New Roman"/>
                <w:color w:val="000000"/>
                <w:lang w:eastAsia="lv-LV"/>
              </w:rPr>
            </w:pPr>
            <w:r w:rsidRPr="00AB53A1">
              <w:rPr>
                <w:rFonts w:ascii="Times New Roman" w:eastAsia="Times New Roman" w:hAnsi="Times New Roman" w:cs="Times New Roman"/>
                <w:color w:val="000000"/>
                <w:lang w:eastAsia="lv-LV"/>
              </w:rPr>
              <w:t>Projekts</w:t>
            </w:r>
          </w:p>
        </w:tc>
        <w:tc>
          <w:tcPr>
            <w:tcW w:w="1035" w:type="dxa"/>
            <w:tcBorders>
              <w:top w:val="single" w:sz="4" w:space="0" w:color="auto"/>
              <w:left w:val="nil"/>
              <w:bottom w:val="single" w:sz="4" w:space="0" w:color="auto"/>
              <w:right w:val="single" w:sz="4" w:space="0" w:color="auto"/>
            </w:tcBorders>
            <w:shd w:val="clear" w:color="auto" w:fill="auto"/>
            <w:vAlign w:val="center"/>
            <w:hideMark/>
          </w:tcPr>
          <w:p w14:paraId="1B0C5FAD" w14:textId="106BB00F" w:rsidR="00AB53A1" w:rsidRPr="00AB53A1" w:rsidRDefault="00AB53A1" w:rsidP="00AB53A1">
            <w:pPr>
              <w:spacing w:after="0" w:line="240" w:lineRule="auto"/>
              <w:jc w:val="center"/>
              <w:rPr>
                <w:rFonts w:ascii="Times New Roman" w:eastAsia="Times New Roman" w:hAnsi="Times New Roman" w:cs="Times New Roman"/>
                <w:color w:val="000000"/>
                <w:lang w:eastAsia="lv-LV"/>
              </w:rPr>
            </w:pPr>
            <w:r w:rsidRPr="00AB53A1">
              <w:rPr>
                <w:rFonts w:ascii="Times New Roman" w:eastAsia="Times New Roman" w:hAnsi="Times New Roman" w:cs="Times New Roman"/>
                <w:color w:val="000000"/>
                <w:lang w:eastAsia="lv-LV"/>
              </w:rPr>
              <w:t>Izmaksas</w:t>
            </w:r>
          </w:p>
        </w:tc>
        <w:tc>
          <w:tcPr>
            <w:tcW w:w="932" w:type="dxa"/>
            <w:tcBorders>
              <w:top w:val="single" w:sz="4" w:space="0" w:color="auto"/>
              <w:left w:val="nil"/>
              <w:bottom w:val="single" w:sz="4" w:space="0" w:color="auto"/>
              <w:right w:val="single" w:sz="4" w:space="0" w:color="auto"/>
            </w:tcBorders>
            <w:shd w:val="clear" w:color="auto" w:fill="auto"/>
            <w:vAlign w:val="center"/>
            <w:hideMark/>
          </w:tcPr>
          <w:p w14:paraId="44BF3DB3" w14:textId="0FECF47A" w:rsidR="00AB53A1" w:rsidRPr="00AB53A1" w:rsidRDefault="00AB53A1" w:rsidP="00AB53A1">
            <w:pPr>
              <w:spacing w:after="0" w:line="240" w:lineRule="auto"/>
              <w:jc w:val="center"/>
              <w:rPr>
                <w:rFonts w:ascii="Times New Roman" w:eastAsia="Times New Roman" w:hAnsi="Times New Roman" w:cs="Times New Roman"/>
                <w:color w:val="000000"/>
                <w:lang w:eastAsia="lv-LV"/>
              </w:rPr>
            </w:pPr>
            <w:r w:rsidRPr="00AB53A1">
              <w:rPr>
                <w:rFonts w:ascii="Times New Roman" w:eastAsia="Times New Roman" w:hAnsi="Times New Roman" w:cs="Times New Roman"/>
                <w:color w:val="000000"/>
                <w:lang w:eastAsia="lv-LV"/>
              </w:rPr>
              <w:t>Kārtas izmaksas kopā</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77AECB4C" w14:textId="0742275E" w:rsidR="00AB53A1" w:rsidRPr="00AB53A1" w:rsidRDefault="00AB53A1" w:rsidP="00AB53A1">
            <w:pPr>
              <w:spacing w:after="0" w:line="240" w:lineRule="auto"/>
              <w:jc w:val="center"/>
              <w:rPr>
                <w:rFonts w:ascii="Times New Roman" w:eastAsia="Times New Roman" w:hAnsi="Times New Roman" w:cs="Times New Roman"/>
                <w:color w:val="000000"/>
                <w:lang w:eastAsia="lv-LV"/>
              </w:rPr>
            </w:pPr>
            <w:r w:rsidRPr="00AB53A1">
              <w:rPr>
                <w:rFonts w:ascii="Times New Roman" w:eastAsia="Times New Roman" w:hAnsi="Times New Roman" w:cs="Times New Roman"/>
                <w:color w:val="000000"/>
                <w:lang w:eastAsia="lv-LV"/>
              </w:rPr>
              <w:t>Posma izmaksas kopā</w:t>
            </w:r>
          </w:p>
        </w:tc>
      </w:tr>
      <w:tr w:rsidR="00AB53A1" w:rsidRPr="00AB53A1" w14:paraId="7261AA42" w14:textId="77777777" w:rsidTr="00BA0575">
        <w:trPr>
          <w:trHeight w:val="329"/>
        </w:trPr>
        <w:tc>
          <w:tcPr>
            <w:tcW w:w="834" w:type="dxa"/>
            <w:tcBorders>
              <w:top w:val="nil"/>
              <w:left w:val="single" w:sz="4" w:space="0" w:color="auto"/>
              <w:bottom w:val="single" w:sz="4" w:space="0" w:color="auto"/>
              <w:right w:val="single" w:sz="4" w:space="0" w:color="auto"/>
            </w:tcBorders>
            <w:shd w:val="clear" w:color="auto" w:fill="auto"/>
            <w:noWrap/>
            <w:vAlign w:val="center"/>
            <w:hideMark/>
          </w:tcPr>
          <w:p w14:paraId="0BD90BAC" w14:textId="77777777" w:rsidR="00AB53A1" w:rsidRPr="00AB53A1" w:rsidRDefault="00AB53A1" w:rsidP="00AB53A1">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1</w:t>
            </w:r>
          </w:p>
        </w:tc>
        <w:tc>
          <w:tcPr>
            <w:tcW w:w="79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A18C38" w14:textId="77777777" w:rsidR="00AB53A1" w:rsidRPr="00AB53A1" w:rsidRDefault="00AB53A1" w:rsidP="00AB53A1">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1.</w:t>
            </w:r>
          </w:p>
        </w:tc>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8D05CD" w14:textId="77777777" w:rsidR="00AB53A1" w:rsidRPr="00AB53A1" w:rsidRDefault="00AB53A1" w:rsidP="00AB53A1">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1.</w:t>
            </w:r>
          </w:p>
        </w:tc>
        <w:tc>
          <w:tcPr>
            <w:tcW w:w="3740" w:type="dxa"/>
            <w:tcBorders>
              <w:top w:val="nil"/>
              <w:left w:val="nil"/>
              <w:bottom w:val="single" w:sz="4" w:space="0" w:color="auto"/>
              <w:right w:val="single" w:sz="4" w:space="0" w:color="auto"/>
            </w:tcBorders>
            <w:shd w:val="clear" w:color="auto" w:fill="auto"/>
            <w:vAlign w:val="center"/>
            <w:hideMark/>
          </w:tcPr>
          <w:p w14:paraId="6D2471EC" w14:textId="77777777" w:rsidR="00AB53A1" w:rsidRPr="00AB53A1" w:rsidRDefault="00AB53A1" w:rsidP="00AB53A1">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A4 Rīgas apvedceļš (Baltezers – Saulkalne) pārbūve</w:t>
            </w:r>
          </w:p>
        </w:tc>
        <w:tc>
          <w:tcPr>
            <w:tcW w:w="1035" w:type="dxa"/>
            <w:tcBorders>
              <w:top w:val="nil"/>
              <w:left w:val="nil"/>
              <w:bottom w:val="single" w:sz="4" w:space="0" w:color="auto"/>
              <w:right w:val="single" w:sz="4" w:space="0" w:color="auto"/>
            </w:tcBorders>
            <w:shd w:val="clear" w:color="auto" w:fill="auto"/>
            <w:noWrap/>
            <w:vAlign w:val="center"/>
            <w:hideMark/>
          </w:tcPr>
          <w:p w14:paraId="2A334CAB" w14:textId="77777777" w:rsidR="00AB53A1" w:rsidRPr="002E7382" w:rsidRDefault="00AB53A1" w:rsidP="00AB53A1">
            <w:pPr>
              <w:spacing w:after="0" w:line="240" w:lineRule="auto"/>
              <w:jc w:val="center"/>
              <w:rPr>
                <w:rFonts w:ascii="Times New Roman" w:eastAsia="Times New Roman" w:hAnsi="Times New Roman" w:cs="Times New Roman"/>
                <w:color w:val="000000" w:themeColor="text1"/>
                <w:sz w:val="18"/>
                <w:szCs w:val="18"/>
                <w:lang w:eastAsia="lv-LV"/>
              </w:rPr>
            </w:pPr>
            <w:r w:rsidRPr="002E7382">
              <w:rPr>
                <w:rFonts w:ascii="Times New Roman" w:eastAsia="Times New Roman" w:hAnsi="Times New Roman" w:cs="Times New Roman"/>
                <w:color w:val="000000" w:themeColor="text1"/>
                <w:sz w:val="18"/>
                <w:szCs w:val="18"/>
                <w:lang w:eastAsia="lv-LV"/>
              </w:rPr>
              <w:t>170,32</w:t>
            </w:r>
          </w:p>
        </w:tc>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10FF2F" w14:textId="112D5763" w:rsidR="00AB53A1" w:rsidRPr="00AB53A1" w:rsidRDefault="00A84AB0" w:rsidP="00AB53A1">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542,3</w:t>
            </w:r>
          </w:p>
        </w:tc>
        <w:tc>
          <w:tcPr>
            <w:tcW w:w="111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01A775A" w14:textId="137E1BAD" w:rsidR="00192FEE" w:rsidRPr="00AB53A1" w:rsidRDefault="00843806" w:rsidP="00AB53A1">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themeColor="text1"/>
                <w:sz w:val="18"/>
                <w:szCs w:val="18"/>
                <w:lang w:eastAsia="lv-LV"/>
              </w:rPr>
              <w:t>105</w:t>
            </w:r>
            <w:r w:rsidR="00A84AB0">
              <w:rPr>
                <w:rFonts w:ascii="Times New Roman" w:eastAsia="Times New Roman" w:hAnsi="Times New Roman" w:cs="Times New Roman"/>
                <w:color w:val="000000" w:themeColor="text1"/>
                <w:sz w:val="18"/>
                <w:szCs w:val="18"/>
                <w:lang w:eastAsia="lv-LV"/>
              </w:rPr>
              <w:t>6,0</w:t>
            </w:r>
          </w:p>
        </w:tc>
      </w:tr>
      <w:tr w:rsidR="00AB53A1" w:rsidRPr="00AB53A1" w14:paraId="4AE06D12" w14:textId="77777777" w:rsidTr="00BA0575">
        <w:trPr>
          <w:trHeight w:val="600"/>
        </w:trPr>
        <w:tc>
          <w:tcPr>
            <w:tcW w:w="834" w:type="dxa"/>
            <w:tcBorders>
              <w:top w:val="nil"/>
              <w:left w:val="single" w:sz="4" w:space="0" w:color="auto"/>
              <w:bottom w:val="single" w:sz="4" w:space="0" w:color="auto"/>
              <w:right w:val="single" w:sz="4" w:space="0" w:color="auto"/>
            </w:tcBorders>
            <w:shd w:val="clear" w:color="auto" w:fill="auto"/>
            <w:noWrap/>
            <w:vAlign w:val="center"/>
            <w:hideMark/>
          </w:tcPr>
          <w:p w14:paraId="27CD9BC4" w14:textId="77777777" w:rsidR="00AB53A1" w:rsidRPr="00AB53A1" w:rsidRDefault="00AB53A1" w:rsidP="00AB53A1">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2</w:t>
            </w:r>
          </w:p>
        </w:tc>
        <w:tc>
          <w:tcPr>
            <w:tcW w:w="794" w:type="dxa"/>
            <w:vMerge/>
            <w:tcBorders>
              <w:top w:val="nil"/>
              <w:left w:val="single" w:sz="4" w:space="0" w:color="auto"/>
              <w:bottom w:val="single" w:sz="4" w:space="0" w:color="auto"/>
              <w:right w:val="single" w:sz="4" w:space="0" w:color="auto"/>
            </w:tcBorders>
            <w:vAlign w:val="center"/>
            <w:hideMark/>
          </w:tcPr>
          <w:p w14:paraId="15DD765D" w14:textId="77777777" w:rsidR="00AB53A1" w:rsidRPr="00AB53A1" w:rsidRDefault="00AB53A1" w:rsidP="00AB53A1">
            <w:pPr>
              <w:spacing w:after="0" w:line="240" w:lineRule="auto"/>
              <w:rPr>
                <w:rFonts w:ascii="Times New Roman" w:eastAsia="Times New Roman" w:hAnsi="Times New Roman" w:cs="Times New Roman"/>
                <w:color w:val="000000"/>
                <w:sz w:val="18"/>
                <w:szCs w:val="18"/>
                <w:lang w:eastAsia="lv-LV"/>
              </w:rPr>
            </w:pPr>
          </w:p>
        </w:tc>
        <w:tc>
          <w:tcPr>
            <w:tcW w:w="740" w:type="dxa"/>
            <w:vMerge/>
            <w:tcBorders>
              <w:top w:val="nil"/>
              <w:left w:val="single" w:sz="4" w:space="0" w:color="auto"/>
              <w:bottom w:val="single" w:sz="4" w:space="0" w:color="auto"/>
              <w:right w:val="single" w:sz="4" w:space="0" w:color="auto"/>
            </w:tcBorders>
            <w:vAlign w:val="center"/>
            <w:hideMark/>
          </w:tcPr>
          <w:p w14:paraId="6C127E30" w14:textId="77777777" w:rsidR="00AB53A1" w:rsidRPr="00AB53A1" w:rsidRDefault="00AB53A1" w:rsidP="00AB53A1">
            <w:pPr>
              <w:spacing w:after="0" w:line="240" w:lineRule="auto"/>
              <w:rPr>
                <w:rFonts w:ascii="Times New Roman" w:eastAsia="Times New Roman" w:hAnsi="Times New Roman" w:cs="Times New Roman"/>
                <w:color w:val="000000"/>
                <w:sz w:val="18"/>
                <w:szCs w:val="18"/>
                <w:lang w:eastAsia="lv-LV"/>
              </w:rPr>
            </w:pPr>
          </w:p>
        </w:tc>
        <w:tc>
          <w:tcPr>
            <w:tcW w:w="3740" w:type="dxa"/>
            <w:tcBorders>
              <w:top w:val="nil"/>
              <w:left w:val="nil"/>
              <w:bottom w:val="single" w:sz="4" w:space="0" w:color="auto"/>
              <w:right w:val="single" w:sz="4" w:space="0" w:color="auto"/>
            </w:tcBorders>
            <w:shd w:val="clear" w:color="auto" w:fill="auto"/>
            <w:vAlign w:val="center"/>
            <w:hideMark/>
          </w:tcPr>
          <w:p w14:paraId="1C7FDE51" w14:textId="77777777" w:rsidR="00AB53A1" w:rsidRPr="00AB53A1" w:rsidRDefault="00AB53A1" w:rsidP="00AB53A1">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A5 Rīgas apvedceļš (Salaspils - Babīte) posma no valsts galvenā autoceļa A10 līdz perspektīvajam Ķekavas apvedceļam pārbūve</w:t>
            </w:r>
          </w:p>
        </w:tc>
        <w:tc>
          <w:tcPr>
            <w:tcW w:w="1035" w:type="dxa"/>
            <w:tcBorders>
              <w:top w:val="nil"/>
              <w:left w:val="nil"/>
              <w:bottom w:val="single" w:sz="4" w:space="0" w:color="auto"/>
              <w:right w:val="single" w:sz="4" w:space="0" w:color="auto"/>
            </w:tcBorders>
            <w:shd w:val="clear" w:color="auto" w:fill="auto"/>
            <w:noWrap/>
            <w:vAlign w:val="center"/>
            <w:hideMark/>
          </w:tcPr>
          <w:p w14:paraId="70808C09" w14:textId="77777777" w:rsidR="00AB53A1" w:rsidRPr="002E7382" w:rsidRDefault="00AB53A1" w:rsidP="00AB53A1">
            <w:pPr>
              <w:spacing w:after="0" w:line="240" w:lineRule="auto"/>
              <w:jc w:val="center"/>
              <w:rPr>
                <w:rFonts w:ascii="Times New Roman" w:eastAsia="Times New Roman" w:hAnsi="Times New Roman" w:cs="Times New Roman"/>
                <w:color w:val="000000" w:themeColor="text1"/>
                <w:sz w:val="18"/>
                <w:szCs w:val="18"/>
                <w:lang w:eastAsia="lv-LV"/>
              </w:rPr>
            </w:pPr>
            <w:r w:rsidRPr="002E7382">
              <w:rPr>
                <w:rFonts w:ascii="Times New Roman" w:eastAsia="Times New Roman" w:hAnsi="Times New Roman" w:cs="Times New Roman"/>
                <w:color w:val="000000" w:themeColor="text1"/>
                <w:sz w:val="18"/>
                <w:szCs w:val="18"/>
                <w:lang w:eastAsia="lv-LV"/>
              </w:rPr>
              <w:t>202,92</w:t>
            </w:r>
          </w:p>
        </w:tc>
        <w:tc>
          <w:tcPr>
            <w:tcW w:w="932" w:type="dxa"/>
            <w:vMerge/>
            <w:tcBorders>
              <w:top w:val="nil"/>
              <w:left w:val="single" w:sz="4" w:space="0" w:color="auto"/>
              <w:bottom w:val="single" w:sz="4" w:space="0" w:color="auto"/>
              <w:right w:val="single" w:sz="4" w:space="0" w:color="auto"/>
            </w:tcBorders>
            <w:vAlign w:val="center"/>
            <w:hideMark/>
          </w:tcPr>
          <w:p w14:paraId="0E892178" w14:textId="77777777" w:rsidR="00AB53A1" w:rsidRPr="00AB53A1" w:rsidRDefault="00AB53A1" w:rsidP="00AB53A1">
            <w:pPr>
              <w:spacing w:after="0" w:line="240" w:lineRule="auto"/>
              <w:rPr>
                <w:rFonts w:ascii="Times New Roman" w:eastAsia="Times New Roman" w:hAnsi="Times New Roman" w:cs="Times New Roman"/>
                <w:color w:val="000000"/>
                <w:sz w:val="18"/>
                <w:szCs w:val="18"/>
                <w:lang w:eastAsia="lv-LV"/>
              </w:rPr>
            </w:pPr>
          </w:p>
        </w:tc>
        <w:tc>
          <w:tcPr>
            <w:tcW w:w="1114" w:type="dxa"/>
            <w:vMerge/>
            <w:tcBorders>
              <w:top w:val="nil"/>
              <w:left w:val="single" w:sz="4" w:space="0" w:color="auto"/>
              <w:bottom w:val="single" w:sz="4" w:space="0" w:color="000000"/>
              <w:right w:val="single" w:sz="4" w:space="0" w:color="auto"/>
            </w:tcBorders>
            <w:vAlign w:val="center"/>
            <w:hideMark/>
          </w:tcPr>
          <w:p w14:paraId="3DD5B729" w14:textId="77777777" w:rsidR="00AB53A1" w:rsidRPr="00AB53A1" w:rsidRDefault="00AB53A1" w:rsidP="00AB53A1">
            <w:pPr>
              <w:spacing w:after="0" w:line="240" w:lineRule="auto"/>
              <w:rPr>
                <w:rFonts w:ascii="Times New Roman" w:eastAsia="Times New Roman" w:hAnsi="Times New Roman" w:cs="Times New Roman"/>
                <w:color w:val="000000"/>
                <w:sz w:val="18"/>
                <w:szCs w:val="18"/>
                <w:lang w:eastAsia="lv-LV"/>
              </w:rPr>
            </w:pPr>
          </w:p>
        </w:tc>
      </w:tr>
      <w:tr w:rsidR="00AB53A1" w:rsidRPr="00AB53A1" w14:paraId="6CF63FD3" w14:textId="77777777" w:rsidTr="00BA0575">
        <w:trPr>
          <w:trHeight w:val="472"/>
        </w:trPr>
        <w:tc>
          <w:tcPr>
            <w:tcW w:w="834" w:type="dxa"/>
            <w:tcBorders>
              <w:top w:val="nil"/>
              <w:left w:val="single" w:sz="4" w:space="0" w:color="auto"/>
              <w:bottom w:val="single" w:sz="4" w:space="0" w:color="auto"/>
              <w:right w:val="single" w:sz="4" w:space="0" w:color="auto"/>
            </w:tcBorders>
            <w:shd w:val="clear" w:color="auto" w:fill="auto"/>
            <w:noWrap/>
            <w:vAlign w:val="center"/>
            <w:hideMark/>
          </w:tcPr>
          <w:p w14:paraId="1EC528D4" w14:textId="77777777" w:rsidR="00AB53A1" w:rsidRPr="00AB53A1" w:rsidRDefault="00AB53A1" w:rsidP="00AB53A1">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3</w:t>
            </w:r>
          </w:p>
        </w:tc>
        <w:tc>
          <w:tcPr>
            <w:tcW w:w="794" w:type="dxa"/>
            <w:vMerge/>
            <w:tcBorders>
              <w:top w:val="nil"/>
              <w:left w:val="single" w:sz="4" w:space="0" w:color="auto"/>
              <w:bottom w:val="single" w:sz="4" w:space="0" w:color="auto"/>
              <w:right w:val="single" w:sz="4" w:space="0" w:color="auto"/>
            </w:tcBorders>
            <w:vAlign w:val="center"/>
            <w:hideMark/>
          </w:tcPr>
          <w:p w14:paraId="0CBC05F7" w14:textId="77777777" w:rsidR="00AB53A1" w:rsidRPr="00AB53A1" w:rsidRDefault="00AB53A1" w:rsidP="00AB53A1">
            <w:pPr>
              <w:spacing w:after="0" w:line="240" w:lineRule="auto"/>
              <w:rPr>
                <w:rFonts w:ascii="Times New Roman" w:eastAsia="Times New Roman" w:hAnsi="Times New Roman" w:cs="Times New Roman"/>
                <w:color w:val="000000"/>
                <w:sz w:val="18"/>
                <w:szCs w:val="18"/>
                <w:lang w:eastAsia="lv-LV"/>
              </w:rPr>
            </w:pPr>
          </w:p>
        </w:tc>
        <w:tc>
          <w:tcPr>
            <w:tcW w:w="740" w:type="dxa"/>
            <w:vMerge/>
            <w:tcBorders>
              <w:top w:val="nil"/>
              <w:left w:val="single" w:sz="4" w:space="0" w:color="auto"/>
              <w:bottom w:val="single" w:sz="4" w:space="0" w:color="auto"/>
              <w:right w:val="single" w:sz="4" w:space="0" w:color="auto"/>
            </w:tcBorders>
            <w:vAlign w:val="center"/>
            <w:hideMark/>
          </w:tcPr>
          <w:p w14:paraId="243D8A02" w14:textId="77777777" w:rsidR="00AB53A1" w:rsidRPr="00AB53A1" w:rsidRDefault="00AB53A1" w:rsidP="00AB53A1">
            <w:pPr>
              <w:spacing w:after="0" w:line="240" w:lineRule="auto"/>
              <w:rPr>
                <w:rFonts w:ascii="Times New Roman" w:eastAsia="Times New Roman" w:hAnsi="Times New Roman" w:cs="Times New Roman"/>
                <w:color w:val="000000"/>
                <w:sz w:val="18"/>
                <w:szCs w:val="18"/>
                <w:lang w:eastAsia="lv-LV"/>
              </w:rPr>
            </w:pPr>
          </w:p>
        </w:tc>
        <w:tc>
          <w:tcPr>
            <w:tcW w:w="3740" w:type="dxa"/>
            <w:tcBorders>
              <w:top w:val="nil"/>
              <w:left w:val="nil"/>
              <w:bottom w:val="single" w:sz="4" w:space="0" w:color="auto"/>
              <w:right w:val="single" w:sz="4" w:space="0" w:color="auto"/>
            </w:tcBorders>
            <w:shd w:val="clear" w:color="auto" w:fill="auto"/>
            <w:vAlign w:val="center"/>
            <w:hideMark/>
          </w:tcPr>
          <w:p w14:paraId="67E427D2" w14:textId="2CFFCBAA" w:rsidR="00AB53A1" w:rsidRPr="00AB53A1" w:rsidRDefault="00F51331" w:rsidP="00AB53A1">
            <w:pPr>
              <w:spacing w:after="0" w:line="240" w:lineRule="auto"/>
              <w:rPr>
                <w:rFonts w:ascii="Times New Roman" w:eastAsia="Times New Roman" w:hAnsi="Times New Roman" w:cs="Times New Roman"/>
                <w:color w:val="000000"/>
                <w:sz w:val="18"/>
                <w:szCs w:val="18"/>
                <w:lang w:eastAsia="lv-LV"/>
              </w:rPr>
            </w:pPr>
            <w:r w:rsidRPr="00D8404F">
              <w:rPr>
                <w:rFonts w:ascii="Times New Roman" w:hAnsi="Times New Roman" w:cs="Times New Roman"/>
                <w:sz w:val="18"/>
                <w:szCs w:val="18"/>
              </w:rPr>
              <w:t>Apvienotā autoceļa un dzelzceļa tilta pār Daugavu un ar to saistītās ceļu infrastruktūras būvniecība</w:t>
            </w:r>
            <w:r w:rsidR="00B00481">
              <w:rPr>
                <w:rFonts w:ascii="Times New Roman" w:hAnsi="Times New Roman" w:cs="Times New Roman"/>
                <w:sz w:val="18"/>
                <w:szCs w:val="18"/>
              </w:rPr>
              <w:t xml:space="preserve"> (LVC daļa)</w:t>
            </w:r>
          </w:p>
        </w:tc>
        <w:tc>
          <w:tcPr>
            <w:tcW w:w="1035" w:type="dxa"/>
            <w:tcBorders>
              <w:top w:val="nil"/>
              <w:left w:val="nil"/>
              <w:bottom w:val="single" w:sz="4" w:space="0" w:color="auto"/>
              <w:right w:val="single" w:sz="4" w:space="0" w:color="auto"/>
            </w:tcBorders>
            <w:shd w:val="clear" w:color="auto" w:fill="auto"/>
            <w:noWrap/>
            <w:vAlign w:val="center"/>
            <w:hideMark/>
          </w:tcPr>
          <w:p w14:paraId="36D88CDD" w14:textId="6C34FCB7" w:rsidR="00AB53A1" w:rsidRPr="002E7382" w:rsidRDefault="00620D26" w:rsidP="00AB53A1">
            <w:pPr>
              <w:spacing w:after="0" w:line="240" w:lineRule="auto"/>
              <w:jc w:val="center"/>
              <w:rPr>
                <w:rFonts w:ascii="Times New Roman" w:eastAsia="Times New Roman" w:hAnsi="Times New Roman" w:cs="Times New Roman"/>
                <w:color w:val="000000" w:themeColor="text1"/>
                <w:sz w:val="18"/>
                <w:szCs w:val="18"/>
                <w:lang w:eastAsia="lv-LV"/>
              </w:rPr>
            </w:pPr>
            <w:r>
              <w:rPr>
                <w:rFonts w:ascii="Times New Roman" w:eastAsia="Times New Roman" w:hAnsi="Times New Roman" w:cs="Times New Roman"/>
                <w:color w:val="000000" w:themeColor="text1"/>
                <w:sz w:val="18"/>
                <w:szCs w:val="18"/>
                <w:lang w:eastAsia="lv-LV"/>
              </w:rPr>
              <w:t>65,6</w:t>
            </w:r>
          </w:p>
        </w:tc>
        <w:tc>
          <w:tcPr>
            <w:tcW w:w="932" w:type="dxa"/>
            <w:vMerge/>
            <w:tcBorders>
              <w:top w:val="nil"/>
              <w:left w:val="single" w:sz="4" w:space="0" w:color="auto"/>
              <w:bottom w:val="single" w:sz="4" w:space="0" w:color="auto"/>
              <w:right w:val="single" w:sz="4" w:space="0" w:color="auto"/>
            </w:tcBorders>
            <w:vAlign w:val="center"/>
            <w:hideMark/>
          </w:tcPr>
          <w:p w14:paraId="2CA0D181" w14:textId="77777777" w:rsidR="00AB53A1" w:rsidRPr="00AB53A1" w:rsidRDefault="00AB53A1" w:rsidP="00AB53A1">
            <w:pPr>
              <w:spacing w:after="0" w:line="240" w:lineRule="auto"/>
              <w:rPr>
                <w:rFonts w:ascii="Times New Roman" w:eastAsia="Times New Roman" w:hAnsi="Times New Roman" w:cs="Times New Roman"/>
                <w:color w:val="000000"/>
                <w:sz w:val="18"/>
                <w:szCs w:val="18"/>
                <w:lang w:eastAsia="lv-LV"/>
              </w:rPr>
            </w:pPr>
          </w:p>
        </w:tc>
        <w:tc>
          <w:tcPr>
            <w:tcW w:w="1114" w:type="dxa"/>
            <w:vMerge/>
            <w:tcBorders>
              <w:top w:val="nil"/>
              <w:left w:val="single" w:sz="4" w:space="0" w:color="auto"/>
              <w:bottom w:val="single" w:sz="4" w:space="0" w:color="000000"/>
              <w:right w:val="single" w:sz="4" w:space="0" w:color="auto"/>
            </w:tcBorders>
            <w:vAlign w:val="center"/>
            <w:hideMark/>
          </w:tcPr>
          <w:p w14:paraId="309205D3" w14:textId="77777777" w:rsidR="00AB53A1" w:rsidRPr="00AB53A1" w:rsidRDefault="00AB53A1" w:rsidP="00AB53A1">
            <w:pPr>
              <w:spacing w:after="0" w:line="240" w:lineRule="auto"/>
              <w:rPr>
                <w:rFonts w:ascii="Times New Roman" w:eastAsia="Times New Roman" w:hAnsi="Times New Roman" w:cs="Times New Roman"/>
                <w:color w:val="000000"/>
                <w:sz w:val="18"/>
                <w:szCs w:val="18"/>
                <w:lang w:eastAsia="lv-LV"/>
              </w:rPr>
            </w:pPr>
          </w:p>
        </w:tc>
      </w:tr>
      <w:tr w:rsidR="00AB53A1" w:rsidRPr="00AB53A1" w14:paraId="4976B933" w14:textId="77777777" w:rsidTr="00BA0575">
        <w:trPr>
          <w:trHeight w:val="600"/>
        </w:trPr>
        <w:tc>
          <w:tcPr>
            <w:tcW w:w="834" w:type="dxa"/>
            <w:tcBorders>
              <w:top w:val="nil"/>
              <w:left w:val="single" w:sz="4" w:space="0" w:color="auto"/>
              <w:bottom w:val="single" w:sz="4" w:space="0" w:color="auto"/>
              <w:right w:val="single" w:sz="4" w:space="0" w:color="auto"/>
            </w:tcBorders>
            <w:shd w:val="clear" w:color="auto" w:fill="auto"/>
            <w:noWrap/>
            <w:vAlign w:val="center"/>
            <w:hideMark/>
          </w:tcPr>
          <w:p w14:paraId="3DFB6921" w14:textId="77777777" w:rsidR="00AB53A1" w:rsidRPr="00AB53A1" w:rsidRDefault="00AB53A1" w:rsidP="00AB53A1">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4</w:t>
            </w:r>
          </w:p>
        </w:tc>
        <w:tc>
          <w:tcPr>
            <w:tcW w:w="794" w:type="dxa"/>
            <w:vMerge/>
            <w:tcBorders>
              <w:top w:val="nil"/>
              <w:left w:val="single" w:sz="4" w:space="0" w:color="auto"/>
              <w:bottom w:val="single" w:sz="4" w:space="0" w:color="auto"/>
              <w:right w:val="single" w:sz="4" w:space="0" w:color="auto"/>
            </w:tcBorders>
            <w:vAlign w:val="center"/>
            <w:hideMark/>
          </w:tcPr>
          <w:p w14:paraId="70FCEAFB" w14:textId="77777777" w:rsidR="00AB53A1" w:rsidRPr="00AB53A1" w:rsidRDefault="00AB53A1" w:rsidP="00AB53A1">
            <w:pPr>
              <w:spacing w:after="0" w:line="240" w:lineRule="auto"/>
              <w:rPr>
                <w:rFonts w:ascii="Times New Roman" w:eastAsia="Times New Roman" w:hAnsi="Times New Roman" w:cs="Times New Roman"/>
                <w:color w:val="000000"/>
                <w:sz w:val="18"/>
                <w:szCs w:val="18"/>
                <w:lang w:eastAsia="lv-LV"/>
              </w:rPr>
            </w:pPr>
          </w:p>
        </w:tc>
        <w:tc>
          <w:tcPr>
            <w:tcW w:w="740" w:type="dxa"/>
            <w:vMerge/>
            <w:tcBorders>
              <w:top w:val="nil"/>
              <w:left w:val="single" w:sz="4" w:space="0" w:color="auto"/>
              <w:bottom w:val="single" w:sz="4" w:space="0" w:color="auto"/>
              <w:right w:val="single" w:sz="4" w:space="0" w:color="auto"/>
            </w:tcBorders>
            <w:vAlign w:val="center"/>
            <w:hideMark/>
          </w:tcPr>
          <w:p w14:paraId="31CF90C7" w14:textId="77777777" w:rsidR="00AB53A1" w:rsidRPr="00AB53A1" w:rsidRDefault="00AB53A1" w:rsidP="00AB53A1">
            <w:pPr>
              <w:spacing w:after="0" w:line="240" w:lineRule="auto"/>
              <w:rPr>
                <w:rFonts w:ascii="Times New Roman" w:eastAsia="Times New Roman" w:hAnsi="Times New Roman" w:cs="Times New Roman"/>
                <w:color w:val="000000"/>
                <w:sz w:val="18"/>
                <w:szCs w:val="18"/>
                <w:lang w:eastAsia="lv-LV"/>
              </w:rPr>
            </w:pPr>
          </w:p>
        </w:tc>
        <w:tc>
          <w:tcPr>
            <w:tcW w:w="3740" w:type="dxa"/>
            <w:tcBorders>
              <w:top w:val="nil"/>
              <w:left w:val="nil"/>
              <w:bottom w:val="single" w:sz="4" w:space="0" w:color="auto"/>
              <w:right w:val="single" w:sz="4" w:space="0" w:color="auto"/>
            </w:tcBorders>
            <w:shd w:val="clear" w:color="auto" w:fill="auto"/>
            <w:vAlign w:val="center"/>
            <w:hideMark/>
          </w:tcPr>
          <w:p w14:paraId="02F1E3DC" w14:textId="77777777" w:rsidR="00AB53A1" w:rsidRPr="00AB53A1" w:rsidRDefault="00AB53A1" w:rsidP="00AB53A1">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A5 Rīgas apvedceļš (Salaspils-Babīte)  posma Jaunais tilts pār Daugavu – Ķekavas apvedceļa mezgls izbūve</w:t>
            </w:r>
          </w:p>
        </w:tc>
        <w:tc>
          <w:tcPr>
            <w:tcW w:w="1035" w:type="dxa"/>
            <w:tcBorders>
              <w:top w:val="nil"/>
              <w:left w:val="nil"/>
              <w:bottom w:val="single" w:sz="4" w:space="0" w:color="auto"/>
              <w:right w:val="single" w:sz="4" w:space="0" w:color="auto"/>
            </w:tcBorders>
            <w:shd w:val="clear" w:color="auto" w:fill="auto"/>
            <w:noWrap/>
            <w:vAlign w:val="center"/>
            <w:hideMark/>
          </w:tcPr>
          <w:p w14:paraId="14BF1FEE" w14:textId="400C88ED" w:rsidR="00AB53A1" w:rsidRPr="002E7382" w:rsidRDefault="000E1E1D" w:rsidP="00AB53A1">
            <w:pPr>
              <w:spacing w:after="0" w:line="240" w:lineRule="auto"/>
              <w:jc w:val="center"/>
              <w:rPr>
                <w:rFonts w:ascii="Times New Roman" w:eastAsia="Times New Roman" w:hAnsi="Times New Roman" w:cs="Times New Roman"/>
                <w:color w:val="000000" w:themeColor="text1"/>
                <w:sz w:val="18"/>
                <w:szCs w:val="18"/>
                <w:lang w:eastAsia="lv-LV"/>
              </w:rPr>
            </w:pPr>
            <w:r w:rsidRPr="002E7382">
              <w:rPr>
                <w:rFonts w:ascii="Times New Roman" w:eastAsia="Times New Roman" w:hAnsi="Times New Roman" w:cs="Times New Roman"/>
                <w:color w:val="000000" w:themeColor="text1"/>
                <w:sz w:val="18"/>
                <w:szCs w:val="18"/>
                <w:lang w:eastAsia="lv-LV"/>
              </w:rPr>
              <w:t>102,55</w:t>
            </w:r>
          </w:p>
        </w:tc>
        <w:tc>
          <w:tcPr>
            <w:tcW w:w="932" w:type="dxa"/>
            <w:vMerge/>
            <w:tcBorders>
              <w:top w:val="nil"/>
              <w:left w:val="single" w:sz="4" w:space="0" w:color="auto"/>
              <w:bottom w:val="single" w:sz="4" w:space="0" w:color="auto"/>
              <w:right w:val="single" w:sz="4" w:space="0" w:color="auto"/>
            </w:tcBorders>
            <w:vAlign w:val="center"/>
            <w:hideMark/>
          </w:tcPr>
          <w:p w14:paraId="03389900" w14:textId="77777777" w:rsidR="00AB53A1" w:rsidRPr="00AB53A1" w:rsidRDefault="00AB53A1" w:rsidP="00AB53A1">
            <w:pPr>
              <w:spacing w:after="0" w:line="240" w:lineRule="auto"/>
              <w:rPr>
                <w:rFonts w:ascii="Times New Roman" w:eastAsia="Times New Roman" w:hAnsi="Times New Roman" w:cs="Times New Roman"/>
                <w:color w:val="000000"/>
                <w:sz w:val="18"/>
                <w:szCs w:val="18"/>
                <w:lang w:eastAsia="lv-LV"/>
              </w:rPr>
            </w:pPr>
          </w:p>
        </w:tc>
        <w:tc>
          <w:tcPr>
            <w:tcW w:w="1114" w:type="dxa"/>
            <w:vMerge/>
            <w:tcBorders>
              <w:top w:val="nil"/>
              <w:left w:val="single" w:sz="4" w:space="0" w:color="auto"/>
              <w:bottom w:val="single" w:sz="4" w:space="0" w:color="000000"/>
              <w:right w:val="single" w:sz="4" w:space="0" w:color="auto"/>
            </w:tcBorders>
            <w:vAlign w:val="center"/>
            <w:hideMark/>
          </w:tcPr>
          <w:p w14:paraId="2D524D93" w14:textId="77777777" w:rsidR="00AB53A1" w:rsidRPr="00AB53A1" w:rsidRDefault="00AB53A1" w:rsidP="00AB53A1">
            <w:pPr>
              <w:spacing w:after="0" w:line="240" w:lineRule="auto"/>
              <w:rPr>
                <w:rFonts w:ascii="Times New Roman" w:eastAsia="Times New Roman" w:hAnsi="Times New Roman" w:cs="Times New Roman"/>
                <w:color w:val="000000"/>
                <w:sz w:val="18"/>
                <w:szCs w:val="18"/>
                <w:lang w:eastAsia="lv-LV"/>
              </w:rPr>
            </w:pPr>
          </w:p>
        </w:tc>
      </w:tr>
      <w:tr w:rsidR="00AB53A1" w:rsidRPr="00AB53A1" w14:paraId="5A8D283E" w14:textId="77777777" w:rsidTr="00BA0575">
        <w:trPr>
          <w:trHeight w:val="600"/>
        </w:trPr>
        <w:tc>
          <w:tcPr>
            <w:tcW w:w="834" w:type="dxa"/>
            <w:tcBorders>
              <w:top w:val="nil"/>
              <w:left w:val="single" w:sz="4" w:space="0" w:color="auto"/>
              <w:bottom w:val="single" w:sz="4" w:space="0" w:color="auto"/>
              <w:right w:val="single" w:sz="4" w:space="0" w:color="auto"/>
            </w:tcBorders>
            <w:shd w:val="clear" w:color="auto" w:fill="auto"/>
            <w:noWrap/>
            <w:vAlign w:val="center"/>
            <w:hideMark/>
          </w:tcPr>
          <w:p w14:paraId="6AABBE3B" w14:textId="77777777" w:rsidR="00AB53A1" w:rsidRPr="00AB53A1" w:rsidRDefault="00AB53A1" w:rsidP="00AB53A1">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5</w:t>
            </w:r>
          </w:p>
        </w:tc>
        <w:tc>
          <w:tcPr>
            <w:tcW w:w="794" w:type="dxa"/>
            <w:vMerge/>
            <w:tcBorders>
              <w:top w:val="nil"/>
              <w:left w:val="single" w:sz="4" w:space="0" w:color="auto"/>
              <w:bottom w:val="single" w:sz="4" w:space="0" w:color="auto"/>
              <w:right w:val="single" w:sz="4" w:space="0" w:color="auto"/>
            </w:tcBorders>
            <w:vAlign w:val="center"/>
            <w:hideMark/>
          </w:tcPr>
          <w:p w14:paraId="59ADBC11" w14:textId="77777777" w:rsidR="00AB53A1" w:rsidRPr="00AB53A1" w:rsidRDefault="00AB53A1" w:rsidP="00AB53A1">
            <w:pPr>
              <w:spacing w:after="0" w:line="240" w:lineRule="auto"/>
              <w:rPr>
                <w:rFonts w:ascii="Times New Roman" w:eastAsia="Times New Roman" w:hAnsi="Times New Roman" w:cs="Times New Roman"/>
                <w:color w:val="000000"/>
                <w:sz w:val="18"/>
                <w:szCs w:val="18"/>
                <w:lang w:eastAsia="lv-LV"/>
              </w:rPr>
            </w:pPr>
          </w:p>
        </w:tc>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14C1D2" w14:textId="77777777" w:rsidR="00AB53A1" w:rsidRPr="00AB53A1" w:rsidRDefault="00AB53A1" w:rsidP="00AB53A1">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2.</w:t>
            </w:r>
          </w:p>
        </w:tc>
        <w:tc>
          <w:tcPr>
            <w:tcW w:w="3740" w:type="dxa"/>
            <w:tcBorders>
              <w:top w:val="nil"/>
              <w:left w:val="nil"/>
              <w:bottom w:val="single" w:sz="4" w:space="0" w:color="auto"/>
              <w:right w:val="single" w:sz="4" w:space="0" w:color="auto"/>
            </w:tcBorders>
            <w:shd w:val="clear" w:color="auto" w:fill="auto"/>
            <w:vAlign w:val="center"/>
            <w:hideMark/>
          </w:tcPr>
          <w:p w14:paraId="2C5C99D7" w14:textId="77777777" w:rsidR="00AB53A1" w:rsidRPr="00AB53A1" w:rsidRDefault="00AB53A1" w:rsidP="00AB53A1">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A2 Rīga – Sigulda – Igaunijas robeža (Veclaicene) posma autoceļš A4 – Lorupes grava (divbrauktuvju posms) pārbūve</w:t>
            </w:r>
          </w:p>
        </w:tc>
        <w:tc>
          <w:tcPr>
            <w:tcW w:w="1035" w:type="dxa"/>
            <w:tcBorders>
              <w:top w:val="nil"/>
              <w:left w:val="nil"/>
              <w:bottom w:val="single" w:sz="4" w:space="0" w:color="auto"/>
              <w:right w:val="single" w:sz="4" w:space="0" w:color="auto"/>
            </w:tcBorders>
            <w:shd w:val="clear" w:color="auto" w:fill="auto"/>
            <w:noWrap/>
            <w:vAlign w:val="center"/>
            <w:hideMark/>
          </w:tcPr>
          <w:p w14:paraId="77868D04" w14:textId="041E0350" w:rsidR="00AB53A1" w:rsidRPr="00AB53A1" w:rsidRDefault="00AB53A1" w:rsidP="00AB53A1">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 </w:t>
            </w:r>
            <w:r w:rsidR="004A1F67">
              <w:rPr>
                <w:rFonts w:ascii="Times New Roman" w:eastAsia="Times New Roman" w:hAnsi="Times New Roman" w:cs="Times New Roman"/>
                <w:color w:val="000000"/>
                <w:sz w:val="18"/>
                <w:szCs w:val="18"/>
                <w:lang w:eastAsia="lv-LV"/>
              </w:rPr>
              <w:t>80,0</w:t>
            </w:r>
          </w:p>
        </w:tc>
        <w:tc>
          <w:tcPr>
            <w:tcW w:w="93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DCD054" w14:textId="77777777" w:rsidR="00AB53A1" w:rsidRPr="00AB53A1" w:rsidRDefault="00AB53A1" w:rsidP="00AB53A1">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166,3</w:t>
            </w:r>
          </w:p>
        </w:tc>
        <w:tc>
          <w:tcPr>
            <w:tcW w:w="1114" w:type="dxa"/>
            <w:vMerge/>
            <w:tcBorders>
              <w:top w:val="nil"/>
              <w:left w:val="single" w:sz="4" w:space="0" w:color="auto"/>
              <w:bottom w:val="single" w:sz="4" w:space="0" w:color="000000"/>
              <w:right w:val="single" w:sz="4" w:space="0" w:color="auto"/>
            </w:tcBorders>
            <w:vAlign w:val="center"/>
            <w:hideMark/>
          </w:tcPr>
          <w:p w14:paraId="55312CB6" w14:textId="77777777" w:rsidR="00AB53A1" w:rsidRPr="00AB53A1" w:rsidRDefault="00AB53A1" w:rsidP="00AB53A1">
            <w:pPr>
              <w:spacing w:after="0" w:line="240" w:lineRule="auto"/>
              <w:rPr>
                <w:rFonts w:ascii="Times New Roman" w:eastAsia="Times New Roman" w:hAnsi="Times New Roman" w:cs="Times New Roman"/>
                <w:color w:val="000000"/>
                <w:sz w:val="18"/>
                <w:szCs w:val="18"/>
                <w:lang w:eastAsia="lv-LV"/>
              </w:rPr>
            </w:pPr>
          </w:p>
        </w:tc>
      </w:tr>
      <w:tr w:rsidR="00AB53A1" w:rsidRPr="00AB53A1" w14:paraId="37768B42" w14:textId="77777777" w:rsidTr="00BA0575">
        <w:trPr>
          <w:trHeight w:val="70"/>
        </w:trPr>
        <w:tc>
          <w:tcPr>
            <w:tcW w:w="834" w:type="dxa"/>
            <w:tcBorders>
              <w:top w:val="nil"/>
              <w:left w:val="single" w:sz="4" w:space="0" w:color="auto"/>
              <w:bottom w:val="single" w:sz="4" w:space="0" w:color="auto"/>
              <w:right w:val="single" w:sz="4" w:space="0" w:color="auto"/>
            </w:tcBorders>
            <w:shd w:val="clear" w:color="auto" w:fill="auto"/>
            <w:noWrap/>
            <w:vAlign w:val="center"/>
            <w:hideMark/>
          </w:tcPr>
          <w:p w14:paraId="744DC277" w14:textId="77777777" w:rsidR="00AB53A1" w:rsidRPr="00AB53A1" w:rsidRDefault="00AB53A1" w:rsidP="00AB53A1">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6</w:t>
            </w:r>
          </w:p>
        </w:tc>
        <w:tc>
          <w:tcPr>
            <w:tcW w:w="794" w:type="dxa"/>
            <w:vMerge/>
            <w:tcBorders>
              <w:top w:val="nil"/>
              <w:left w:val="single" w:sz="4" w:space="0" w:color="auto"/>
              <w:bottom w:val="single" w:sz="4" w:space="0" w:color="auto"/>
              <w:right w:val="single" w:sz="4" w:space="0" w:color="auto"/>
            </w:tcBorders>
            <w:vAlign w:val="center"/>
            <w:hideMark/>
          </w:tcPr>
          <w:p w14:paraId="662A374E" w14:textId="77777777" w:rsidR="00AB53A1" w:rsidRPr="00AB53A1" w:rsidRDefault="00AB53A1" w:rsidP="00AB53A1">
            <w:pPr>
              <w:spacing w:after="0" w:line="240" w:lineRule="auto"/>
              <w:rPr>
                <w:rFonts w:ascii="Times New Roman" w:eastAsia="Times New Roman" w:hAnsi="Times New Roman" w:cs="Times New Roman"/>
                <w:color w:val="000000"/>
                <w:sz w:val="18"/>
                <w:szCs w:val="18"/>
                <w:lang w:eastAsia="lv-LV"/>
              </w:rPr>
            </w:pPr>
          </w:p>
        </w:tc>
        <w:tc>
          <w:tcPr>
            <w:tcW w:w="740" w:type="dxa"/>
            <w:vMerge/>
            <w:tcBorders>
              <w:top w:val="nil"/>
              <w:left w:val="single" w:sz="4" w:space="0" w:color="auto"/>
              <w:bottom w:val="single" w:sz="4" w:space="0" w:color="auto"/>
              <w:right w:val="single" w:sz="4" w:space="0" w:color="auto"/>
            </w:tcBorders>
            <w:vAlign w:val="center"/>
            <w:hideMark/>
          </w:tcPr>
          <w:p w14:paraId="7C9890B6" w14:textId="77777777" w:rsidR="00AB53A1" w:rsidRPr="00AB53A1" w:rsidRDefault="00AB53A1" w:rsidP="00AB53A1">
            <w:pPr>
              <w:spacing w:after="0" w:line="240" w:lineRule="auto"/>
              <w:rPr>
                <w:rFonts w:ascii="Times New Roman" w:eastAsia="Times New Roman" w:hAnsi="Times New Roman" w:cs="Times New Roman"/>
                <w:color w:val="000000"/>
                <w:sz w:val="18"/>
                <w:szCs w:val="18"/>
                <w:lang w:eastAsia="lv-LV"/>
              </w:rPr>
            </w:pPr>
          </w:p>
        </w:tc>
        <w:tc>
          <w:tcPr>
            <w:tcW w:w="3740" w:type="dxa"/>
            <w:tcBorders>
              <w:top w:val="nil"/>
              <w:left w:val="nil"/>
              <w:bottom w:val="single" w:sz="4" w:space="0" w:color="auto"/>
              <w:right w:val="single" w:sz="4" w:space="0" w:color="auto"/>
            </w:tcBorders>
            <w:shd w:val="clear" w:color="auto" w:fill="auto"/>
            <w:vAlign w:val="center"/>
            <w:hideMark/>
          </w:tcPr>
          <w:p w14:paraId="03F48D1B" w14:textId="77777777" w:rsidR="00AB53A1" w:rsidRPr="00AB53A1" w:rsidRDefault="00AB53A1" w:rsidP="00AB53A1">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A8 Rīga – Jelgava – Lietuvas robeža (Meitene) posma Rīga – Jelgava pārbūve</w:t>
            </w:r>
          </w:p>
        </w:tc>
        <w:tc>
          <w:tcPr>
            <w:tcW w:w="1035" w:type="dxa"/>
            <w:tcBorders>
              <w:top w:val="nil"/>
              <w:left w:val="nil"/>
              <w:bottom w:val="single" w:sz="4" w:space="0" w:color="auto"/>
              <w:right w:val="single" w:sz="4" w:space="0" w:color="auto"/>
            </w:tcBorders>
            <w:shd w:val="clear" w:color="auto" w:fill="auto"/>
            <w:noWrap/>
            <w:vAlign w:val="center"/>
            <w:hideMark/>
          </w:tcPr>
          <w:p w14:paraId="57D6095E" w14:textId="65500472" w:rsidR="00AB53A1" w:rsidRPr="00AB53A1" w:rsidRDefault="00043A90" w:rsidP="00AB53A1">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73,0</w:t>
            </w:r>
          </w:p>
        </w:tc>
        <w:tc>
          <w:tcPr>
            <w:tcW w:w="932" w:type="dxa"/>
            <w:vMerge/>
            <w:tcBorders>
              <w:top w:val="nil"/>
              <w:left w:val="single" w:sz="4" w:space="0" w:color="auto"/>
              <w:bottom w:val="single" w:sz="4" w:space="0" w:color="000000"/>
              <w:right w:val="single" w:sz="4" w:space="0" w:color="auto"/>
            </w:tcBorders>
            <w:vAlign w:val="center"/>
            <w:hideMark/>
          </w:tcPr>
          <w:p w14:paraId="49323CB4" w14:textId="77777777" w:rsidR="00AB53A1" w:rsidRPr="00AB53A1" w:rsidRDefault="00AB53A1" w:rsidP="00AB53A1">
            <w:pPr>
              <w:spacing w:after="0" w:line="240" w:lineRule="auto"/>
              <w:rPr>
                <w:rFonts w:ascii="Times New Roman" w:eastAsia="Times New Roman" w:hAnsi="Times New Roman" w:cs="Times New Roman"/>
                <w:color w:val="000000"/>
                <w:sz w:val="18"/>
                <w:szCs w:val="18"/>
                <w:lang w:eastAsia="lv-LV"/>
              </w:rPr>
            </w:pPr>
          </w:p>
        </w:tc>
        <w:tc>
          <w:tcPr>
            <w:tcW w:w="1114" w:type="dxa"/>
            <w:vMerge/>
            <w:tcBorders>
              <w:top w:val="nil"/>
              <w:left w:val="single" w:sz="4" w:space="0" w:color="auto"/>
              <w:bottom w:val="single" w:sz="4" w:space="0" w:color="000000"/>
              <w:right w:val="single" w:sz="4" w:space="0" w:color="auto"/>
            </w:tcBorders>
            <w:vAlign w:val="center"/>
            <w:hideMark/>
          </w:tcPr>
          <w:p w14:paraId="274FB243" w14:textId="77777777" w:rsidR="00AB53A1" w:rsidRPr="00AB53A1" w:rsidRDefault="00AB53A1" w:rsidP="00AB53A1">
            <w:pPr>
              <w:spacing w:after="0" w:line="240" w:lineRule="auto"/>
              <w:rPr>
                <w:rFonts w:ascii="Times New Roman" w:eastAsia="Times New Roman" w:hAnsi="Times New Roman" w:cs="Times New Roman"/>
                <w:color w:val="000000"/>
                <w:sz w:val="18"/>
                <w:szCs w:val="18"/>
                <w:lang w:eastAsia="lv-LV"/>
              </w:rPr>
            </w:pPr>
          </w:p>
        </w:tc>
      </w:tr>
      <w:tr w:rsidR="00AB53A1" w:rsidRPr="00AB53A1" w14:paraId="2167FD3E" w14:textId="77777777" w:rsidTr="00BA0575">
        <w:trPr>
          <w:trHeight w:val="70"/>
        </w:trPr>
        <w:tc>
          <w:tcPr>
            <w:tcW w:w="834" w:type="dxa"/>
            <w:tcBorders>
              <w:top w:val="nil"/>
              <w:left w:val="single" w:sz="4" w:space="0" w:color="auto"/>
              <w:bottom w:val="single" w:sz="4" w:space="0" w:color="auto"/>
              <w:right w:val="single" w:sz="4" w:space="0" w:color="auto"/>
            </w:tcBorders>
            <w:shd w:val="clear" w:color="auto" w:fill="auto"/>
            <w:noWrap/>
            <w:vAlign w:val="center"/>
            <w:hideMark/>
          </w:tcPr>
          <w:p w14:paraId="59C9316D" w14:textId="77777777" w:rsidR="00AB53A1" w:rsidRPr="00AB53A1" w:rsidRDefault="00AB53A1" w:rsidP="00AB53A1">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7</w:t>
            </w:r>
          </w:p>
        </w:tc>
        <w:tc>
          <w:tcPr>
            <w:tcW w:w="794" w:type="dxa"/>
            <w:vMerge/>
            <w:tcBorders>
              <w:top w:val="nil"/>
              <w:left w:val="single" w:sz="4" w:space="0" w:color="auto"/>
              <w:bottom w:val="single" w:sz="4" w:space="0" w:color="auto"/>
              <w:right w:val="single" w:sz="4" w:space="0" w:color="auto"/>
            </w:tcBorders>
            <w:vAlign w:val="center"/>
            <w:hideMark/>
          </w:tcPr>
          <w:p w14:paraId="167A0342" w14:textId="77777777" w:rsidR="00AB53A1" w:rsidRPr="00AB53A1" w:rsidRDefault="00AB53A1" w:rsidP="00AB53A1">
            <w:pPr>
              <w:spacing w:after="0" w:line="240" w:lineRule="auto"/>
              <w:rPr>
                <w:rFonts w:ascii="Times New Roman" w:eastAsia="Times New Roman" w:hAnsi="Times New Roman" w:cs="Times New Roman"/>
                <w:color w:val="000000"/>
                <w:sz w:val="18"/>
                <w:szCs w:val="18"/>
                <w:lang w:eastAsia="lv-LV"/>
              </w:rPr>
            </w:pPr>
          </w:p>
        </w:tc>
        <w:tc>
          <w:tcPr>
            <w:tcW w:w="740" w:type="dxa"/>
            <w:vMerge/>
            <w:tcBorders>
              <w:top w:val="nil"/>
              <w:left w:val="single" w:sz="4" w:space="0" w:color="auto"/>
              <w:bottom w:val="single" w:sz="4" w:space="0" w:color="auto"/>
              <w:right w:val="single" w:sz="4" w:space="0" w:color="auto"/>
            </w:tcBorders>
            <w:vAlign w:val="center"/>
            <w:hideMark/>
          </w:tcPr>
          <w:p w14:paraId="61DBBA97" w14:textId="77777777" w:rsidR="00AB53A1" w:rsidRPr="00AB53A1" w:rsidRDefault="00AB53A1" w:rsidP="00AB53A1">
            <w:pPr>
              <w:spacing w:after="0" w:line="240" w:lineRule="auto"/>
              <w:rPr>
                <w:rFonts w:ascii="Times New Roman" w:eastAsia="Times New Roman" w:hAnsi="Times New Roman" w:cs="Times New Roman"/>
                <w:color w:val="000000"/>
                <w:sz w:val="18"/>
                <w:szCs w:val="18"/>
                <w:lang w:eastAsia="lv-LV"/>
              </w:rPr>
            </w:pPr>
          </w:p>
        </w:tc>
        <w:tc>
          <w:tcPr>
            <w:tcW w:w="3740" w:type="dxa"/>
            <w:tcBorders>
              <w:top w:val="nil"/>
              <w:left w:val="nil"/>
              <w:bottom w:val="single" w:sz="4" w:space="0" w:color="auto"/>
              <w:right w:val="single" w:sz="4" w:space="0" w:color="auto"/>
            </w:tcBorders>
            <w:shd w:val="clear" w:color="auto" w:fill="auto"/>
            <w:vAlign w:val="center"/>
            <w:hideMark/>
          </w:tcPr>
          <w:p w14:paraId="459214DD" w14:textId="77777777" w:rsidR="00AB53A1" w:rsidRPr="00AB53A1" w:rsidRDefault="00AB53A1" w:rsidP="00AB53A1">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A10 Rīga - Ventspils posma Rīga - Jūrmala pārbūve</w:t>
            </w:r>
          </w:p>
        </w:tc>
        <w:tc>
          <w:tcPr>
            <w:tcW w:w="1035" w:type="dxa"/>
            <w:tcBorders>
              <w:top w:val="nil"/>
              <w:left w:val="nil"/>
              <w:bottom w:val="single" w:sz="4" w:space="0" w:color="auto"/>
              <w:right w:val="single" w:sz="4" w:space="0" w:color="auto"/>
            </w:tcBorders>
            <w:shd w:val="clear" w:color="auto" w:fill="auto"/>
            <w:noWrap/>
            <w:vAlign w:val="center"/>
            <w:hideMark/>
          </w:tcPr>
          <w:p w14:paraId="10372C3E" w14:textId="08F66C6B" w:rsidR="00AB53A1" w:rsidRPr="00AB53A1" w:rsidRDefault="00043A90" w:rsidP="00AB53A1">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13,3</w:t>
            </w:r>
            <w:r w:rsidR="00AB53A1" w:rsidRPr="00AB53A1">
              <w:rPr>
                <w:rFonts w:ascii="Times New Roman" w:eastAsia="Times New Roman" w:hAnsi="Times New Roman" w:cs="Times New Roman"/>
                <w:color w:val="000000"/>
                <w:sz w:val="18"/>
                <w:szCs w:val="18"/>
                <w:lang w:eastAsia="lv-LV"/>
              </w:rPr>
              <w:t> </w:t>
            </w:r>
          </w:p>
        </w:tc>
        <w:tc>
          <w:tcPr>
            <w:tcW w:w="932" w:type="dxa"/>
            <w:vMerge/>
            <w:tcBorders>
              <w:top w:val="nil"/>
              <w:left w:val="single" w:sz="4" w:space="0" w:color="auto"/>
              <w:bottom w:val="single" w:sz="4" w:space="0" w:color="000000"/>
              <w:right w:val="single" w:sz="4" w:space="0" w:color="auto"/>
            </w:tcBorders>
            <w:vAlign w:val="center"/>
            <w:hideMark/>
          </w:tcPr>
          <w:p w14:paraId="2FA904B7" w14:textId="77777777" w:rsidR="00AB53A1" w:rsidRPr="00AB53A1" w:rsidRDefault="00AB53A1" w:rsidP="00AB53A1">
            <w:pPr>
              <w:spacing w:after="0" w:line="240" w:lineRule="auto"/>
              <w:rPr>
                <w:rFonts w:ascii="Times New Roman" w:eastAsia="Times New Roman" w:hAnsi="Times New Roman" w:cs="Times New Roman"/>
                <w:color w:val="000000"/>
                <w:sz w:val="18"/>
                <w:szCs w:val="18"/>
                <w:lang w:eastAsia="lv-LV"/>
              </w:rPr>
            </w:pPr>
          </w:p>
        </w:tc>
        <w:tc>
          <w:tcPr>
            <w:tcW w:w="1114" w:type="dxa"/>
            <w:vMerge/>
            <w:tcBorders>
              <w:top w:val="nil"/>
              <w:left w:val="single" w:sz="4" w:space="0" w:color="auto"/>
              <w:bottom w:val="single" w:sz="4" w:space="0" w:color="000000"/>
              <w:right w:val="single" w:sz="4" w:space="0" w:color="auto"/>
            </w:tcBorders>
            <w:vAlign w:val="center"/>
            <w:hideMark/>
          </w:tcPr>
          <w:p w14:paraId="0226B12F" w14:textId="77777777" w:rsidR="00AB53A1" w:rsidRPr="00AB53A1" w:rsidRDefault="00AB53A1" w:rsidP="00AB53A1">
            <w:pPr>
              <w:spacing w:after="0" w:line="240" w:lineRule="auto"/>
              <w:rPr>
                <w:rFonts w:ascii="Times New Roman" w:eastAsia="Times New Roman" w:hAnsi="Times New Roman" w:cs="Times New Roman"/>
                <w:color w:val="000000"/>
                <w:sz w:val="18"/>
                <w:szCs w:val="18"/>
                <w:lang w:eastAsia="lv-LV"/>
              </w:rPr>
            </w:pPr>
          </w:p>
        </w:tc>
      </w:tr>
      <w:tr w:rsidR="00FE4DFC" w:rsidRPr="00AB53A1" w14:paraId="6529E8C6" w14:textId="77777777" w:rsidTr="00BA0575">
        <w:trPr>
          <w:trHeight w:val="778"/>
        </w:trPr>
        <w:tc>
          <w:tcPr>
            <w:tcW w:w="834" w:type="dxa"/>
            <w:tcBorders>
              <w:top w:val="nil"/>
              <w:left w:val="single" w:sz="4" w:space="0" w:color="auto"/>
              <w:bottom w:val="single" w:sz="4" w:space="0" w:color="auto"/>
              <w:right w:val="single" w:sz="4" w:space="0" w:color="auto"/>
            </w:tcBorders>
            <w:shd w:val="clear" w:color="auto" w:fill="auto"/>
            <w:noWrap/>
            <w:vAlign w:val="center"/>
          </w:tcPr>
          <w:p w14:paraId="35B05A7C" w14:textId="3C23665C" w:rsidR="00FE4DFC" w:rsidRPr="00AB53A1" w:rsidRDefault="00FE4DFC" w:rsidP="00AB53A1">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8</w:t>
            </w:r>
          </w:p>
        </w:tc>
        <w:tc>
          <w:tcPr>
            <w:tcW w:w="794" w:type="dxa"/>
            <w:vMerge/>
            <w:tcBorders>
              <w:top w:val="nil"/>
              <w:left w:val="single" w:sz="4" w:space="0" w:color="auto"/>
              <w:bottom w:val="single" w:sz="4" w:space="0" w:color="auto"/>
              <w:right w:val="single" w:sz="4" w:space="0" w:color="auto"/>
            </w:tcBorders>
            <w:vAlign w:val="center"/>
          </w:tcPr>
          <w:p w14:paraId="498C1E1D" w14:textId="77777777" w:rsidR="00FE4DFC" w:rsidRPr="00AB53A1" w:rsidRDefault="00FE4DFC" w:rsidP="00AB53A1">
            <w:pPr>
              <w:spacing w:after="0" w:line="240" w:lineRule="auto"/>
              <w:rPr>
                <w:rFonts w:ascii="Times New Roman" w:eastAsia="Times New Roman" w:hAnsi="Times New Roman" w:cs="Times New Roman"/>
                <w:color w:val="000000"/>
                <w:sz w:val="18"/>
                <w:szCs w:val="18"/>
                <w:lang w:eastAsia="lv-LV"/>
              </w:rPr>
            </w:pPr>
          </w:p>
        </w:tc>
        <w:tc>
          <w:tcPr>
            <w:tcW w:w="740" w:type="dxa"/>
            <w:tcBorders>
              <w:top w:val="nil"/>
              <w:left w:val="single" w:sz="4" w:space="0" w:color="auto"/>
              <w:bottom w:val="single" w:sz="4" w:space="0" w:color="auto"/>
              <w:right w:val="single" w:sz="4" w:space="0" w:color="auto"/>
            </w:tcBorders>
            <w:vAlign w:val="center"/>
          </w:tcPr>
          <w:p w14:paraId="1F6C1AED" w14:textId="17D0A19E" w:rsidR="00FE4DFC" w:rsidRPr="00AB53A1" w:rsidRDefault="007E1000" w:rsidP="007E1000">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3.</w:t>
            </w:r>
          </w:p>
        </w:tc>
        <w:tc>
          <w:tcPr>
            <w:tcW w:w="3740" w:type="dxa"/>
            <w:tcBorders>
              <w:top w:val="nil"/>
              <w:left w:val="nil"/>
              <w:bottom w:val="single" w:sz="4" w:space="0" w:color="auto"/>
              <w:right w:val="single" w:sz="4" w:space="0" w:color="auto"/>
            </w:tcBorders>
            <w:shd w:val="clear" w:color="auto" w:fill="auto"/>
            <w:vAlign w:val="center"/>
          </w:tcPr>
          <w:p w14:paraId="1151A827" w14:textId="39D4DF99" w:rsidR="00FE4DFC" w:rsidRPr="007E1000" w:rsidRDefault="007E1000" w:rsidP="00AB53A1">
            <w:pPr>
              <w:spacing w:after="0" w:line="240" w:lineRule="auto"/>
              <w:rPr>
                <w:rFonts w:ascii="Times New Roman" w:eastAsia="Times New Roman" w:hAnsi="Times New Roman" w:cs="Times New Roman"/>
                <w:color w:val="000000"/>
                <w:sz w:val="18"/>
                <w:szCs w:val="18"/>
                <w:lang w:eastAsia="lv-LV"/>
              </w:rPr>
            </w:pPr>
            <w:r w:rsidRPr="007E1000">
              <w:rPr>
                <w:rFonts w:ascii="Times New Roman" w:hAnsi="Times New Roman" w:cs="Times New Roman"/>
                <w:sz w:val="18"/>
                <w:szCs w:val="18"/>
                <w:shd w:val="clear" w:color="auto" w:fill="FFFFFF"/>
              </w:rPr>
              <w:t>Autoceļa A7 Rīga - Bauska – Lietuvas robeža (Grenctāle) pārbūve, iekļaujot Bauskas un Iecavas apvedceļu izbūvi</w:t>
            </w:r>
          </w:p>
        </w:tc>
        <w:tc>
          <w:tcPr>
            <w:tcW w:w="1035" w:type="dxa"/>
            <w:tcBorders>
              <w:top w:val="nil"/>
              <w:left w:val="nil"/>
              <w:bottom w:val="single" w:sz="4" w:space="0" w:color="auto"/>
              <w:right w:val="single" w:sz="4" w:space="0" w:color="auto"/>
            </w:tcBorders>
            <w:shd w:val="clear" w:color="auto" w:fill="auto"/>
            <w:noWrap/>
            <w:vAlign w:val="center"/>
          </w:tcPr>
          <w:p w14:paraId="04ACA089" w14:textId="656CB8B9" w:rsidR="00FE4DFC" w:rsidRDefault="007E1000" w:rsidP="00AB53A1">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347,4</w:t>
            </w:r>
          </w:p>
        </w:tc>
        <w:tc>
          <w:tcPr>
            <w:tcW w:w="932" w:type="dxa"/>
            <w:tcBorders>
              <w:top w:val="nil"/>
              <w:left w:val="single" w:sz="4" w:space="0" w:color="auto"/>
              <w:bottom w:val="single" w:sz="4" w:space="0" w:color="000000"/>
              <w:right w:val="single" w:sz="4" w:space="0" w:color="auto"/>
            </w:tcBorders>
            <w:vAlign w:val="center"/>
          </w:tcPr>
          <w:p w14:paraId="6D975C5E" w14:textId="157CB493" w:rsidR="00FE4DFC" w:rsidRPr="00AB53A1" w:rsidRDefault="00847B00" w:rsidP="00847B00">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347,4</w:t>
            </w:r>
          </w:p>
        </w:tc>
        <w:tc>
          <w:tcPr>
            <w:tcW w:w="1114" w:type="dxa"/>
            <w:vMerge/>
            <w:tcBorders>
              <w:top w:val="nil"/>
              <w:left w:val="single" w:sz="4" w:space="0" w:color="auto"/>
              <w:bottom w:val="single" w:sz="4" w:space="0" w:color="000000"/>
              <w:right w:val="single" w:sz="4" w:space="0" w:color="auto"/>
            </w:tcBorders>
            <w:vAlign w:val="center"/>
          </w:tcPr>
          <w:p w14:paraId="62BF6F9E" w14:textId="77777777" w:rsidR="00FE4DFC" w:rsidRPr="00AB53A1" w:rsidRDefault="00FE4DFC" w:rsidP="00AB53A1">
            <w:pPr>
              <w:spacing w:after="0" w:line="240" w:lineRule="auto"/>
              <w:rPr>
                <w:rFonts w:ascii="Times New Roman" w:eastAsia="Times New Roman" w:hAnsi="Times New Roman" w:cs="Times New Roman"/>
                <w:color w:val="000000"/>
                <w:sz w:val="18"/>
                <w:szCs w:val="18"/>
                <w:lang w:eastAsia="lv-LV"/>
              </w:rPr>
            </w:pPr>
          </w:p>
        </w:tc>
      </w:tr>
      <w:tr w:rsidR="00315766" w:rsidRPr="00AB53A1" w14:paraId="7A0C2D07" w14:textId="77777777" w:rsidTr="004B0C3E">
        <w:trPr>
          <w:trHeight w:val="562"/>
        </w:trPr>
        <w:tc>
          <w:tcPr>
            <w:tcW w:w="834" w:type="dxa"/>
            <w:tcBorders>
              <w:top w:val="nil"/>
              <w:left w:val="single" w:sz="4" w:space="0" w:color="auto"/>
              <w:bottom w:val="single" w:sz="4" w:space="0" w:color="auto"/>
              <w:right w:val="single" w:sz="4" w:space="0" w:color="auto"/>
            </w:tcBorders>
            <w:shd w:val="clear" w:color="auto" w:fill="auto"/>
            <w:noWrap/>
            <w:vAlign w:val="center"/>
          </w:tcPr>
          <w:p w14:paraId="1B5A897D" w14:textId="0F3DC245" w:rsidR="00315766" w:rsidRDefault="00315766" w:rsidP="00AB53A1">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9</w:t>
            </w:r>
          </w:p>
        </w:tc>
        <w:tc>
          <w:tcPr>
            <w:tcW w:w="1534" w:type="dxa"/>
            <w:gridSpan w:val="2"/>
            <w:vMerge w:val="restart"/>
            <w:tcBorders>
              <w:top w:val="nil"/>
              <w:left w:val="single" w:sz="4" w:space="0" w:color="auto"/>
              <w:right w:val="single" w:sz="4" w:space="0" w:color="auto"/>
            </w:tcBorders>
            <w:vAlign w:val="center"/>
          </w:tcPr>
          <w:p w14:paraId="27596673" w14:textId="73645A21" w:rsidR="00315766" w:rsidRDefault="00315766" w:rsidP="00AB53A1">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2.</w:t>
            </w:r>
          </w:p>
        </w:tc>
        <w:tc>
          <w:tcPr>
            <w:tcW w:w="3740" w:type="dxa"/>
            <w:tcBorders>
              <w:top w:val="nil"/>
              <w:left w:val="nil"/>
              <w:bottom w:val="single" w:sz="4" w:space="0" w:color="auto"/>
              <w:right w:val="single" w:sz="4" w:space="0" w:color="auto"/>
            </w:tcBorders>
            <w:shd w:val="clear" w:color="auto" w:fill="auto"/>
            <w:vAlign w:val="center"/>
          </w:tcPr>
          <w:p w14:paraId="2BBC1921" w14:textId="3BFD4B2E" w:rsidR="00315766" w:rsidRPr="007C1586" w:rsidRDefault="00315766" w:rsidP="00AB53A1">
            <w:pPr>
              <w:spacing w:after="0" w:line="240" w:lineRule="auto"/>
              <w:rPr>
                <w:rFonts w:ascii="Times New Roman" w:hAnsi="Times New Roman" w:cs="Times New Roman"/>
                <w:sz w:val="18"/>
                <w:szCs w:val="18"/>
                <w:shd w:val="clear" w:color="auto" w:fill="FFFFFF"/>
              </w:rPr>
            </w:pPr>
            <w:r w:rsidRPr="007C1586">
              <w:rPr>
                <w:rFonts w:ascii="Times New Roman" w:hAnsi="Times New Roman" w:cs="Times New Roman"/>
                <w:sz w:val="18"/>
                <w:szCs w:val="18"/>
                <w:shd w:val="clear" w:color="auto" w:fill="FFFFFF"/>
              </w:rPr>
              <w:t>Autoceļa E22 posma Koknese - Pļaviņas būvniecība</w:t>
            </w:r>
          </w:p>
        </w:tc>
        <w:tc>
          <w:tcPr>
            <w:tcW w:w="1035" w:type="dxa"/>
            <w:tcBorders>
              <w:top w:val="nil"/>
              <w:left w:val="nil"/>
              <w:bottom w:val="single" w:sz="4" w:space="0" w:color="auto"/>
              <w:right w:val="single" w:sz="4" w:space="0" w:color="auto"/>
            </w:tcBorders>
            <w:shd w:val="clear" w:color="auto" w:fill="auto"/>
            <w:noWrap/>
            <w:vAlign w:val="center"/>
          </w:tcPr>
          <w:p w14:paraId="5074A64F" w14:textId="77777777" w:rsidR="00315766" w:rsidRDefault="00315766" w:rsidP="00AB53A1">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50,0</w:t>
            </w:r>
          </w:p>
          <w:p w14:paraId="6A1CC82C" w14:textId="47382873" w:rsidR="00315766" w:rsidRDefault="00315766" w:rsidP="007C1586">
            <w:pPr>
              <w:spacing w:after="0" w:line="240" w:lineRule="auto"/>
              <w:rPr>
                <w:rFonts w:ascii="Times New Roman" w:eastAsia="Times New Roman" w:hAnsi="Times New Roman" w:cs="Times New Roman"/>
                <w:color w:val="000000"/>
                <w:sz w:val="18"/>
                <w:szCs w:val="18"/>
                <w:lang w:eastAsia="lv-LV"/>
              </w:rPr>
            </w:pPr>
          </w:p>
        </w:tc>
        <w:tc>
          <w:tcPr>
            <w:tcW w:w="2046" w:type="dxa"/>
            <w:gridSpan w:val="2"/>
            <w:vMerge w:val="restart"/>
            <w:tcBorders>
              <w:top w:val="nil"/>
              <w:left w:val="single" w:sz="4" w:space="0" w:color="auto"/>
              <w:right w:val="single" w:sz="4" w:space="0" w:color="auto"/>
            </w:tcBorders>
            <w:vAlign w:val="center"/>
          </w:tcPr>
          <w:p w14:paraId="0FCD348A" w14:textId="47CFEF04" w:rsidR="00315766" w:rsidRDefault="00315766" w:rsidP="00AB53A1">
            <w:pPr>
              <w:spacing w:after="0" w:line="240" w:lineRule="auto"/>
              <w:jc w:val="center"/>
              <w:rPr>
                <w:rFonts w:ascii="Times New Roman" w:eastAsia="Times New Roman" w:hAnsi="Times New Roman" w:cs="Times New Roman"/>
                <w:color w:val="000000"/>
                <w:sz w:val="18"/>
                <w:szCs w:val="18"/>
                <w:lang w:eastAsia="lv-LV"/>
              </w:rPr>
            </w:pPr>
          </w:p>
          <w:p w14:paraId="222B814D" w14:textId="4ECF4FE5" w:rsidR="00315766" w:rsidRPr="00AB53A1" w:rsidRDefault="00B610A8" w:rsidP="00AB53A1">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1 093,8</w:t>
            </w:r>
          </w:p>
        </w:tc>
      </w:tr>
      <w:tr w:rsidR="00315766" w:rsidRPr="00AB53A1" w14:paraId="7C100FDE" w14:textId="77777777" w:rsidTr="004B0C3E">
        <w:trPr>
          <w:trHeight w:val="556"/>
        </w:trPr>
        <w:tc>
          <w:tcPr>
            <w:tcW w:w="834" w:type="dxa"/>
            <w:tcBorders>
              <w:top w:val="nil"/>
              <w:left w:val="single" w:sz="4" w:space="0" w:color="auto"/>
              <w:bottom w:val="single" w:sz="4" w:space="0" w:color="auto"/>
              <w:right w:val="single" w:sz="4" w:space="0" w:color="auto"/>
            </w:tcBorders>
            <w:shd w:val="clear" w:color="auto" w:fill="auto"/>
            <w:noWrap/>
            <w:vAlign w:val="center"/>
          </w:tcPr>
          <w:p w14:paraId="0DD35B72" w14:textId="2BED1795" w:rsidR="00315766" w:rsidRDefault="00315766" w:rsidP="00AB53A1">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10</w:t>
            </w:r>
          </w:p>
        </w:tc>
        <w:tc>
          <w:tcPr>
            <w:tcW w:w="1534" w:type="dxa"/>
            <w:gridSpan w:val="2"/>
            <w:vMerge/>
            <w:tcBorders>
              <w:left w:val="single" w:sz="4" w:space="0" w:color="auto"/>
              <w:right w:val="single" w:sz="4" w:space="0" w:color="auto"/>
            </w:tcBorders>
            <w:vAlign w:val="center"/>
          </w:tcPr>
          <w:p w14:paraId="2BA6CDEE" w14:textId="2DB61BD3" w:rsidR="00315766" w:rsidRDefault="00315766" w:rsidP="00AB53A1">
            <w:pPr>
              <w:spacing w:after="0" w:line="240" w:lineRule="auto"/>
              <w:jc w:val="center"/>
              <w:rPr>
                <w:rFonts w:ascii="Times New Roman" w:eastAsia="Times New Roman" w:hAnsi="Times New Roman" w:cs="Times New Roman"/>
                <w:color w:val="000000"/>
                <w:sz w:val="18"/>
                <w:szCs w:val="18"/>
                <w:lang w:eastAsia="lv-LV"/>
              </w:rPr>
            </w:pPr>
          </w:p>
        </w:tc>
        <w:tc>
          <w:tcPr>
            <w:tcW w:w="3740" w:type="dxa"/>
            <w:tcBorders>
              <w:top w:val="nil"/>
              <w:left w:val="nil"/>
              <w:bottom w:val="single" w:sz="4" w:space="0" w:color="auto"/>
              <w:right w:val="single" w:sz="4" w:space="0" w:color="auto"/>
            </w:tcBorders>
            <w:shd w:val="clear" w:color="auto" w:fill="auto"/>
            <w:vAlign w:val="center"/>
          </w:tcPr>
          <w:p w14:paraId="3936FECD" w14:textId="5835965A" w:rsidR="00315766" w:rsidRPr="007C1586" w:rsidRDefault="00315766" w:rsidP="00AB53A1">
            <w:pPr>
              <w:spacing w:after="0" w:line="240" w:lineRule="auto"/>
              <w:rPr>
                <w:rFonts w:ascii="Times New Roman" w:hAnsi="Times New Roman" w:cs="Times New Roman"/>
                <w:sz w:val="18"/>
                <w:szCs w:val="18"/>
                <w:shd w:val="clear" w:color="auto" w:fill="FFFFFF"/>
              </w:rPr>
            </w:pPr>
            <w:r w:rsidRPr="007C1586">
              <w:rPr>
                <w:rFonts w:ascii="Times New Roman" w:hAnsi="Times New Roman" w:cs="Times New Roman"/>
                <w:sz w:val="18"/>
                <w:szCs w:val="18"/>
                <w:shd w:val="clear" w:color="auto" w:fill="FFFFFF"/>
              </w:rPr>
              <w:t>Autoceļa E22 posma Pļaviņas - Jēkabpils būvniecība</w:t>
            </w:r>
          </w:p>
        </w:tc>
        <w:tc>
          <w:tcPr>
            <w:tcW w:w="1035" w:type="dxa"/>
            <w:tcBorders>
              <w:top w:val="nil"/>
              <w:left w:val="nil"/>
              <w:bottom w:val="single" w:sz="4" w:space="0" w:color="auto"/>
              <w:right w:val="single" w:sz="4" w:space="0" w:color="auto"/>
            </w:tcBorders>
            <w:shd w:val="clear" w:color="auto" w:fill="auto"/>
            <w:noWrap/>
            <w:vAlign w:val="center"/>
          </w:tcPr>
          <w:p w14:paraId="0DD9D073" w14:textId="0E95257F" w:rsidR="00315766" w:rsidRDefault="00315766" w:rsidP="00AB53A1">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65,3</w:t>
            </w:r>
          </w:p>
        </w:tc>
        <w:tc>
          <w:tcPr>
            <w:tcW w:w="2046" w:type="dxa"/>
            <w:gridSpan w:val="2"/>
            <w:vMerge/>
            <w:tcBorders>
              <w:left w:val="single" w:sz="4" w:space="0" w:color="auto"/>
              <w:right w:val="single" w:sz="4" w:space="0" w:color="auto"/>
            </w:tcBorders>
            <w:vAlign w:val="center"/>
          </w:tcPr>
          <w:p w14:paraId="4361052B" w14:textId="62206068" w:rsidR="00315766" w:rsidRPr="00AB53A1" w:rsidRDefault="00315766" w:rsidP="00AB53A1">
            <w:pPr>
              <w:spacing w:after="0" w:line="240" w:lineRule="auto"/>
              <w:jc w:val="center"/>
              <w:rPr>
                <w:rFonts w:ascii="Times New Roman" w:eastAsia="Times New Roman" w:hAnsi="Times New Roman" w:cs="Times New Roman"/>
                <w:color w:val="000000"/>
                <w:sz w:val="18"/>
                <w:szCs w:val="18"/>
                <w:lang w:eastAsia="lv-LV"/>
              </w:rPr>
            </w:pPr>
          </w:p>
        </w:tc>
      </w:tr>
      <w:tr w:rsidR="00315766" w:rsidRPr="00AB53A1" w14:paraId="0E40EC1E" w14:textId="77777777" w:rsidTr="004B0C3E">
        <w:trPr>
          <w:trHeight w:val="550"/>
        </w:trPr>
        <w:tc>
          <w:tcPr>
            <w:tcW w:w="834" w:type="dxa"/>
            <w:tcBorders>
              <w:top w:val="nil"/>
              <w:left w:val="single" w:sz="4" w:space="0" w:color="auto"/>
              <w:bottom w:val="single" w:sz="4" w:space="0" w:color="auto"/>
              <w:right w:val="single" w:sz="4" w:space="0" w:color="auto"/>
            </w:tcBorders>
            <w:shd w:val="clear" w:color="auto" w:fill="auto"/>
            <w:noWrap/>
            <w:vAlign w:val="center"/>
            <w:hideMark/>
          </w:tcPr>
          <w:p w14:paraId="1CFE9E26" w14:textId="77777777" w:rsidR="00315766" w:rsidRPr="00AB53A1" w:rsidRDefault="00315766" w:rsidP="00AB53A1">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11</w:t>
            </w:r>
          </w:p>
        </w:tc>
        <w:tc>
          <w:tcPr>
            <w:tcW w:w="1534" w:type="dxa"/>
            <w:gridSpan w:val="2"/>
            <w:vMerge/>
            <w:tcBorders>
              <w:left w:val="single" w:sz="4" w:space="0" w:color="auto"/>
              <w:right w:val="single" w:sz="4" w:space="0" w:color="auto"/>
            </w:tcBorders>
            <w:shd w:val="clear" w:color="auto" w:fill="auto"/>
            <w:noWrap/>
            <w:vAlign w:val="center"/>
            <w:hideMark/>
          </w:tcPr>
          <w:p w14:paraId="6F05D35F" w14:textId="0EAD2E4C" w:rsidR="00315766" w:rsidRPr="00AB53A1" w:rsidRDefault="00315766" w:rsidP="00AB53A1">
            <w:pPr>
              <w:spacing w:after="0" w:line="240" w:lineRule="auto"/>
              <w:jc w:val="center"/>
              <w:rPr>
                <w:rFonts w:ascii="Times New Roman" w:eastAsia="Times New Roman" w:hAnsi="Times New Roman" w:cs="Times New Roman"/>
                <w:color w:val="000000"/>
                <w:sz w:val="18"/>
                <w:szCs w:val="18"/>
                <w:lang w:eastAsia="lv-LV"/>
              </w:rPr>
            </w:pPr>
          </w:p>
        </w:tc>
        <w:tc>
          <w:tcPr>
            <w:tcW w:w="3740" w:type="dxa"/>
            <w:tcBorders>
              <w:top w:val="nil"/>
              <w:left w:val="single" w:sz="4" w:space="0" w:color="auto"/>
              <w:bottom w:val="single" w:sz="4" w:space="0" w:color="auto"/>
              <w:right w:val="single" w:sz="4" w:space="0" w:color="auto"/>
            </w:tcBorders>
            <w:shd w:val="clear" w:color="auto" w:fill="auto"/>
            <w:vAlign w:val="center"/>
            <w:hideMark/>
          </w:tcPr>
          <w:p w14:paraId="4D8ACCDC" w14:textId="77777777" w:rsidR="00315766" w:rsidRPr="00AB53A1" w:rsidRDefault="00315766" w:rsidP="00AB53A1">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A1 Rīga (Baltezers) – Igaunijas robeža (Ainaži) pārbūve</w:t>
            </w:r>
          </w:p>
        </w:tc>
        <w:tc>
          <w:tcPr>
            <w:tcW w:w="1035" w:type="dxa"/>
            <w:tcBorders>
              <w:top w:val="nil"/>
              <w:left w:val="nil"/>
              <w:bottom w:val="single" w:sz="4" w:space="0" w:color="auto"/>
              <w:right w:val="single" w:sz="4" w:space="0" w:color="auto"/>
            </w:tcBorders>
            <w:shd w:val="clear" w:color="auto" w:fill="auto"/>
            <w:noWrap/>
            <w:vAlign w:val="center"/>
            <w:hideMark/>
          </w:tcPr>
          <w:p w14:paraId="60E1FCBF" w14:textId="0A433805" w:rsidR="00315766" w:rsidRPr="00AB53A1" w:rsidRDefault="00315766" w:rsidP="00AB53A1">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 </w:t>
            </w:r>
            <w:r>
              <w:rPr>
                <w:rFonts w:ascii="Times New Roman" w:eastAsia="Times New Roman" w:hAnsi="Times New Roman" w:cs="Times New Roman"/>
                <w:color w:val="000000"/>
                <w:sz w:val="18"/>
                <w:szCs w:val="18"/>
                <w:lang w:eastAsia="lv-LV"/>
              </w:rPr>
              <w:t>532,2</w:t>
            </w:r>
          </w:p>
        </w:tc>
        <w:tc>
          <w:tcPr>
            <w:tcW w:w="2046" w:type="dxa"/>
            <w:gridSpan w:val="2"/>
            <w:vMerge/>
            <w:tcBorders>
              <w:left w:val="single" w:sz="4" w:space="0" w:color="auto"/>
              <w:right w:val="single" w:sz="4" w:space="0" w:color="auto"/>
            </w:tcBorders>
            <w:shd w:val="clear" w:color="auto" w:fill="auto"/>
            <w:noWrap/>
            <w:vAlign w:val="center"/>
            <w:hideMark/>
          </w:tcPr>
          <w:p w14:paraId="58AA09A5" w14:textId="51A121D7" w:rsidR="00315766" w:rsidRPr="00AB53A1" w:rsidRDefault="00315766" w:rsidP="00AB53A1">
            <w:pPr>
              <w:spacing w:after="0" w:line="240" w:lineRule="auto"/>
              <w:jc w:val="center"/>
              <w:rPr>
                <w:rFonts w:ascii="Times New Roman" w:eastAsia="Times New Roman" w:hAnsi="Times New Roman" w:cs="Times New Roman"/>
                <w:color w:val="000000"/>
                <w:sz w:val="18"/>
                <w:szCs w:val="18"/>
                <w:lang w:eastAsia="lv-LV"/>
              </w:rPr>
            </w:pPr>
          </w:p>
        </w:tc>
      </w:tr>
      <w:tr w:rsidR="00315766" w:rsidRPr="00AB53A1" w14:paraId="4E68ABD4" w14:textId="77777777" w:rsidTr="004B0C3E">
        <w:trPr>
          <w:trHeight w:val="572"/>
        </w:trPr>
        <w:tc>
          <w:tcPr>
            <w:tcW w:w="834" w:type="dxa"/>
            <w:tcBorders>
              <w:top w:val="nil"/>
              <w:left w:val="single" w:sz="4" w:space="0" w:color="auto"/>
              <w:bottom w:val="single" w:sz="4" w:space="0" w:color="auto"/>
              <w:right w:val="single" w:sz="4" w:space="0" w:color="auto"/>
            </w:tcBorders>
            <w:shd w:val="clear" w:color="auto" w:fill="auto"/>
            <w:noWrap/>
            <w:vAlign w:val="center"/>
            <w:hideMark/>
          </w:tcPr>
          <w:p w14:paraId="6BAEE0F6" w14:textId="77777777" w:rsidR="00315766" w:rsidRPr="00AB53A1" w:rsidRDefault="00315766" w:rsidP="00AB53A1">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12</w:t>
            </w:r>
          </w:p>
        </w:tc>
        <w:tc>
          <w:tcPr>
            <w:tcW w:w="1534" w:type="dxa"/>
            <w:gridSpan w:val="2"/>
            <w:vMerge/>
            <w:tcBorders>
              <w:left w:val="single" w:sz="4" w:space="0" w:color="auto"/>
              <w:right w:val="single" w:sz="4" w:space="0" w:color="auto"/>
            </w:tcBorders>
            <w:vAlign w:val="center"/>
            <w:hideMark/>
          </w:tcPr>
          <w:p w14:paraId="2EF921B3" w14:textId="77777777" w:rsidR="00315766" w:rsidRPr="00AB53A1" w:rsidRDefault="00315766" w:rsidP="00AB53A1">
            <w:pPr>
              <w:spacing w:after="0" w:line="240" w:lineRule="auto"/>
              <w:rPr>
                <w:rFonts w:ascii="Times New Roman" w:eastAsia="Times New Roman" w:hAnsi="Times New Roman" w:cs="Times New Roman"/>
                <w:color w:val="000000"/>
                <w:sz w:val="18"/>
                <w:szCs w:val="18"/>
                <w:lang w:eastAsia="lv-LV"/>
              </w:rPr>
            </w:pPr>
          </w:p>
        </w:tc>
        <w:tc>
          <w:tcPr>
            <w:tcW w:w="3740" w:type="dxa"/>
            <w:tcBorders>
              <w:top w:val="nil"/>
              <w:left w:val="nil"/>
              <w:bottom w:val="single" w:sz="4" w:space="0" w:color="auto"/>
              <w:right w:val="single" w:sz="4" w:space="0" w:color="auto"/>
            </w:tcBorders>
            <w:shd w:val="clear" w:color="auto" w:fill="auto"/>
            <w:vAlign w:val="center"/>
            <w:hideMark/>
          </w:tcPr>
          <w:p w14:paraId="268E8BE6" w14:textId="77777777" w:rsidR="00315766" w:rsidRPr="00AB53A1" w:rsidRDefault="00315766" w:rsidP="00AB53A1">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A10 Rīga – Ventspils posma Jūrmala - Tukums pārbūve</w:t>
            </w:r>
          </w:p>
        </w:tc>
        <w:tc>
          <w:tcPr>
            <w:tcW w:w="1035" w:type="dxa"/>
            <w:tcBorders>
              <w:top w:val="nil"/>
              <w:left w:val="nil"/>
              <w:bottom w:val="single" w:sz="4" w:space="0" w:color="auto"/>
              <w:right w:val="single" w:sz="4" w:space="0" w:color="auto"/>
            </w:tcBorders>
            <w:shd w:val="clear" w:color="auto" w:fill="auto"/>
            <w:noWrap/>
            <w:vAlign w:val="center"/>
            <w:hideMark/>
          </w:tcPr>
          <w:p w14:paraId="4599AF0D" w14:textId="5E42A40B" w:rsidR="00315766" w:rsidRPr="00AB53A1" w:rsidRDefault="00315766" w:rsidP="00AB53A1">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 </w:t>
            </w:r>
            <w:r>
              <w:rPr>
                <w:rFonts w:ascii="Times New Roman" w:eastAsia="Times New Roman" w:hAnsi="Times New Roman" w:cs="Times New Roman"/>
                <w:color w:val="000000"/>
                <w:sz w:val="18"/>
                <w:szCs w:val="18"/>
                <w:lang w:eastAsia="lv-LV"/>
              </w:rPr>
              <w:t>260,0</w:t>
            </w:r>
          </w:p>
        </w:tc>
        <w:tc>
          <w:tcPr>
            <w:tcW w:w="2046" w:type="dxa"/>
            <w:gridSpan w:val="2"/>
            <w:vMerge/>
            <w:tcBorders>
              <w:left w:val="single" w:sz="4" w:space="0" w:color="auto"/>
              <w:right w:val="single" w:sz="4" w:space="0" w:color="auto"/>
            </w:tcBorders>
            <w:vAlign w:val="center"/>
            <w:hideMark/>
          </w:tcPr>
          <w:p w14:paraId="33DD5DEA" w14:textId="77777777" w:rsidR="00315766" w:rsidRPr="00AB53A1" w:rsidRDefault="00315766" w:rsidP="00AB53A1">
            <w:pPr>
              <w:spacing w:after="0" w:line="240" w:lineRule="auto"/>
              <w:rPr>
                <w:rFonts w:ascii="Times New Roman" w:eastAsia="Times New Roman" w:hAnsi="Times New Roman" w:cs="Times New Roman"/>
                <w:color w:val="000000"/>
                <w:sz w:val="18"/>
                <w:szCs w:val="18"/>
                <w:lang w:eastAsia="lv-LV"/>
              </w:rPr>
            </w:pPr>
          </w:p>
        </w:tc>
      </w:tr>
      <w:tr w:rsidR="00315766" w:rsidRPr="00AB53A1" w14:paraId="14108801" w14:textId="77777777" w:rsidTr="004B0C3E">
        <w:trPr>
          <w:trHeight w:val="552"/>
        </w:trPr>
        <w:tc>
          <w:tcPr>
            <w:tcW w:w="834" w:type="dxa"/>
            <w:tcBorders>
              <w:top w:val="nil"/>
              <w:left w:val="single" w:sz="4" w:space="0" w:color="auto"/>
              <w:bottom w:val="single" w:sz="4" w:space="0" w:color="auto"/>
              <w:right w:val="single" w:sz="4" w:space="0" w:color="auto"/>
            </w:tcBorders>
            <w:shd w:val="clear" w:color="auto" w:fill="auto"/>
            <w:noWrap/>
            <w:vAlign w:val="center"/>
            <w:hideMark/>
          </w:tcPr>
          <w:p w14:paraId="65F99E95" w14:textId="555B7A9D" w:rsidR="00315766" w:rsidRPr="00AB53A1" w:rsidRDefault="00315766" w:rsidP="00AB53A1">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1</w:t>
            </w:r>
            <w:r w:rsidR="005D1B79">
              <w:rPr>
                <w:rFonts w:ascii="Times New Roman" w:eastAsia="Times New Roman" w:hAnsi="Times New Roman" w:cs="Times New Roman"/>
                <w:color w:val="000000"/>
                <w:sz w:val="18"/>
                <w:szCs w:val="18"/>
                <w:lang w:eastAsia="lv-LV"/>
              </w:rPr>
              <w:t>3</w:t>
            </w:r>
          </w:p>
        </w:tc>
        <w:tc>
          <w:tcPr>
            <w:tcW w:w="1534" w:type="dxa"/>
            <w:gridSpan w:val="2"/>
            <w:vMerge/>
            <w:tcBorders>
              <w:left w:val="single" w:sz="4" w:space="0" w:color="auto"/>
              <w:bottom w:val="single" w:sz="4" w:space="0" w:color="auto"/>
              <w:right w:val="single" w:sz="4" w:space="0" w:color="auto"/>
            </w:tcBorders>
            <w:vAlign w:val="center"/>
            <w:hideMark/>
          </w:tcPr>
          <w:p w14:paraId="3445AB46" w14:textId="77777777" w:rsidR="00315766" w:rsidRPr="00AB53A1" w:rsidRDefault="00315766" w:rsidP="00AB53A1">
            <w:pPr>
              <w:spacing w:after="0" w:line="240" w:lineRule="auto"/>
              <w:rPr>
                <w:rFonts w:ascii="Times New Roman" w:eastAsia="Times New Roman" w:hAnsi="Times New Roman" w:cs="Times New Roman"/>
                <w:color w:val="000000"/>
                <w:sz w:val="18"/>
                <w:szCs w:val="18"/>
                <w:lang w:eastAsia="lv-LV"/>
              </w:rPr>
            </w:pPr>
          </w:p>
        </w:tc>
        <w:tc>
          <w:tcPr>
            <w:tcW w:w="3740" w:type="dxa"/>
            <w:tcBorders>
              <w:top w:val="nil"/>
              <w:left w:val="nil"/>
              <w:bottom w:val="single" w:sz="4" w:space="0" w:color="auto"/>
              <w:right w:val="single" w:sz="4" w:space="0" w:color="auto"/>
            </w:tcBorders>
            <w:shd w:val="clear" w:color="auto" w:fill="auto"/>
            <w:vAlign w:val="center"/>
            <w:hideMark/>
          </w:tcPr>
          <w:p w14:paraId="6FC85A8B" w14:textId="77777777" w:rsidR="00315766" w:rsidRPr="00AB53A1" w:rsidRDefault="00315766" w:rsidP="00AB53A1">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A2 posma Lorupes grava – Cēsu pagrieziens pārbūve</w:t>
            </w:r>
          </w:p>
        </w:tc>
        <w:tc>
          <w:tcPr>
            <w:tcW w:w="1035" w:type="dxa"/>
            <w:tcBorders>
              <w:top w:val="nil"/>
              <w:left w:val="nil"/>
              <w:bottom w:val="single" w:sz="4" w:space="0" w:color="auto"/>
              <w:right w:val="single" w:sz="4" w:space="0" w:color="auto"/>
            </w:tcBorders>
            <w:shd w:val="clear" w:color="auto" w:fill="auto"/>
            <w:noWrap/>
            <w:vAlign w:val="center"/>
            <w:hideMark/>
          </w:tcPr>
          <w:p w14:paraId="74467696" w14:textId="14DA1BE0" w:rsidR="00315766" w:rsidRPr="00AB53A1" w:rsidRDefault="00315766" w:rsidP="00AB53A1">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186,3</w:t>
            </w:r>
            <w:r w:rsidRPr="00AB53A1">
              <w:rPr>
                <w:rFonts w:ascii="Times New Roman" w:eastAsia="Times New Roman" w:hAnsi="Times New Roman" w:cs="Times New Roman"/>
                <w:color w:val="000000"/>
                <w:sz w:val="18"/>
                <w:szCs w:val="18"/>
                <w:lang w:eastAsia="lv-LV"/>
              </w:rPr>
              <w:t> </w:t>
            </w:r>
          </w:p>
        </w:tc>
        <w:tc>
          <w:tcPr>
            <w:tcW w:w="2046" w:type="dxa"/>
            <w:gridSpan w:val="2"/>
            <w:vMerge/>
            <w:tcBorders>
              <w:left w:val="single" w:sz="4" w:space="0" w:color="auto"/>
              <w:bottom w:val="single" w:sz="4" w:space="0" w:color="auto"/>
              <w:right w:val="single" w:sz="4" w:space="0" w:color="auto"/>
            </w:tcBorders>
            <w:vAlign w:val="center"/>
            <w:hideMark/>
          </w:tcPr>
          <w:p w14:paraId="4E404E81" w14:textId="77777777" w:rsidR="00315766" w:rsidRPr="00AB53A1" w:rsidRDefault="00315766" w:rsidP="00AB53A1">
            <w:pPr>
              <w:spacing w:after="0" w:line="240" w:lineRule="auto"/>
              <w:rPr>
                <w:rFonts w:ascii="Times New Roman" w:eastAsia="Times New Roman" w:hAnsi="Times New Roman" w:cs="Times New Roman"/>
                <w:color w:val="000000"/>
                <w:sz w:val="18"/>
                <w:szCs w:val="18"/>
                <w:lang w:eastAsia="lv-LV"/>
              </w:rPr>
            </w:pPr>
          </w:p>
        </w:tc>
      </w:tr>
      <w:tr w:rsidR="008666C4" w:rsidRPr="00AB53A1" w14:paraId="504BD12E" w14:textId="77777777" w:rsidTr="008C4764">
        <w:trPr>
          <w:trHeight w:val="552"/>
        </w:trPr>
        <w:tc>
          <w:tcPr>
            <w:tcW w:w="834" w:type="dxa"/>
            <w:tcBorders>
              <w:top w:val="nil"/>
              <w:left w:val="single" w:sz="4" w:space="0" w:color="auto"/>
              <w:bottom w:val="single" w:sz="4" w:space="0" w:color="auto"/>
              <w:right w:val="single" w:sz="4" w:space="0" w:color="auto"/>
            </w:tcBorders>
            <w:shd w:val="clear" w:color="auto" w:fill="auto"/>
            <w:noWrap/>
            <w:vAlign w:val="center"/>
          </w:tcPr>
          <w:p w14:paraId="156110E8" w14:textId="754A21D9" w:rsidR="008666C4" w:rsidRPr="00AB53A1" w:rsidRDefault="008666C4" w:rsidP="00AB53A1">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14</w:t>
            </w:r>
          </w:p>
        </w:tc>
        <w:tc>
          <w:tcPr>
            <w:tcW w:w="1534" w:type="dxa"/>
            <w:gridSpan w:val="2"/>
            <w:vMerge w:val="restart"/>
            <w:tcBorders>
              <w:left w:val="single" w:sz="4" w:space="0" w:color="auto"/>
              <w:right w:val="single" w:sz="4" w:space="0" w:color="auto"/>
            </w:tcBorders>
            <w:vAlign w:val="center"/>
          </w:tcPr>
          <w:p w14:paraId="47D24044" w14:textId="4BC8423B" w:rsidR="008666C4" w:rsidRPr="00AB53A1" w:rsidRDefault="008666C4" w:rsidP="00AB53A1">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3.</w:t>
            </w:r>
          </w:p>
        </w:tc>
        <w:tc>
          <w:tcPr>
            <w:tcW w:w="3740" w:type="dxa"/>
            <w:tcBorders>
              <w:top w:val="nil"/>
              <w:left w:val="nil"/>
              <w:bottom w:val="single" w:sz="4" w:space="0" w:color="auto"/>
              <w:right w:val="single" w:sz="4" w:space="0" w:color="auto"/>
            </w:tcBorders>
            <w:shd w:val="clear" w:color="auto" w:fill="auto"/>
            <w:vAlign w:val="center"/>
          </w:tcPr>
          <w:p w14:paraId="67F83C14" w14:textId="3244DBB9" w:rsidR="008666C4" w:rsidRPr="008666C4" w:rsidRDefault="008666C4" w:rsidP="00AB53A1">
            <w:pPr>
              <w:spacing w:after="0" w:line="240" w:lineRule="auto"/>
              <w:rPr>
                <w:rFonts w:ascii="Times New Roman" w:eastAsia="Times New Roman" w:hAnsi="Times New Roman" w:cs="Times New Roman"/>
                <w:color w:val="000000"/>
                <w:sz w:val="18"/>
                <w:szCs w:val="18"/>
                <w:lang w:eastAsia="lv-LV"/>
              </w:rPr>
            </w:pPr>
            <w:r w:rsidRPr="008666C4">
              <w:rPr>
                <w:rFonts w:ascii="Times New Roman" w:hAnsi="Times New Roman" w:cs="Times New Roman"/>
                <w:sz w:val="18"/>
                <w:szCs w:val="18"/>
                <w:shd w:val="clear" w:color="auto" w:fill="FFFFFF"/>
              </w:rPr>
              <w:t>Autoceļa E22 posma autoceļš A4 – Jēkabpils pārbūve, 2. kārta</w:t>
            </w:r>
          </w:p>
        </w:tc>
        <w:tc>
          <w:tcPr>
            <w:tcW w:w="1035" w:type="dxa"/>
            <w:tcBorders>
              <w:top w:val="nil"/>
              <w:left w:val="nil"/>
              <w:bottom w:val="single" w:sz="4" w:space="0" w:color="auto"/>
              <w:right w:val="single" w:sz="4" w:space="0" w:color="auto"/>
            </w:tcBorders>
            <w:shd w:val="clear" w:color="auto" w:fill="auto"/>
            <w:noWrap/>
            <w:vAlign w:val="center"/>
          </w:tcPr>
          <w:p w14:paraId="3925C121" w14:textId="6B9A0140" w:rsidR="008666C4" w:rsidRDefault="008666C4" w:rsidP="00AB53A1">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376,0</w:t>
            </w:r>
          </w:p>
        </w:tc>
        <w:tc>
          <w:tcPr>
            <w:tcW w:w="2046" w:type="dxa"/>
            <w:gridSpan w:val="2"/>
            <w:vMerge w:val="restart"/>
            <w:tcBorders>
              <w:left w:val="single" w:sz="4" w:space="0" w:color="auto"/>
              <w:right w:val="single" w:sz="4" w:space="0" w:color="auto"/>
            </w:tcBorders>
            <w:vAlign w:val="center"/>
          </w:tcPr>
          <w:p w14:paraId="7403CA80" w14:textId="16DB38A5" w:rsidR="008666C4" w:rsidRDefault="008666C4" w:rsidP="00AB53A1">
            <w:pPr>
              <w:spacing w:after="0" w:line="240" w:lineRule="auto"/>
              <w:jc w:val="center"/>
              <w:rPr>
                <w:rFonts w:ascii="Times New Roman" w:eastAsia="Times New Roman" w:hAnsi="Times New Roman" w:cs="Times New Roman"/>
                <w:color w:val="000000"/>
                <w:sz w:val="18"/>
                <w:szCs w:val="18"/>
                <w:lang w:eastAsia="lv-LV"/>
              </w:rPr>
            </w:pPr>
          </w:p>
          <w:p w14:paraId="786EDE1C" w14:textId="71BA8040" w:rsidR="00AD3A44" w:rsidRPr="00AB53A1" w:rsidRDefault="00AD3A44" w:rsidP="00AB53A1">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3 092,4</w:t>
            </w:r>
          </w:p>
        </w:tc>
      </w:tr>
      <w:tr w:rsidR="008666C4" w:rsidRPr="00AB53A1" w14:paraId="1657449F" w14:textId="77777777" w:rsidTr="008C4764">
        <w:trPr>
          <w:trHeight w:val="600"/>
        </w:trPr>
        <w:tc>
          <w:tcPr>
            <w:tcW w:w="834" w:type="dxa"/>
            <w:tcBorders>
              <w:top w:val="nil"/>
              <w:left w:val="single" w:sz="4" w:space="0" w:color="auto"/>
              <w:bottom w:val="single" w:sz="4" w:space="0" w:color="auto"/>
              <w:right w:val="single" w:sz="4" w:space="0" w:color="auto"/>
            </w:tcBorders>
            <w:shd w:val="clear" w:color="auto" w:fill="auto"/>
            <w:noWrap/>
            <w:vAlign w:val="center"/>
            <w:hideMark/>
          </w:tcPr>
          <w:p w14:paraId="593E395F" w14:textId="77777777" w:rsidR="008666C4" w:rsidRPr="00AB53A1" w:rsidRDefault="008666C4" w:rsidP="00AB53A1">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15</w:t>
            </w:r>
          </w:p>
        </w:tc>
        <w:tc>
          <w:tcPr>
            <w:tcW w:w="1534" w:type="dxa"/>
            <w:gridSpan w:val="2"/>
            <w:vMerge/>
            <w:tcBorders>
              <w:left w:val="single" w:sz="4" w:space="0" w:color="auto"/>
              <w:right w:val="single" w:sz="4" w:space="0" w:color="auto"/>
            </w:tcBorders>
            <w:shd w:val="clear" w:color="auto" w:fill="auto"/>
            <w:noWrap/>
            <w:vAlign w:val="center"/>
            <w:hideMark/>
          </w:tcPr>
          <w:p w14:paraId="432BD564" w14:textId="0DB230AC" w:rsidR="008666C4" w:rsidRPr="00AB53A1" w:rsidRDefault="008666C4" w:rsidP="00AB53A1">
            <w:pPr>
              <w:spacing w:after="0" w:line="240" w:lineRule="auto"/>
              <w:jc w:val="center"/>
              <w:rPr>
                <w:rFonts w:ascii="Times New Roman" w:eastAsia="Times New Roman" w:hAnsi="Times New Roman" w:cs="Times New Roman"/>
                <w:color w:val="000000"/>
                <w:sz w:val="18"/>
                <w:szCs w:val="18"/>
                <w:lang w:eastAsia="lv-LV"/>
              </w:rPr>
            </w:pPr>
          </w:p>
        </w:tc>
        <w:tc>
          <w:tcPr>
            <w:tcW w:w="3740" w:type="dxa"/>
            <w:tcBorders>
              <w:top w:val="nil"/>
              <w:left w:val="single" w:sz="4" w:space="0" w:color="auto"/>
              <w:bottom w:val="single" w:sz="4" w:space="0" w:color="auto"/>
              <w:right w:val="single" w:sz="4" w:space="0" w:color="auto"/>
            </w:tcBorders>
            <w:shd w:val="clear" w:color="auto" w:fill="auto"/>
            <w:vAlign w:val="center"/>
            <w:hideMark/>
          </w:tcPr>
          <w:p w14:paraId="03A63C0B" w14:textId="77777777" w:rsidR="008666C4" w:rsidRPr="00AB53A1" w:rsidRDefault="008666C4" w:rsidP="00AB53A1">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A12 Jēkabpils - Rēzekne - Ludza – Krievijas robeža (Terehova) posma Jēkabpils – Rēzekne pārbūve</w:t>
            </w:r>
          </w:p>
        </w:tc>
        <w:tc>
          <w:tcPr>
            <w:tcW w:w="1035" w:type="dxa"/>
            <w:tcBorders>
              <w:top w:val="nil"/>
              <w:left w:val="nil"/>
              <w:bottom w:val="single" w:sz="4" w:space="0" w:color="auto"/>
              <w:right w:val="single" w:sz="4" w:space="0" w:color="auto"/>
            </w:tcBorders>
            <w:shd w:val="clear" w:color="auto" w:fill="auto"/>
            <w:noWrap/>
            <w:vAlign w:val="center"/>
            <w:hideMark/>
          </w:tcPr>
          <w:p w14:paraId="1B5A15E4" w14:textId="269DDD30" w:rsidR="008666C4" w:rsidRPr="00AB53A1" w:rsidRDefault="008666C4" w:rsidP="00AB53A1">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534,0</w:t>
            </w:r>
            <w:r w:rsidRPr="00AB53A1">
              <w:rPr>
                <w:rFonts w:ascii="Times New Roman" w:eastAsia="Times New Roman" w:hAnsi="Times New Roman" w:cs="Times New Roman"/>
                <w:color w:val="000000"/>
                <w:sz w:val="18"/>
                <w:szCs w:val="18"/>
                <w:lang w:eastAsia="lv-LV"/>
              </w:rPr>
              <w:t> </w:t>
            </w:r>
          </w:p>
        </w:tc>
        <w:tc>
          <w:tcPr>
            <w:tcW w:w="2046" w:type="dxa"/>
            <w:gridSpan w:val="2"/>
            <w:vMerge/>
            <w:tcBorders>
              <w:left w:val="single" w:sz="4" w:space="0" w:color="auto"/>
              <w:right w:val="single" w:sz="4" w:space="0" w:color="auto"/>
            </w:tcBorders>
            <w:shd w:val="clear" w:color="auto" w:fill="auto"/>
            <w:noWrap/>
            <w:vAlign w:val="center"/>
            <w:hideMark/>
          </w:tcPr>
          <w:p w14:paraId="6A067F87" w14:textId="418352A8" w:rsidR="008666C4" w:rsidRPr="00AB53A1" w:rsidRDefault="008666C4" w:rsidP="00AB53A1">
            <w:pPr>
              <w:spacing w:after="0" w:line="240" w:lineRule="auto"/>
              <w:jc w:val="center"/>
              <w:rPr>
                <w:rFonts w:ascii="Times New Roman" w:eastAsia="Times New Roman" w:hAnsi="Times New Roman" w:cs="Times New Roman"/>
                <w:color w:val="000000"/>
                <w:sz w:val="18"/>
                <w:szCs w:val="18"/>
                <w:lang w:eastAsia="lv-LV"/>
              </w:rPr>
            </w:pPr>
          </w:p>
        </w:tc>
      </w:tr>
      <w:tr w:rsidR="008666C4" w:rsidRPr="00AB53A1" w14:paraId="13F0B794" w14:textId="77777777" w:rsidTr="008C4764">
        <w:trPr>
          <w:trHeight w:val="600"/>
        </w:trPr>
        <w:tc>
          <w:tcPr>
            <w:tcW w:w="834" w:type="dxa"/>
            <w:tcBorders>
              <w:top w:val="nil"/>
              <w:left w:val="single" w:sz="4" w:space="0" w:color="auto"/>
              <w:bottom w:val="single" w:sz="4" w:space="0" w:color="auto"/>
              <w:right w:val="single" w:sz="4" w:space="0" w:color="auto"/>
            </w:tcBorders>
            <w:shd w:val="clear" w:color="auto" w:fill="auto"/>
            <w:noWrap/>
            <w:vAlign w:val="center"/>
            <w:hideMark/>
          </w:tcPr>
          <w:p w14:paraId="2CF054CA" w14:textId="77777777" w:rsidR="008666C4" w:rsidRPr="00AB53A1" w:rsidRDefault="008666C4" w:rsidP="00AB53A1">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16</w:t>
            </w:r>
          </w:p>
        </w:tc>
        <w:tc>
          <w:tcPr>
            <w:tcW w:w="1534" w:type="dxa"/>
            <w:gridSpan w:val="2"/>
            <w:vMerge/>
            <w:tcBorders>
              <w:left w:val="single" w:sz="4" w:space="0" w:color="auto"/>
              <w:right w:val="single" w:sz="4" w:space="0" w:color="auto"/>
            </w:tcBorders>
            <w:vAlign w:val="center"/>
            <w:hideMark/>
          </w:tcPr>
          <w:p w14:paraId="1AF198BC" w14:textId="77777777" w:rsidR="008666C4" w:rsidRPr="00AB53A1" w:rsidRDefault="008666C4" w:rsidP="00AB53A1">
            <w:pPr>
              <w:spacing w:after="0" w:line="240" w:lineRule="auto"/>
              <w:rPr>
                <w:rFonts w:ascii="Times New Roman" w:eastAsia="Times New Roman" w:hAnsi="Times New Roman" w:cs="Times New Roman"/>
                <w:color w:val="000000"/>
                <w:sz w:val="18"/>
                <w:szCs w:val="18"/>
                <w:lang w:eastAsia="lv-LV"/>
              </w:rPr>
            </w:pPr>
          </w:p>
        </w:tc>
        <w:tc>
          <w:tcPr>
            <w:tcW w:w="3740" w:type="dxa"/>
            <w:tcBorders>
              <w:top w:val="nil"/>
              <w:left w:val="nil"/>
              <w:bottom w:val="single" w:sz="4" w:space="0" w:color="auto"/>
              <w:right w:val="single" w:sz="4" w:space="0" w:color="auto"/>
            </w:tcBorders>
            <w:shd w:val="clear" w:color="auto" w:fill="auto"/>
            <w:vAlign w:val="center"/>
            <w:hideMark/>
          </w:tcPr>
          <w:p w14:paraId="417D257C" w14:textId="77777777" w:rsidR="008666C4" w:rsidRPr="00AB53A1" w:rsidRDefault="008666C4" w:rsidP="00AB53A1">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A6 Rīga – Daugavpils – Krāslava – Baltkrievijas robeža (Pāternieki) posma Jēkabpils – Daugavpils pārbūve</w:t>
            </w:r>
          </w:p>
        </w:tc>
        <w:tc>
          <w:tcPr>
            <w:tcW w:w="1035" w:type="dxa"/>
            <w:tcBorders>
              <w:top w:val="nil"/>
              <w:left w:val="nil"/>
              <w:bottom w:val="single" w:sz="4" w:space="0" w:color="auto"/>
              <w:right w:val="single" w:sz="4" w:space="0" w:color="auto"/>
            </w:tcBorders>
            <w:shd w:val="clear" w:color="auto" w:fill="auto"/>
            <w:noWrap/>
            <w:vAlign w:val="center"/>
            <w:hideMark/>
          </w:tcPr>
          <w:p w14:paraId="7913E0EF" w14:textId="71FD1C53" w:rsidR="008666C4" w:rsidRPr="00AB53A1" w:rsidRDefault="008666C4" w:rsidP="00AB53A1">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391,8</w:t>
            </w:r>
            <w:r w:rsidRPr="00AB53A1">
              <w:rPr>
                <w:rFonts w:ascii="Times New Roman" w:eastAsia="Times New Roman" w:hAnsi="Times New Roman" w:cs="Times New Roman"/>
                <w:color w:val="000000"/>
                <w:sz w:val="18"/>
                <w:szCs w:val="18"/>
                <w:lang w:eastAsia="lv-LV"/>
              </w:rPr>
              <w:t> </w:t>
            </w:r>
          </w:p>
        </w:tc>
        <w:tc>
          <w:tcPr>
            <w:tcW w:w="2046" w:type="dxa"/>
            <w:gridSpan w:val="2"/>
            <w:vMerge/>
            <w:tcBorders>
              <w:left w:val="single" w:sz="4" w:space="0" w:color="auto"/>
              <w:right w:val="single" w:sz="4" w:space="0" w:color="auto"/>
            </w:tcBorders>
            <w:vAlign w:val="center"/>
            <w:hideMark/>
          </w:tcPr>
          <w:p w14:paraId="0AA91754" w14:textId="77777777" w:rsidR="008666C4" w:rsidRPr="00AB53A1" w:rsidRDefault="008666C4" w:rsidP="00AB53A1">
            <w:pPr>
              <w:spacing w:after="0" w:line="240" w:lineRule="auto"/>
              <w:rPr>
                <w:rFonts w:ascii="Times New Roman" w:eastAsia="Times New Roman" w:hAnsi="Times New Roman" w:cs="Times New Roman"/>
                <w:color w:val="000000"/>
                <w:sz w:val="18"/>
                <w:szCs w:val="18"/>
                <w:lang w:eastAsia="lv-LV"/>
              </w:rPr>
            </w:pPr>
          </w:p>
        </w:tc>
      </w:tr>
      <w:tr w:rsidR="008666C4" w:rsidRPr="00AB53A1" w14:paraId="0071AB5C" w14:textId="77777777" w:rsidTr="008C4764">
        <w:trPr>
          <w:trHeight w:val="70"/>
        </w:trPr>
        <w:tc>
          <w:tcPr>
            <w:tcW w:w="834" w:type="dxa"/>
            <w:tcBorders>
              <w:top w:val="nil"/>
              <w:left w:val="single" w:sz="4" w:space="0" w:color="auto"/>
              <w:bottom w:val="single" w:sz="4" w:space="0" w:color="auto"/>
              <w:right w:val="single" w:sz="4" w:space="0" w:color="auto"/>
            </w:tcBorders>
            <w:shd w:val="clear" w:color="auto" w:fill="auto"/>
            <w:noWrap/>
            <w:vAlign w:val="center"/>
            <w:hideMark/>
          </w:tcPr>
          <w:p w14:paraId="14BF55E0" w14:textId="77777777" w:rsidR="008666C4" w:rsidRPr="00AB53A1" w:rsidRDefault="008666C4" w:rsidP="00AB53A1">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17</w:t>
            </w:r>
          </w:p>
        </w:tc>
        <w:tc>
          <w:tcPr>
            <w:tcW w:w="1534" w:type="dxa"/>
            <w:gridSpan w:val="2"/>
            <w:vMerge/>
            <w:tcBorders>
              <w:left w:val="single" w:sz="4" w:space="0" w:color="auto"/>
              <w:right w:val="single" w:sz="4" w:space="0" w:color="auto"/>
            </w:tcBorders>
            <w:vAlign w:val="center"/>
            <w:hideMark/>
          </w:tcPr>
          <w:p w14:paraId="0B4E3331" w14:textId="77777777" w:rsidR="008666C4" w:rsidRPr="00AB53A1" w:rsidRDefault="008666C4" w:rsidP="00AB53A1">
            <w:pPr>
              <w:spacing w:after="0" w:line="240" w:lineRule="auto"/>
              <w:rPr>
                <w:rFonts w:ascii="Times New Roman" w:eastAsia="Times New Roman" w:hAnsi="Times New Roman" w:cs="Times New Roman"/>
                <w:color w:val="000000"/>
                <w:sz w:val="18"/>
                <w:szCs w:val="18"/>
                <w:lang w:eastAsia="lv-LV"/>
              </w:rPr>
            </w:pPr>
          </w:p>
        </w:tc>
        <w:tc>
          <w:tcPr>
            <w:tcW w:w="3740" w:type="dxa"/>
            <w:tcBorders>
              <w:top w:val="nil"/>
              <w:left w:val="nil"/>
              <w:bottom w:val="single" w:sz="4" w:space="0" w:color="auto"/>
              <w:right w:val="single" w:sz="4" w:space="0" w:color="auto"/>
            </w:tcBorders>
            <w:shd w:val="clear" w:color="auto" w:fill="auto"/>
            <w:vAlign w:val="center"/>
            <w:hideMark/>
          </w:tcPr>
          <w:p w14:paraId="520E96D9" w14:textId="77777777" w:rsidR="008666C4" w:rsidRPr="00AB53A1" w:rsidRDefault="008666C4" w:rsidP="00AB53A1">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A10 Rīga – Ventspils posma Tukums – Ventspils pārbūve</w:t>
            </w:r>
          </w:p>
        </w:tc>
        <w:tc>
          <w:tcPr>
            <w:tcW w:w="1035" w:type="dxa"/>
            <w:tcBorders>
              <w:top w:val="nil"/>
              <w:left w:val="nil"/>
              <w:bottom w:val="single" w:sz="4" w:space="0" w:color="auto"/>
              <w:right w:val="single" w:sz="4" w:space="0" w:color="auto"/>
            </w:tcBorders>
            <w:shd w:val="clear" w:color="auto" w:fill="auto"/>
            <w:noWrap/>
            <w:vAlign w:val="center"/>
            <w:hideMark/>
          </w:tcPr>
          <w:p w14:paraId="14BDD794" w14:textId="4AE5FF69" w:rsidR="008666C4" w:rsidRPr="00AB53A1" w:rsidRDefault="008666C4" w:rsidP="00AB53A1">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 </w:t>
            </w:r>
            <w:r>
              <w:rPr>
                <w:rFonts w:ascii="Times New Roman" w:eastAsia="Times New Roman" w:hAnsi="Times New Roman" w:cs="Times New Roman"/>
                <w:color w:val="000000"/>
                <w:sz w:val="18"/>
                <w:szCs w:val="18"/>
                <w:lang w:eastAsia="lv-LV"/>
              </w:rPr>
              <w:t>565,0</w:t>
            </w:r>
          </w:p>
        </w:tc>
        <w:tc>
          <w:tcPr>
            <w:tcW w:w="2046" w:type="dxa"/>
            <w:gridSpan w:val="2"/>
            <w:vMerge/>
            <w:tcBorders>
              <w:left w:val="single" w:sz="4" w:space="0" w:color="auto"/>
              <w:right w:val="single" w:sz="4" w:space="0" w:color="auto"/>
            </w:tcBorders>
            <w:vAlign w:val="center"/>
            <w:hideMark/>
          </w:tcPr>
          <w:p w14:paraId="52040CF3" w14:textId="77777777" w:rsidR="008666C4" w:rsidRPr="00AB53A1" w:rsidRDefault="008666C4" w:rsidP="00AB53A1">
            <w:pPr>
              <w:spacing w:after="0" w:line="240" w:lineRule="auto"/>
              <w:rPr>
                <w:rFonts w:ascii="Times New Roman" w:eastAsia="Times New Roman" w:hAnsi="Times New Roman" w:cs="Times New Roman"/>
                <w:color w:val="000000"/>
                <w:sz w:val="18"/>
                <w:szCs w:val="18"/>
                <w:lang w:eastAsia="lv-LV"/>
              </w:rPr>
            </w:pPr>
          </w:p>
        </w:tc>
      </w:tr>
      <w:tr w:rsidR="008666C4" w:rsidRPr="00AB53A1" w14:paraId="41E18499" w14:textId="77777777" w:rsidTr="008C4764">
        <w:trPr>
          <w:trHeight w:val="511"/>
        </w:trPr>
        <w:tc>
          <w:tcPr>
            <w:tcW w:w="834" w:type="dxa"/>
            <w:tcBorders>
              <w:top w:val="nil"/>
              <w:left w:val="single" w:sz="4" w:space="0" w:color="auto"/>
              <w:bottom w:val="single" w:sz="4" w:space="0" w:color="auto"/>
              <w:right w:val="single" w:sz="4" w:space="0" w:color="auto"/>
            </w:tcBorders>
            <w:shd w:val="clear" w:color="auto" w:fill="auto"/>
            <w:noWrap/>
            <w:vAlign w:val="center"/>
            <w:hideMark/>
          </w:tcPr>
          <w:p w14:paraId="23C79D2C" w14:textId="77777777" w:rsidR="008666C4" w:rsidRPr="00AB53A1" w:rsidRDefault="008666C4" w:rsidP="00AB53A1">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18</w:t>
            </w:r>
          </w:p>
        </w:tc>
        <w:tc>
          <w:tcPr>
            <w:tcW w:w="1534" w:type="dxa"/>
            <w:gridSpan w:val="2"/>
            <w:vMerge/>
            <w:tcBorders>
              <w:left w:val="single" w:sz="4" w:space="0" w:color="auto"/>
              <w:right w:val="single" w:sz="4" w:space="0" w:color="auto"/>
            </w:tcBorders>
            <w:vAlign w:val="center"/>
            <w:hideMark/>
          </w:tcPr>
          <w:p w14:paraId="3BE57608" w14:textId="77777777" w:rsidR="008666C4" w:rsidRPr="00AB53A1" w:rsidRDefault="008666C4" w:rsidP="00AB53A1">
            <w:pPr>
              <w:spacing w:after="0" w:line="240" w:lineRule="auto"/>
              <w:rPr>
                <w:rFonts w:ascii="Times New Roman" w:eastAsia="Times New Roman" w:hAnsi="Times New Roman" w:cs="Times New Roman"/>
                <w:color w:val="000000"/>
                <w:sz w:val="18"/>
                <w:szCs w:val="18"/>
                <w:lang w:eastAsia="lv-LV"/>
              </w:rPr>
            </w:pPr>
          </w:p>
        </w:tc>
        <w:tc>
          <w:tcPr>
            <w:tcW w:w="3740" w:type="dxa"/>
            <w:tcBorders>
              <w:top w:val="nil"/>
              <w:left w:val="nil"/>
              <w:bottom w:val="single" w:sz="4" w:space="0" w:color="auto"/>
              <w:right w:val="single" w:sz="4" w:space="0" w:color="auto"/>
            </w:tcBorders>
            <w:shd w:val="clear" w:color="auto" w:fill="auto"/>
            <w:vAlign w:val="center"/>
            <w:hideMark/>
          </w:tcPr>
          <w:p w14:paraId="6CEDD61A" w14:textId="77777777" w:rsidR="008666C4" w:rsidRPr="00AB53A1" w:rsidRDefault="008666C4" w:rsidP="00AB53A1">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A9 Rīga (Skulte) - Liepāja pārbūve</w:t>
            </w:r>
          </w:p>
        </w:tc>
        <w:tc>
          <w:tcPr>
            <w:tcW w:w="1035" w:type="dxa"/>
            <w:tcBorders>
              <w:top w:val="nil"/>
              <w:left w:val="nil"/>
              <w:bottom w:val="single" w:sz="4" w:space="0" w:color="auto"/>
              <w:right w:val="single" w:sz="4" w:space="0" w:color="auto"/>
            </w:tcBorders>
            <w:shd w:val="clear" w:color="auto" w:fill="auto"/>
            <w:noWrap/>
            <w:vAlign w:val="center"/>
            <w:hideMark/>
          </w:tcPr>
          <w:p w14:paraId="7B3B86A6" w14:textId="39D77DCD" w:rsidR="008666C4" w:rsidRPr="00AB53A1" w:rsidRDefault="008666C4" w:rsidP="00AB53A1">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1002,9</w:t>
            </w:r>
            <w:r w:rsidRPr="00AB53A1">
              <w:rPr>
                <w:rFonts w:ascii="Times New Roman" w:eastAsia="Times New Roman" w:hAnsi="Times New Roman" w:cs="Times New Roman"/>
                <w:color w:val="000000"/>
                <w:sz w:val="18"/>
                <w:szCs w:val="18"/>
                <w:lang w:eastAsia="lv-LV"/>
              </w:rPr>
              <w:t> </w:t>
            </w:r>
          </w:p>
        </w:tc>
        <w:tc>
          <w:tcPr>
            <w:tcW w:w="2046" w:type="dxa"/>
            <w:gridSpan w:val="2"/>
            <w:vMerge/>
            <w:tcBorders>
              <w:left w:val="single" w:sz="4" w:space="0" w:color="auto"/>
              <w:right w:val="single" w:sz="4" w:space="0" w:color="auto"/>
            </w:tcBorders>
            <w:vAlign w:val="center"/>
            <w:hideMark/>
          </w:tcPr>
          <w:p w14:paraId="35A97B07" w14:textId="77777777" w:rsidR="008666C4" w:rsidRPr="00AB53A1" w:rsidRDefault="008666C4" w:rsidP="00AB53A1">
            <w:pPr>
              <w:spacing w:after="0" w:line="240" w:lineRule="auto"/>
              <w:rPr>
                <w:rFonts w:ascii="Times New Roman" w:eastAsia="Times New Roman" w:hAnsi="Times New Roman" w:cs="Times New Roman"/>
                <w:color w:val="000000"/>
                <w:sz w:val="18"/>
                <w:szCs w:val="18"/>
                <w:lang w:eastAsia="lv-LV"/>
              </w:rPr>
            </w:pPr>
          </w:p>
        </w:tc>
      </w:tr>
      <w:tr w:rsidR="008666C4" w:rsidRPr="00AB53A1" w14:paraId="65FC1C5E" w14:textId="77777777" w:rsidTr="00AD3A44">
        <w:trPr>
          <w:trHeight w:val="472"/>
        </w:trPr>
        <w:tc>
          <w:tcPr>
            <w:tcW w:w="834" w:type="dxa"/>
            <w:tcBorders>
              <w:top w:val="nil"/>
              <w:left w:val="single" w:sz="4" w:space="0" w:color="auto"/>
              <w:bottom w:val="single" w:sz="4" w:space="0" w:color="auto"/>
              <w:right w:val="single" w:sz="4" w:space="0" w:color="auto"/>
            </w:tcBorders>
            <w:shd w:val="clear" w:color="auto" w:fill="auto"/>
            <w:noWrap/>
            <w:vAlign w:val="center"/>
            <w:hideMark/>
          </w:tcPr>
          <w:p w14:paraId="03A8BF3F" w14:textId="77777777" w:rsidR="008666C4" w:rsidRPr="00AB53A1" w:rsidRDefault="008666C4" w:rsidP="00AB53A1">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19</w:t>
            </w:r>
          </w:p>
        </w:tc>
        <w:tc>
          <w:tcPr>
            <w:tcW w:w="1534" w:type="dxa"/>
            <w:gridSpan w:val="2"/>
            <w:vMerge/>
            <w:tcBorders>
              <w:left w:val="single" w:sz="4" w:space="0" w:color="auto"/>
              <w:bottom w:val="single" w:sz="4" w:space="0" w:color="auto"/>
              <w:right w:val="single" w:sz="4" w:space="0" w:color="auto"/>
            </w:tcBorders>
            <w:vAlign w:val="center"/>
            <w:hideMark/>
          </w:tcPr>
          <w:p w14:paraId="7BBD894F" w14:textId="77777777" w:rsidR="008666C4" w:rsidRPr="00AB53A1" w:rsidRDefault="008666C4" w:rsidP="00AB53A1">
            <w:pPr>
              <w:spacing w:after="0" w:line="240" w:lineRule="auto"/>
              <w:rPr>
                <w:rFonts w:ascii="Times New Roman" w:eastAsia="Times New Roman" w:hAnsi="Times New Roman" w:cs="Times New Roman"/>
                <w:color w:val="000000"/>
                <w:sz w:val="18"/>
                <w:szCs w:val="18"/>
                <w:lang w:eastAsia="lv-LV"/>
              </w:rPr>
            </w:pPr>
          </w:p>
        </w:tc>
        <w:tc>
          <w:tcPr>
            <w:tcW w:w="3740" w:type="dxa"/>
            <w:tcBorders>
              <w:top w:val="nil"/>
              <w:left w:val="nil"/>
              <w:bottom w:val="single" w:sz="4" w:space="0" w:color="auto"/>
              <w:right w:val="single" w:sz="4" w:space="0" w:color="auto"/>
            </w:tcBorders>
            <w:shd w:val="clear" w:color="auto" w:fill="auto"/>
            <w:vAlign w:val="center"/>
            <w:hideMark/>
          </w:tcPr>
          <w:p w14:paraId="31498919" w14:textId="77777777" w:rsidR="008666C4" w:rsidRPr="00AB53A1" w:rsidRDefault="008666C4" w:rsidP="00AB53A1">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A2 posma Cēsu pagrieziens – Smiltene pārbūve</w:t>
            </w:r>
          </w:p>
        </w:tc>
        <w:tc>
          <w:tcPr>
            <w:tcW w:w="1035" w:type="dxa"/>
            <w:tcBorders>
              <w:top w:val="nil"/>
              <w:left w:val="nil"/>
              <w:bottom w:val="single" w:sz="4" w:space="0" w:color="auto"/>
              <w:right w:val="single" w:sz="4" w:space="0" w:color="auto"/>
            </w:tcBorders>
            <w:shd w:val="clear" w:color="auto" w:fill="auto"/>
            <w:noWrap/>
            <w:vAlign w:val="center"/>
            <w:hideMark/>
          </w:tcPr>
          <w:p w14:paraId="6D1D3F0C" w14:textId="32BC2B10" w:rsidR="008666C4" w:rsidRPr="00AB53A1" w:rsidRDefault="008666C4" w:rsidP="00AB53A1">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222,7</w:t>
            </w:r>
            <w:r w:rsidRPr="00AB53A1">
              <w:rPr>
                <w:rFonts w:ascii="Times New Roman" w:eastAsia="Times New Roman" w:hAnsi="Times New Roman" w:cs="Times New Roman"/>
                <w:color w:val="000000"/>
                <w:sz w:val="18"/>
                <w:szCs w:val="18"/>
                <w:lang w:eastAsia="lv-LV"/>
              </w:rPr>
              <w:t> </w:t>
            </w:r>
          </w:p>
        </w:tc>
        <w:tc>
          <w:tcPr>
            <w:tcW w:w="2046" w:type="dxa"/>
            <w:gridSpan w:val="2"/>
            <w:vMerge/>
            <w:tcBorders>
              <w:left w:val="single" w:sz="4" w:space="0" w:color="auto"/>
              <w:bottom w:val="single" w:sz="4" w:space="0" w:color="auto"/>
              <w:right w:val="single" w:sz="4" w:space="0" w:color="auto"/>
            </w:tcBorders>
            <w:vAlign w:val="center"/>
            <w:hideMark/>
          </w:tcPr>
          <w:p w14:paraId="1608ADB1" w14:textId="77777777" w:rsidR="008666C4" w:rsidRPr="00AB53A1" w:rsidRDefault="008666C4" w:rsidP="00AB53A1">
            <w:pPr>
              <w:spacing w:after="0" w:line="240" w:lineRule="auto"/>
              <w:rPr>
                <w:rFonts w:ascii="Times New Roman" w:eastAsia="Times New Roman" w:hAnsi="Times New Roman" w:cs="Times New Roman"/>
                <w:color w:val="000000"/>
                <w:sz w:val="18"/>
                <w:szCs w:val="18"/>
                <w:lang w:eastAsia="lv-LV"/>
              </w:rPr>
            </w:pPr>
          </w:p>
        </w:tc>
      </w:tr>
      <w:tr w:rsidR="00AB53A1" w:rsidRPr="00AB53A1" w14:paraId="100C61B4" w14:textId="77777777" w:rsidTr="009D3EB8">
        <w:trPr>
          <w:trHeight w:val="300"/>
        </w:trPr>
        <w:tc>
          <w:tcPr>
            <w:tcW w:w="8075" w:type="dxa"/>
            <w:gridSpan w:val="6"/>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5075A173" w14:textId="77777777" w:rsidR="00AB53A1" w:rsidRPr="00AB53A1" w:rsidRDefault="00AB53A1" w:rsidP="00AB53A1">
            <w:pPr>
              <w:spacing w:after="0" w:line="240" w:lineRule="auto"/>
              <w:jc w:val="right"/>
              <w:rPr>
                <w:rFonts w:ascii="Times New Roman" w:eastAsia="Times New Roman" w:hAnsi="Times New Roman" w:cs="Times New Roman"/>
                <w:b/>
                <w:bCs/>
                <w:color w:val="000000"/>
                <w:lang w:eastAsia="lv-LV"/>
              </w:rPr>
            </w:pPr>
            <w:r w:rsidRPr="00AB53A1">
              <w:rPr>
                <w:rFonts w:ascii="Times New Roman" w:eastAsia="Times New Roman" w:hAnsi="Times New Roman" w:cs="Times New Roman"/>
                <w:b/>
                <w:bCs/>
                <w:color w:val="000000"/>
                <w:lang w:eastAsia="lv-LV"/>
              </w:rPr>
              <w:t>Pavisam kopā:</w:t>
            </w:r>
          </w:p>
        </w:tc>
        <w:tc>
          <w:tcPr>
            <w:tcW w:w="111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4BBF96E3" w14:textId="16294FD6" w:rsidR="009D3EB8" w:rsidRPr="002A6E38" w:rsidRDefault="00996200" w:rsidP="00AB53A1">
            <w:pPr>
              <w:spacing w:after="0" w:line="240" w:lineRule="auto"/>
              <w:jc w:val="center"/>
              <w:rPr>
                <w:rFonts w:ascii="Times New Roman" w:eastAsia="Times New Roman" w:hAnsi="Times New Roman" w:cs="Times New Roman"/>
                <w:b/>
                <w:bCs/>
                <w:color w:val="000000"/>
                <w:lang w:eastAsia="lv-LV"/>
              </w:rPr>
            </w:pPr>
            <w:r>
              <w:rPr>
                <w:rFonts w:ascii="Times New Roman" w:eastAsia="Times New Roman" w:hAnsi="Times New Roman" w:cs="Times New Roman"/>
                <w:b/>
                <w:bCs/>
                <w:color w:val="000000"/>
                <w:lang w:eastAsia="lv-LV"/>
              </w:rPr>
              <w:t>5</w:t>
            </w:r>
            <w:r w:rsidR="007F1E6F">
              <w:rPr>
                <w:rFonts w:ascii="Times New Roman" w:eastAsia="Times New Roman" w:hAnsi="Times New Roman" w:cs="Times New Roman"/>
                <w:b/>
                <w:bCs/>
                <w:color w:val="000000"/>
                <w:lang w:eastAsia="lv-LV"/>
              </w:rPr>
              <w:t xml:space="preserve"> </w:t>
            </w:r>
            <w:r>
              <w:rPr>
                <w:rFonts w:ascii="Times New Roman" w:eastAsia="Times New Roman" w:hAnsi="Times New Roman" w:cs="Times New Roman"/>
                <w:b/>
                <w:bCs/>
                <w:color w:val="000000"/>
                <w:lang w:eastAsia="lv-LV"/>
              </w:rPr>
              <w:t>24</w:t>
            </w:r>
            <w:r w:rsidR="00A84AB0">
              <w:rPr>
                <w:rFonts w:ascii="Times New Roman" w:eastAsia="Times New Roman" w:hAnsi="Times New Roman" w:cs="Times New Roman"/>
                <w:b/>
                <w:bCs/>
                <w:color w:val="000000"/>
                <w:lang w:eastAsia="lv-LV"/>
              </w:rPr>
              <w:t>2,2</w:t>
            </w:r>
          </w:p>
        </w:tc>
      </w:tr>
    </w:tbl>
    <w:p w14:paraId="0939107D" w14:textId="77777777" w:rsidR="001F5A1B" w:rsidRDefault="001F5A1B" w:rsidP="001F5A1B">
      <w:pPr>
        <w:pStyle w:val="ListParagraph"/>
        <w:spacing w:after="0"/>
        <w:ind w:left="1080"/>
        <w:rPr>
          <w:rFonts w:ascii="Times New Roman" w:hAnsi="Times New Roman" w:cs="Times New Roman"/>
          <w:b/>
          <w:bCs/>
          <w:sz w:val="24"/>
          <w:szCs w:val="24"/>
          <w:shd w:val="clear" w:color="auto" w:fill="FFFFFF"/>
        </w:rPr>
      </w:pPr>
    </w:p>
    <w:p w14:paraId="78CD8C90" w14:textId="77777777" w:rsidR="002E7382" w:rsidRDefault="001F5A1B" w:rsidP="007A0D0A">
      <w:pPr>
        <w:pStyle w:val="ListParagraph"/>
        <w:numPr>
          <w:ilvl w:val="0"/>
          <w:numId w:val="24"/>
        </w:numPr>
        <w:spacing w:after="0" w:line="240" w:lineRule="auto"/>
        <w:jc w:val="right"/>
        <w:rPr>
          <w:rFonts w:ascii="Times New Roman" w:hAnsi="Times New Roman" w:cs="Times New Roman"/>
          <w:b/>
          <w:bCs/>
          <w:sz w:val="24"/>
          <w:szCs w:val="24"/>
          <w:shd w:val="clear" w:color="auto" w:fill="FFFFFF"/>
        </w:rPr>
        <w:sectPr w:rsidR="002E7382" w:rsidSect="001912B6">
          <w:headerReference w:type="default" r:id="rId18"/>
          <w:footerReference w:type="default" r:id="rId19"/>
          <w:pgSz w:w="11906" w:h="16838"/>
          <w:pgMar w:top="1440" w:right="1134" w:bottom="1440" w:left="1797" w:header="709" w:footer="709" w:gutter="0"/>
          <w:cols w:space="708"/>
          <w:docGrid w:linePitch="360"/>
        </w:sectPr>
      </w:pPr>
      <w:r>
        <w:rPr>
          <w:rFonts w:ascii="Times New Roman" w:hAnsi="Times New Roman" w:cs="Times New Roman"/>
          <w:b/>
          <w:bCs/>
          <w:sz w:val="24"/>
          <w:szCs w:val="24"/>
          <w:shd w:val="clear" w:color="auto" w:fill="FFFFFF"/>
        </w:rPr>
        <w:br w:type="page"/>
      </w:r>
    </w:p>
    <w:p w14:paraId="6FC8FE88" w14:textId="73288540" w:rsidR="007A0D0A" w:rsidRPr="00B241EB" w:rsidRDefault="007A0D0A" w:rsidP="00B241EB">
      <w:pPr>
        <w:pStyle w:val="ListParagraph"/>
        <w:numPr>
          <w:ilvl w:val="0"/>
          <w:numId w:val="44"/>
        </w:numPr>
        <w:spacing w:after="0" w:line="240" w:lineRule="auto"/>
        <w:jc w:val="right"/>
        <w:rPr>
          <w:rFonts w:ascii="Times New Roman" w:hAnsi="Times New Roman" w:cs="Times New Roman"/>
          <w:sz w:val="20"/>
          <w:szCs w:val="20"/>
        </w:rPr>
      </w:pPr>
      <w:r w:rsidRPr="00B241EB">
        <w:rPr>
          <w:rFonts w:ascii="Times New Roman" w:hAnsi="Times New Roman" w:cs="Times New Roman"/>
          <w:sz w:val="20"/>
          <w:szCs w:val="20"/>
        </w:rPr>
        <w:lastRenderedPageBreak/>
        <w:t>Tabula “Valsts galveno autoceļu pārbūves ieguvumi”</w:t>
      </w:r>
    </w:p>
    <w:tbl>
      <w:tblPr>
        <w:tblW w:w="0" w:type="auto"/>
        <w:jc w:val="center"/>
        <w:tblLook w:val="04A0" w:firstRow="1" w:lastRow="0" w:firstColumn="1" w:lastColumn="0" w:noHBand="0" w:noVBand="1"/>
      </w:tblPr>
      <w:tblGrid>
        <w:gridCol w:w="836"/>
        <w:gridCol w:w="791"/>
        <w:gridCol w:w="777"/>
        <w:gridCol w:w="3192"/>
        <w:gridCol w:w="1170"/>
        <w:gridCol w:w="1444"/>
        <w:gridCol w:w="1400"/>
        <w:gridCol w:w="1410"/>
        <w:gridCol w:w="984"/>
        <w:gridCol w:w="972"/>
        <w:gridCol w:w="972"/>
      </w:tblGrid>
      <w:tr w:rsidR="002C4D42" w:rsidRPr="00AB53A1" w14:paraId="030B8C22" w14:textId="42B35D51" w:rsidTr="00D8404F">
        <w:trPr>
          <w:trHeight w:val="2027"/>
          <w:jc w:val="center"/>
        </w:trPr>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F98E2" w14:textId="77777777" w:rsidR="009A6E58" w:rsidRPr="00AB53A1" w:rsidRDefault="009A6E58" w:rsidP="002E7382">
            <w:pPr>
              <w:spacing w:after="0" w:line="240" w:lineRule="auto"/>
              <w:jc w:val="center"/>
              <w:rPr>
                <w:rFonts w:ascii="Times New Roman" w:eastAsia="Times New Roman" w:hAnsi="Times New Roman" w:cs="Times New Roman"/>
                <w:color w:val="000000"/>
                <w:lang w:eastAsia="lv-LV"/>
              </w:rPr>
            </w:pPr>
            <w:r w:rsidRPr="00AB53A1">
              <w:rPr>
                <w:rFonts w:ascii="Times New Roman" w:eastAsia="Times New Roman" w:hAnsi="Times New Roman" w:cs="Times New Roman"/>
                <w:color w:val="000000"/>
                <w:lang w:eastAsia="lv-LV"/>
              </w:rPr>
              <w:t>Nr.p.k.</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14:paraId="2DE91183" w14:textId="77777777" w:rsidR="009A6E58" w:rsidRPr="00AB53A1" w:rsidRDefault="009A6E58" w:rsidP="002E7382">
            <w:pPr>
              <w:spacing w:after="0" w:line="240" w:lineRule="auto"/>
              <w:jc w:val="center"/>
              <w:rPr>
                <w:rFonts w:ascii="Times New Roman" w:eastAsia="Times New Roman" w:hAnsi="Times New Roman" w:cs="Times New Roman"/>
                <w:color w:val="000000"/>
                <w:lang w:eastAsia="lv-LV"/>
              </w:rPr>
            </w:pPr>
            <w:r w:rsidRPr="00AB53A1">
              <w:rPr>
                <w:rFonts w:ascii="Times New Roman" w:eastAsia="Times New Roman" w:hAnsi="Times New Roman" w:cs="Times New Roman"/>
                <w:color w:val="000000"/>
                <w:lang w:eastAsia="lv-LV"/>
              </w:rPr>
              <w:t>Posms</w:t>
            </w:r>
          </w:p>
        </w:tc>
        <w:tc>
          <w:tcPr>
            <w:tcW w:w="777" w:type="dxa"/>
            <w:tcBorders>
              <w:top w:val="single" w:sz="4" w:space="0" w:color="auto"/>
              <w:left w:val="nil"/>
              <w:bottom w:val="single" w:sz="4" w:space="0" w:color="auto"/>
              <w:right w:val="single" w:sz="4" w:space="0" w:color="auto"/>
            </w:tcBorders>
            <w:shd w:val="clear" w:color="auto" w:fill="auto"/>
            <w:noWrap/>
            <w:vAlign w:val="center"/>
            <w:hideMark/>
          </w:tcPr>
          <w:p w14:paraId="61518848" w14:textId="77777777" w:rsidR="009A6E58" w:rsidRPr="00AB53A1" w:rsidRDefault="009A6E58" w:rsidP="002E7382">
            <w:pPr>
              <w:spacing w:after="0" w:line="240" w:lineRule="auto"/>
              <w:jc w:val="center"/>
              <w:rPr>
                <w:rFonts w:ascii="Times New Roman" w:eastAsia="Times New Roman" w:hAnsi="Times New Roman" w:cs="Times New Roman"/>
                <w:color w:val="000000"/>
                <w:lang w:eastAsia="lv-LV"/>
              </w:rPr>
            </w:pPr>
            <w:r w:rsidRPr="00AB53A1">
              <w:rPr>
                <w:rFonts w:ascii="Times New Roman" w:eastAsia="Times New Roman" w:hAnsi="Times New Roman" w:cs="Times New Roman"/>
                <w:color w:val="000000"/>
                <w:lang w:eastAsia="lv-LV"/>
              </w:rPr>
              <w:t>Kārta</w:t>
            </w:r>
          </w:p>
        </w:tc>
        <w:tc>
          <w:tcPr>
            <w:tcW w:w="3192" w:type="dxa"/>
            <w:tcBorders>
              <w:top w:val="single" w:sz="4" w:space="0" w:color="auto"/>
              <w:left w:val="nil"/>
              <w:bottom w:val="single" w:sz="4" w:space="0" w:color="auto"/>
              <w:right w:val="single" w:sz="4" w:space="0" w:color="auto"/>
            </w:tcBorders>
            <w:shd w:val="clear" w:color="auto" w:fill="auto"/>
            <w:noWrap/>
            <w:vAlign w:val="center"/>
            <w:hideMark/>
          </w:tcPr>
          <w:p w14:paraId="0FE62D1E" w14:textId="77777777" w:rsidR="009A6E58" w:rsidRPr="00AB53A1" w:rsidRDefault="009A6E58" w:rsidP="002E7382">
            <w:pPr>
              <w:spacing w:after="0" w:line="240" w:lineRule="auto"/>
              <w:jc w:val="center"/>
              <w:rPr>
                <w:rFonts w:ascii="Times New Roman" w:eastAsia="Times New Roman" w:hAnsi="Times New Roman" w:cs="Times New Roman"/>
                <w:color w:val="000000"/>
                <w:lang w:eastAsia="lv-LV"/>
              </w:rPr>
            </w:pPr>
            <w:r w:rsidRPr="00AB53A1">
              <w:rPr>
                <w:rFonts w:ascii="Times New Roman" w:eastAsia="Times New Roman" w:hAnsi="Times New Roman" w:cs="Times New Roman"/>
                <w:color w:val="000000"/>
                <w:lang w:eastAsia="lv-LV"/>
              </w:rPr>
              <w:t>Projekts</w:t>
            </w:r>
          </w:p>
        </w:tc>
        <w:tc>
          <w:tcPr>
            <w:tcW w:w="1170" w:type="dxa"/>
            <w:tcBorders>
              <w:top w:val="single" w:sz="4" w:space="0" w:color="auto"/>
              <w:left w:val="nil"/>
              <w:bottom w:val="single" w:sz="4" w:space="0" w:color="auto"/>
              <w:right w:val="single" w:sz="4" w:space="0" w:color="auto"/>
            </w:tcBorders>
            <w:vAlign w:val="center"/>
          </w:tcPr>
          <w:p w14:paraId="4ADE9E7E" w14:textId="77777777" w:rsidR="002C4D42" w:rsidRDefault="009A6E58" w:rsidP="002E7382">
            <w:pPr>
              <w:spacing w:after="0" w:line="240" w:lineRule="auto"/>
              <w:jc w:val="center"/>
              <w:rPr>
                <w:rFonts w:ascii="Times New Roman" w:eastAsia="Times New Roman" w:hAnsi="Times New Roman" w:cs="Times New Roman"/>
                <w:color w:val="000000"/>
                <w:sz w:val="20"/>
                <w:szCs w:val="20"/>
                <w:lang w:eastAsia="lv-LV"/>
              </w:rPr>
            </w:pPr>
            <w:r w:rsidRPr="009A6E58">
              <w:rPr>
                <w:rFonts w:ascii="Times New Roman" w:eastAsia="Times New Roman" w:hAnsi="Times New Roman" w:cs="Times New Roman"/>
                <w:color w:val="000000"/>
                <w:sz w:val="20"/>
                <w:szCs w:val="20"/>
                <w:lang w:eastAsia="lv-LV"/>
              </w:rPr>
              <w:t xml:space="preserve">Satiksmes dalībnieku ceļā patērētā laika ieguvumi, milj. </w:t>
            </w:r>
          </w:p>
          <w:p w14:paraId="2F116A67" w14:textId="77777777" w:rsidR="002C4D42" w:rsidRDefault="009A6E58" w:rsidP="002E7382">
            <w:pPr>
              <w:spacing w:after="0" w:line="240" w:lineRule="auto"/>
              <w:jc w:val="center"/>
              <w:rPr>
                <w:rFonts w:ascii="Times New Roman" w:eastAsia="Times New Roman" w:hAnsi="Times New Roman" w:cs="Times New Roman"/>
                <w:color w:val="000000"/>
                <w:sz w:val="20"/>
                <w:szCs w:val="20"/>
                <w:lang w:eastAsia="lv-LV"/>
              </w:rPr>
            </w:pPr>
            <w:r w:rsidRPr="009A6E58">
              <w:rPr>
                <w:rFonts w:ascii="Times New Roman" w:eastAsia="Times New Roman" w:hAnsi="Times New Roman" w:cs="Times New Roman"/>
                <w:color w:val="000000"/>
                <w:sz w:val="20"/>
                <w:szCs w:val="20"/>
                <w:lang w:eastAsia="lv-LV"/>
              </w:rPr>
              <w:t xml:space="preserve">EUR </w:t>
            </w:r>
          </w:p>
          <w:p w14:paraId="24A3E486" w14:textId="5973159F" w:rsidR="009A6E58" w:rsidRPr="009A6E58" w:rsidRDefault="009A6E58" w:rsidP="002E7382">
            <w:pPr>
              <w:spacing w:after="0" w:line="240" w:lineRule="auto"/>
              <w:jc w:val="center"/>
              <w:rPr>
                <w:rFonts w:ascii="Times New Roman" w:eastAsia="Times New Roman" w:hAnsi="Times New Roman" w:cs="Times New Roman"/>
                <w:color w:val="000000"/>
                <w:sz w:val="20"/>
                <w:szCs w:val="20"/>
                <w:lang w:eastAsia="lv-LV"/>
              </w:rPr>
            </w:pPr>
            <w:r w:rsidRPr="009A6E58">
              <w:rPr>
                <w:rFonts w:ascii="Times New Roman" w:eastAsia="Times New Roman" w:hAnsi="Times New Roman" w:cs="Times New Roman"/>
                <w:color w:val="000000"/>
                <w:sz w:val="20"/>
                <w:szCs w:val="20"/>
                <w:lang w:eastAsia="lv-LV"/>
              </w:rPr>
              <w:t>gadā</w:t>
            </w:r>
          </w:p>
        </w:tc>
        <w:tc>
          <w:tcPr>
            <w:tcW w:w="1444" w:type="dxa"/>
            <w:tcBorders>
              <w:top w:val="single" w:sz="4" w:space="0" w:color="auto"/>
              <w:left w:val="single" w:sz="4" w:space="0" w:color="auto"/>
              <w:bottom w:val="single" w:sz="4" w:space="0" w:color="auto"/>
              <w:right w:val="single" w:sz="4" w:space="0" w:color="auto"/>
            </w:tcBorders>
            <w:vAlign w:val="center"/>
          </w:tcPr>
          <w:p w14:paraId="4E58F1B3" w14:textId="77777777" w:rsidR="002C4D42" w:rsidRDefault="009A6E58" w:rsidP="002E7382">
            <w:pPr>
              <w:spacing w:after="0" w:line="240" w:lineRule="auto"/>
              <w:jc w:val="center"/>
              <w:rPr>
                <w:rFonts w:ascii="Times New Roman" w:eastAsia="Times New Roman" w:hAnsi="Times New Roman" w:cs="Times New Roman"/>
                <w:color w:val="000000"/>
                <w:sz w:val="20"/>
                <w:szCs w:val="20"/>
                <w:lang w:eastAsia="lv-LV"/>
              </w:rPr>
            </w:pPr>
            <w:r w:rsidRPr="009A6E58">
              <w:rPr>
                <w:rFonts w:ascii="Times New Roman" w:eastAsia="Times New Roman" w:hAnsi="Times New Roman" w:cs="Times New Roman"/>
                <w:color w:val="000000"/>
                <w:sz w:val="20"/>
                <w:szCs w:val="20"/>
                <w:lang w:eastAsia="lv-LV"/>
              </w:rPr>
              <w:t xml:space="preserve">Ieguvumi no ceļu satiksmes negadījumu samazināšanās, milj. </w:t>
            </w:r>
          </w:p>
          <w:p w14:paraId="5968FC3E" w14:textId="77777777" w:rsidR="002C4D42" w:rsidRDefault="009A6E58" w:rsidP="002E7382">
            <w:pPr>
              <w:spacing w:after="0" w:line="240" w:lineRule="auto"/>
              <w:jc w:val="center"/>
              <w:rPr>
                <w:rFonts w:ascii="Times New Roman" w:eastAsia="Times New Roman" w:hAnsi="Times New Roman" w:cs="Times New Roman"/>
                <w:color w:val="000000"/>
                <w:sz w:val="20"/>
                <w:szCs w:val="20"/>
                <w:lang w:eastAsia="lv-LV"/>
              </w:rPr>
            </w:pPr>
            <w:r w:rsidRPr="009A6E58">
              <w:rPr>
                <w:rFonts w:ascii="Times New Roman" w:eastAsia="Times New Roman" w:hAnsi="Times New Roman" w:cs="Times New Roman"/>
                <w:color w:val="000000"/>
                <w:sz w:val="20"/>
                <w:szCs w:val="20"/>
                <w:lang w:eastAsia="lv-LV"/>
              </w:rPr>
              <w:t xml:space="preserve">EUR </w:t>
            </w:r>
          </w:p>
          <w:p w14:paraId="19060F59" w14:textId="453D3D64" w:rsidR="009A6E58" w:rsidRPr="009A6E58" w:rsidRDefault="009A6E58" w:rsidP="002E7382">
            <w:pPr>
              <w:spacing w:after="0" w:line="240" w:lineRule="auto"/>
              <w:jc w:val="center"/>
              <w:rPr>
                <w:rFonts w:ascii="Times New Roman" w:eastAsia="Times New Roman" w:hAnsi="Times New Roman" w:cs="Times New Roman"/>
                <w:color w:val="000000"/>
                <w:sz w:val="20"/>
                <w:szCs w:val="20"/>
                <w:lang w:eastAsia="lv-LV"/>
              </w:rPr>
            </w:pPr>
            <w:r w:rsidRPr="009A6E58">
              <w:rPr>
                <w:rFonts w:ascii="Times New Roman" w:eastAsia="Times New Roman" w:hAnsi="Times New Roman" w:cs="Times New Roman"/>
                <w:color w:val="000000"/>
                <w:sz w:val="20"/>
                <w:szCs w:val="20"/>
                <w:lang w:eastAsia="lv-LV"/>
              </w:rPr>
              <w:t>gadā</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14:paraId="0C5D8E26" w14:textId="4E032C95" w:rsidR="009A6E58" w:rsidRPr="009A6E58" w:rsidRDefault="009A6E58" w:rsidP="002E7382">
            <w:pPr>
              <w:spacing w:after="0" w:line="240" w:lineRule="auto"/>
              <w:jc w:val="center"/>
              <w:rPr>
                <w:rFonts w:ascii="Times New Roman" w:eastAsia="Times New Roman" w:hAnsi="Times New Roman" w:cs="Times New Roman"/>
                <w:color w:val="000000"/>
                <w:sz w:val="20"/>
                <w:szCs w:val="20"/>
                <w:lang w:eastAsia="lv-LV"/>
              </w:rPr>
            </w:pPr>
            <w:r w:rsidRPr="009A6E58">
              <w:rPr>
                <w:rFonts w:ascii="Times New Roman" w:eastAsia="Times New Roman" w:hAnsi="Times New Roman" w:cs="Times New Roman"/>
                <w:color w:val="000000"/>
                <w:sz w:val="20"/>
                <w:szCs w:val="20"/>
                <w:lang w:eastAsia="lv-LV"/>
              </w:rPr>
              <w:t>CO2 izmešu samazinājums, tonnas gadā</w:t>
            </w:r>
          </w:p>
        </w:tc>
        <w:tc>
          <w:tcPr>
            <w:tcW w:w="1410" w:type="dxa"/>
            <w:tcBorders>
              <w:top w:val="single" w:sz="4" w:space="0" w:color="auto"/>
              <w:left w:val="single" w:sz="4" w:space="0" w:color="auto"/>
              <w:bottom w:val="single" w:sz="4" w:space="0" w:color="auto"/>
              <w:right w:val="single" w:sz="4" w:space="0" w:color="auto"/>
            </w:tcBorders>
            <w:vAlign w:val="center"/>
          </w:tcPr>
          <w:p w14:paraId="03EBB3CB" w14:textId="77777777" w:rsidR="002C4D42" w:rsidRDefault="009A6E58" w:rsidP="002E7382">
            <w:pPr>
              <w:spacing w:after="0" w:line="240" w:lineRule="auto"/>
              <w:jc w:val="center"/>
              <w:rPr>
                <w:rFonts w:ascii="Times New Roman" w:eastAsia="Times New Roman" w:hAnsi="Times New Roman" w:cs="Times New Roman"/>
                <w:color w:val="000000"/>
                <w:sz w:val="20"/>
                <w:szCs w:val="20"/>
                <w:lang w:eastAsia="lv-LV"/>
              </w:rPr>
            </w:pPr>
            <w:r w:rsidRPr="009A6E58">
              <w:rPr>
                <w:rFonts w:ascii="Times New Roman" w:eastAsia="Times New Roman" w:hAnsi="Times New Roman" w:cs="Times New Roman"/>
                <w:color w:val="000000"/>
                <w:sz w:val="20"/>
                <w:szCs w:val="20"/>
                <w:lang w:eastAsia="lv-LV"/>
              </w:rPr>
              <w:t xml:space="preserve">Ieguvumi no CO2 izmešu samazinājuma, milj. </w:t>
            </w:r>
          </w:p>
          <w:p w14:paraId="0481CB08" w14:textId="77777777" w:rsidR="002C4D42" w:rsidRDefault="009A6E58" w:rsidP="002E7382">
            <w:pPr>
              <w:spacing w:after="0" w:line="240" w:lineRule="auto"/>
              <w:jc w:val="center"/>
              <w:rPr>
                <w:rFonts w:ascii="Times New Roman" w:eastAsia="Times New Roman" w:hAnsi="Times New Roman" w:cs="Times New Roman"/>
                <w:color w:val="000000"/>
                <w:sz w:val="20"/>
                <w:szCs w:val="20"/>
                <w:lang w:eastAsia="lv-LV"/>
              </w:rPr>
            </w:pPr>
            <w:r w:rsidRPr="009A6E58">
              <w:rPr>
                <w:rFonts w:ascii="Times New Roman" w:eastAsia="Times New Roman" w:hAnsi="Times New Roman" w:cs="Times New Roman"/>
                <w:color w:val="000000"/>
                <w:sz w:val="20"/>
                <w:szCs w:val="20"/>
                <w:lang w:eastAsia="lv-LV"/>
              </w:rPr>
              <w:t xml:space="preserve">EUR </w:t>
            </w:r>
          </w:p>
          <w:p w14:paraId="1BA12AD8" w14:textId="045D25DA" w:rsidR="009A6E58" w:rsidRPr="009A6E58" w:rsidRDefault="009A6E58" w:rsidP="002E7382">
            <w:pPr>
              <w:spacing w:after="0" w:line="240" w:lineRule="auto"/>
              <w:jc w:val="center"/>
              <w:rPr>
                <w:rFonts w:ascii="Times New Roman" w:eastAsia="Times New Roman" w:hAnsi="Times New Roman" w:cs="Times New Roman"/>
                <w:color w:val="000000"/>
                <w:sz w:val="20"/>
                <w:szCs w:val="20"/>
                <w:lang w:eastAsia="lv-LV"/>
              </w:rPr>
            </w:pPr>
            <w:r w:rsidRPr="009A6E58">
              <w:rPr>
                <w:rFonts w:ascii="Times New Roman" w:eastAsia="Times New Roman" w:hAnsi="Times New Roman" w:cs="Times New Roman"/>
                <w:color w:val="000000"/>
                <w:sz w:val="20"/>
                <w:szCs w:val="20"/>
                <w:lang w:eastAsia="lv-LV"/>
              </w:rPr>
              <w:t>gadā</w:t>
            </w:r>
          </w:p>
        </w:tc>
        <w:tc>
          <w:tcPr>
            <w:tcW w:w="984" w:type="dxa"/>
            <w:tcBorders>
              <w:top w:val="single" w:sz="4" w:space="0" w:color="auto"/>
              <w:left w:val="single" w:sz="4" w:space="0" w:color="auto"/>
              <w:bottom w:val="single" w:sz="4" w:space="0" w:color="auto"/>
              <w:right w:val="single" w:sz="4" w:space="0" w:color="auto"/>
            </w:tcBorders>
            <w:vAlign w:val="center"/>
          </w:tcPr>
          <w:p w14:paraId="0BBA892E" w14:textId="77777777" w:rsidR="002C4D42" w:rsidRDefault="009A6E58" w:rsidP="002E7382">
            <w:pPr>
              <w:spacing w:after="0" w:line="240" w:lineRule="auto"/>
              <w:jc w:val="center"/>
              <w:rPr>
                <w:rFonts w:ascii="Times New Roman" w:eastAsia="Times New Roman" w:hAnsi="Times New Roman" w:cs="Times New Roman"/>
                <w:color w:val="000000"/>
                <w:sz w:val="20"/>
                <w:szCs w:val="20"/>
                <w:lang w:eastAsia="lv-LV"/>
              </w:rPr>
            </w:pPr>
            <w:r w:rsidRPr="009A6E58">
              <w:rPr>
                <w:rFonts w:ascii="Times New Roman" w:eastAsia="Times New Roman" w:hAnsi="Times New Roman" w:cs="Times New Roman"/>
                <w:color w:val="000000"/>
                <w:sz w:val="20"/>
                <w:szCs w:val="20"/>
                <w:lang w:eastAsia="lv-LV"/>
              </w:rPr>
              <w:t xml:space="preserve">Ieguvumi kopā, milj. </w:t>
            </w:r>
          </w:p>
          <w:p w14:paraId="7E961E02" w14:textId="77777777" w:rsidR="002C4D42" w:rsidRDefault="009A6E58" w:rsidP="002E7382">
            <w:pPr>
              <w:spacing w:after="0" w:line="240" w:lineRule="auto"/>
              <w:jc w:val="center"/>
              <w:rPr>
                <w:rFonts w:ascii="Times New Roman" w:eastAsia="Times New Roman" w:hAnsi="Times New Roman" w:cs="Times New Roman"/>
                <w:color w:val="000000"/>
                <w:sz w:val="20"/>
                <w:szCs w:val="20"/>
                <w:lang w:eastAsia="lv-LV"/>
              </w:rPr>
            </w:pPr>
            <w:r w:rsidRPr="009A6E58">
              <w:rPr>
                <w:rFonts w:ascii="Times New Roman" w:eastAsia="Times New Roman" w:hAnsi="Times New Roman" w:cs="Times New Roman"/>
                <w:color w:val="000000"/>
                <w:sz w:val="20"/>
                <w:szCs w:val="20"/>
                <w:lang w:eastAsia="lv-LV"/>
              </w:rPr>
              <w:t xml:space="preserve">EUR </w:t>
            </w:r>
          </w:p>
          <w:p w14:paraId="10F55AEB" w14:textId="0E2D655B" w:rsidR="009A6E58" w:rsidRPr="009A6E58" w:rsidRDefault="009A6E58" w:rsidP="002E7382">
            <w:pPr>
              <w:spacing w:after="0" w:line="240" w:lineRule="auto"/>
              <w:jc w:val="center"/>
              <w:rPr>
                <w:rFonts w:ascii="Times New Roman" w:eastAsia="Times New Roman" w:hAnsi="Times New Roman" w:cs="Times New Roman"/>
                <w:color w:val="000000"/>
                <w:sz w:val="20"/>
                <w:szCs w:val="20"/>
                <w:lang w:eastAsia="lv-LV"/>
              </w:rPr>
            </w:pPr>
            <w:r w:rsidRPr="009A6E58">
              <w:rPr>
                <w:rFonts w:ascii="Times New Roman" w:eastAsia="Times New Roman" w:hAnsi="Times New Roman" w:cs="Times New Roman"/>
                <w:color w:val="000000"/>
                <w:sz w:val="20"/>
                <w:szCs w:val="20"/>
                <w:lang w:eastAsia="lv-LV"/>
              </w:rPr>
              <w:t>gadā</w:t>
            </w:r>
          </w:p>
        </w:tc>
        <w:tc>
          <w:tcPr>
            <w:tcW w:w="972" w:type="dxa"/>
            <w:tcBorders>
              <w:top w:val="single" w:sz="4" w:space="0" w:color="auto"/>
              <w:left w:val="single" w:sz="4" w:space="0" w:color="auto"/>
              <w:bottom w:val="single" w:sz="4" w:space="0" w:color="auto"/>
              <w:right w:val="single" w:sz="4" w:space="0" w:color="auto"/>
            </w:tcBorders>
            <w:vAlign w:val="center"/>
          </w:tcPr>
          <w:p w14:paraId="760FBBB2" w14:textId="3842BDAE" w:rsidR="009A6E58" w:rsidRPr="009A6E58" w:rsidRDefault="009A6E58" w:rsidP="002E7382">
            <w:pPr>
              <w:spacing w:after="0" w:line="240" w:lineRule="auto"/>
              <w:jc w:val="center"/>
              <w:rPr>
                <w:rFonts w:ascii="Times New Roman" w:eastAsia="Times New Roman" w:hAnsi="Times New Roman" w:cs="Times New Roman"/>
                <w:color w:val="000000"/>
                <w:sz w:val="20"/>
                <w:szCs w:val="20"/>
                <w:lang w:eastAsia="lv-LV"/>
              </w:rPr>
            </w:pPr>
            <w:r w:rsidRPr="009A6E58">
              <w:rPr>
                <w:rFonts w:ascii="Times New Roman" w:eastAsia="Times New Roman" w:hAnsi="Times New Roman" w:cs="Times New Roman"/>
                <w:color w:val="000000"/>
                <w:sz w:val="20"/>
                <w:szCs w:val="20"/>
                <w:lang w:eastAsia="lv-LV"/>
              </w:rPr>
              <w:t>Kārtas ieguvumi kopā, milj. EUR gadā</w:t>
            </w:r>
          </w:p>
        </w:tc>
        <w:tc>
          <w:tcPr>
            <w:tcW w:w="972" w:type="dxa"/>
            <w:tcBorders>
              <w:top w:val="single" w:sz="4" w:space="0" w:color="auto"/>
              <w:left w:val="single" w:sz="4" w:space="0" w:color="auto"/>
              <w:bottom w:val="single" w:sz="4" w:space="0" w:color="auto"/>
              <w:right w:val="single" w:sz="4" w:space="0" w:color="auto"/>
            </w:tcBorders>
            <w:vAlign w:val="center"/>
          </w:tcPr>
          <w:p w14:paraId="54A0A29C" w14:textId="138DD20B" w:rsidR="009A6E58" w:rsidRPr="009A6E58" w:rsidRDefault="009A6E58" w:rsidP="002E7382">
            <w:pPr>
              <w:spacing w:after="0" w:line="240" w:lineRule="auto"/>
              <w:jc w:val="center"/>
              <w:rPr>
                <w:rFonts w:ascii="Times New Roman" w:eastAsia="Times New Roman" w:hAnsi="Times New Roman" w:cs="Times New Roman"/>
                <w:color w:val="000000"/>
                <w:sz w:val="20"/>
                <w:szCs w:val="20"/>
                <w:lang w:eastAsia="lv-LV"/>
              </w:rPr>
            </w:pPr>
            <w:r w:rsidRPr="009A6E58">
              <w:rPr>
                <w:rFonts w:ascii="Times New Roman" w:eastAsia="Times New Roman" w:hAnsi="Times New Roman" w:cs="Times New Roman"/>
                <w:color w:val="000000"/>
                <w:sz w:val="20"/>
                <w:szCs w:val="20"/>
                <w:lang w:eastAsia="lv-LV"/>
              </w:rPr>
              <w:t>Posma ieguvumi kopā, milj. EUR gadā</w:t>
            </w:r>
          </w:p>
        </w:tc>
      </w:tr>
      <w:tr w:rsidR="009A6E58" w:rsidRPr="00AB53A1" w14:paraId="57440077" w14:textId="77777777" w:rsidTr="00D8404F">
        <w:trPr>
          <w:trHeight w:val="269"/>
          <w:jc w:val="center"/>
        </w:trPr>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1B3B0" w14:textId="66D2AE51" w:rsidR="009A6E58" w:rsidRPr="009A6E58" w:rsidRDefault="009A6E58" w:rsidP="002E7382">
            <w:pPr>
              <w:spacing w:after="0" w:line="240" w:lineRule="auto"/>
              <w:jc w:val="center"/>
              <w:rPr>
                <w:rFonts w:ascii="Times New Roman" w:eastAsia="Times New Roman" w:hAnsi="Times New Roman" w:cs="Times New Roman"/>
                <w:color w:val="000000"/>
                <w:sz w:val="18"/>
                <w:szCs w:val="18"/>
                <w:lang w:eastAsia="lv-LV"/>
              </w:rPr>
            </w:pPr>
            <w:r w:rsidRPr="009A6E58">
              <w:rPr>
                <w:rFonts w:ascii="Times New Roman" w:eastAsia="Times New Roman" w:hAnsi="Times New Roman" w:cs="Times New Roman"/>
                <w:color w:val="000000"/>
                <w:sz w:val="18"/>
                <w:szCs w:val="18"/>
                <w:lang w:eastAsia="lv-LV"/>
              </w:rPr>
              <w:t>1</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57973C81" w14:textId="3B765881" w:rsidR="009A6E58" w:rsidRPr="009A6E58" w:rsidRDefault="009A6E58" w:rsidP="002E7382">
            <w:pPr>
              <w:spacing w:after="0" w:line="240" w:lineRule="auto"/>
              <w:jc w:val="center"/>
              <w:rPr>
                <w:rFonts w:ascii="Times New Roman" w:eastAsia="Times New Roman" w:hAnsi="Times New Roman" w:cs="Times New Roman"/>
                <w:color w:val="000000"/>
                <w:sz w:val="18"/>
                <w:szCs w:val="18"/>
                <w:lang w:eastAsia="lv-LV"/>
              </w:rPr>
            </w:pPr>
            <w:r w:rsidRPr="009A6E58">
              <w:rPr>
                <w:rFonts w:ascii="Times New Roman" w:eastAsia="Times New Roman" w:hAnsi="Times New Roman" w:cs="Times New Roman"/>
                <w:color w:val="000000"/>
                <w:sz w:val="18"/>
                <w:szCs w:val="18"/>
                <w:lang w:eastAsia="lv-LV"/>
              </w:rPr>
              <w:t>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5FF90B56" w14:textId="462E291A" w:rsidR="009A6E58" w:rsidRPr="009A6E58" w:rsidRDefault="009A6E58" w:rsidP="002E7382">
            <w:pPr>
              <w:spacing w:after="0" w:line="240" w:lineRule="auto"/>
              <w:jc w:val="center"/>
              <w:rPr>
                <w:rFonts w:ascii="Times New Roman" w:eastAsia="Times New Roman" w:hAnsi="Times New Roman" w:cs="Times New Roman"/>
                <w:color w:val="000000"/>
                <w:sz w:val="18"/>
                <w:szCs w:val="18"/>
                <w:lang w:eastAsia="lv-LV"/>
              </w:rPr>
            </w:pPr>
            <w:r w:rsidRPr="009A6E58">
              <w:rPr>
                <w:rFonts w:ascii="Times New Roman" w:eastAsia="Times New Roman" w:hAnsi="Times New Roman" w:cs="Times New Roman"/>
                <w:color w:val="000000"/>
                <w:sz w:val="18"/>
                <w:szCs w:val="18"/>
                <w:lang w:eastAsia="lv-LV"/>
              </w:rPr>
              <w:t>3</w:t>
            </w:r>
          </w:p>
        </w:tc>
        <w:tc>
          <w:tcPr>
            <w:tcW w:w="3192" w:type="dxa"/>
            <w:tcBorders>
              <w:top w:val="single" w:sz="4" w:space="0" w:color="auto"/>
              <w:left w:val="nil"/>
              <w:bottom w:val="single" w:sz="4" w:space="0" w:color="auto"/>
              <w:right w:val="single" w:sz="4" w:space="0" w:color="auto"/>
            </w:tcBorders>
            <w:shd w:val="clear" w:color="auto" w:fill="auto"/>
            <w:noWrap/>
            <w:vAlign w:val="center"/>
          </w:tcPr>
          <w:p w14:paraId="7034C059" w14:textId="73EB94EC" w:rsidR="009A6E58" w:rsidRPr="009A6E58" w:rsidRDefault="009A6E58" w:rsidP="002E7382">
            <w:pPr>
              <w:spacing w:after="0" w:line="240" w:lineRule="auto"/>
              <w:jc w:val="center"/>
              <w:rPr>
                <w:rFonts w:ascii="Times New Roman" w:eastAsia="Times New Roman" w:hAnsi="Times New Roman" w:cs="Times New Roman"/>
                <w:color w:val="000000"/>
                <w:sz w:val="18"/>
                <w:szCs w:val="18"/>
                <w:lang w:eastAsia="lv-LV"/>
              </w:rPr>
            </w:pPr>
            <w:r w:rsidRPr="009A6E58">
              <w:rPr>
                <w:rFonts w:ascii="Times New Roman" w:eastAsia="Times New Roman" w:hAnsi="Times New Roman" w:cs="Times New Roman"/>
                <w:color w:val="000000"/>
                <w:sz w:val="18"/>
                <w:szCs w:val="18"/>
                <w:lang w:eastAsia="lv-LV"/>
              </w:rPr>
              <w:t>4</w:t>
            </w:r>
          </w:p>
        </w:tc>
        <w:tc>
          <w:tcPr>
            <w:tcW w:w="1170" w:type="dxa"/>
            <w:tcBorders>
              <w:top w:val="single" w:sz="4" w:space="0" w:color="auto"/>
              <w:left w:val="nil"/>
              <w:bottom w:val="single" w:sz="4" w:space="0" w:color="auto"/>
              <w:right w:val="single" w:sz="4" w:space="0" w:color="auto"/>
            </w:tcBorders>
            <w:vAlign w:val="center"/>
          </w:tcPr>
          <w:p w14:paraId="32C41BEE" w14:textId="2FBD10B4" w:rsidR="009A6E58" w:rsidRPr="009A6E58" w:rsidRDefault="009A6E58" w:rsidP="002E7382">
            <w:pPr>
              <w:spacing w:after="0" w:line="240" w:lineRule="auto"/>
              <w:jc w:val="center"/>
              <w:rPr>
                <w:rFonts w:ascii="Times New Roman" w:eastAsia="Times New Roman" w:hAnsi="Times New Roman" w:cs="Times New Roman"/>
                <w:color w:val="000000"/>
                <w:sz w:val="18"/>
                <w:szCs w:val="18"/>
                <w:lang w:eastAsia="lv-LV"/>
              </w:rPr>
            </w:pPr>
            <w:r w:rsidRPr="009A6E58">
              <w:rPr>
                <w:rFonts w:ascii="Times New Roman" w:eastAsia="Times New Roman" w:hAnsi="Times New Roman" w:cs="Times New Roman"/>
                <w:color w:val="000000"/>
                <w:sz w:val="18"/>
                <w:szCs w:val="18"/>
                <w:lang w:eastAsia="lv-LV"/>
              </w:rPr>
              <w:t>5</w:t>
            </w:r>
          </w:p>
        </w:tc>
        <w:tc>
          <w:tcPr>
            <w:tcW w:w="1444" w:type="dxa"/>
            <w:tcBorders>
              <w:top w:val="single" w:sz="4" w:space="0" w:color="auto"/>
              <w:left w:val="single" w:sz="4" w:space="0" w:color="auto"/>
              <w:bottom w:val="single" w:sz="4" w:space="0" w:color="auto"/>
              <w:right w:val="single" w:sz="4" w:space="0" w:color="auto"/>
            </w:tcBorders>
            <w:vAlign w:val="center"/>
          </w:tcPr>
          <w:p w14:paraId="28704E35" w14:textId="0336A3AF" w:rsidR="009A6E58" w:rsidRPr="009A6E58" w:rsidRDefault="009A6E58" w:rsidP="002E7382">
            <w:pPr>
              <w:spacing w:after="0" w:line="240" w:lineRule="auto"/>
              <w:jc w:val="center"/>
              <w:rPr>
                <w:rFonts w:ascii="Times New Roman" w:eastAsia="Times New Roman" w:hAnsi="Times New Roman" w:cs="Times New Roman"/>
                <w:color w:val="000000"/>
                <w:sz w:val="18"/>
                <w:szCs w:val="18"/>
                <w:lang w:eastAsia="lv-LV"/>
              </w:rPr>
            </w:pPr>
            <w:r w:rsidRPr="009A6E58">
              <w:rPr>
                <w:rFonts w:ascii="Times New Roman" w:eastAsia="Times New Roman" w:hAnsi="Times New Roman" w:cs="Times New Roman"/>
                <w:color w:val="000000"/>
                <w:sz w:val="18"/>
                <w:szCs w:val="18"/>
                <w:lang w:eastAsia="lv-LV"/>
              </w:rPr>
              <w:t>6</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14:paraId="77750B70" w14:textId="62321F54" w:rsidR="009A6E58" w:rsidRPr="009A6E58" w:rsidRDefault="009A6E58" w:rsidP="002E7382">
            <w:pPr>
              <w:spacing w:after="0" w:line="240" w:lineRule="auto"/>
              <w:jc w:val="center"/>
              <w:rPr>
                <w:rFonts w:ascii="Times New Roman" w:eastAsia="Times New Roman" w:hAnsi="Times New Roman" w:cs="Times New Roman"/>
                <w:color w:val="000000"/>
                <w:sz w:val="18"/>
                <w:szCs w:val="18"/>
                <w:lang w:eastAsia="lv-LV"/>
              </w:rPr>
            </w:pPr>
            <w:r w:rsidRPr="009A6E58">
              <w:rPr>
                <w:rFonts w:ascii="Times New Roman" w:eastAsia="Times New Roman" w:hAnsi="Times New Roman" w:cs="Times New Roman"/>
                <w:color w:val="000000"/>
                <w:sz w:val="18"/>
                <w:szCs w:val="18"/>
                <w:lang w:eastAsia="lv-LV"/>
              </w:rPr>
              <w:t>7</w:t>
            </w:r>
          </w:p>
        </w:tc>
        <w:tc>
          <w:tcPr>
            <w:tcW w:w="1410" w:type="dxa"/>
            <w:tcBorders>
              <w:top w:val="single" w:sz="4" w:space="0" w:color="auto"/>
              <w:left w:val="single" w:sz="4" w:space="0" w:color="auto"/>
              <w:bottom w:val="single" w:sz="4" w:space="0" w:color="auto"/>
              <w:right w:val="single" w:sz="4" w:space="0" w:color="auto"/>
            </w:tcBorders>
            <w:vAlign w:val="center"/>
          </w:tcPr>
          <w:p w14:paraId="6044ACC4" w14:textId="37E8C08C" w:rsidR="009A6E58" w:rsidRPr="009A6E58" w:rsidRDefault="009A6E58" w:rsidP="002E7382">
            <w:pPr>
              <w:spacing w:after="0" w:line="240" w:lineRule="auto"/>
              <w:jc w:val="center"/>
              <w:rPr>
                <w:rFonts w:ascii="Times New Roman" w:eastAsia="Times New Roman" w:hAnsi="Times New Roman" w:cs="Times New Roman"/>
                <w:color w:val="000000"/>
                <w:sz w:val="18"/>
                <w:szCs w:val="18"/>
                <w:lang w:eastAsia="lv-LV"/>
              </w:rPr>
            </w:pPr>
            <w:r w:rsidRPr="009A6E58">
              <w:rPr>
                <w:rFonts w:ascii="Times New Roman" w:eastAsia="Times New Roman" w:hAnsi="Times New Roman" w:cs="Times New Roman"/>
                <w:color w:val="000000"/>
                <w:sz w:val="18"/>
                <w:szCs w:val="18"/>
                <w:lang w:eastAsia="lv-LV"/>
              </w:rPr>
              <w:t>8</w:t>
            </w:r>
          </w:p>
        </w:tc>
        <w:tc>
          <w:tcPr>
            <w:tcW w:w="984" w:type="dxa"/>
            <w:tcBorders>
              <w:top w:val="single" w:sz="4" w:space="0" w:color="auto"/>
              <w:left w:val="single" w:sz="4" w:space="0" w:color="auto"/>
              <w:bottom w:val="single" w:sz="4" w:space="0" w:color="auto"/>
              <w:right w:val="single" w:sz="4" w:space="0" w:color="auto"/>
            </w:tcBorders>
            <w:vAlign w:val="center"/>
          </w:tcPr>
          <w:p w14:paraId="45A4B664" w14:textId="772F7BF8" w:rsidR="009A6E58" w:rsidRPr="009A6E58" w:rsidRDefault="009A6E58" w:rsidP="002E7382">
            <w:pPr>
              <w:spacing w:after="0" w:line="240" w:lineRule="auto"/>
              <w:jc w:val="center"/>
              <w:rPr>
                <w:rFonts w:ascii="Times New Roman" w:eastAsia="Times New Roman" w:hAnsi="Times New Roman" w:cs="Times New Roman"/>
                <w:color w:val="000000"/>
                <w:sz w:val="18"/>
                <w:szCs w:val="18"/>
                <w:lang w:eastAsia="lv-LV"/>
              </w:rPr>
            </w:pPr>
            <w:r w:rsidRPr="009A6E58">
              <w:rPr>
                <w:rFonts w:ascii="Times New Roman" w:eastAsia="Times New Roman" w:hAnsi="Times New Roman" w:cs="Times New Roman"/>
                <w:color w:val="000000"/>
                <w:sz w:val="18"/>
                <w:szCs w:val="18"/>
                <w:lang w:eastAsia="lv-LV"/>
              </w:rPr>
              <w:t>9</w:t>
            </w:r>
          </w:p>
        </w:tc>
        <w:tc>
          <w:tcPr>
            <w:tcW w:w="972" w:type="dxa"/>
            <w:tcBorders>
              <w:top w:val="single" w:sz="4" w:space="0" w:color="auto"/>
              <w:left w:val="single" w:sz="4" w:space="0" w:color="auto"/>
              <w:bottom w:val="single" w:sz="4" w:space="0" w:color="auto"/>
              <w:right w:val="single" w:sz="4" w:space="0" w:color="auto"/>
            </w:tcBorders>
            <w:vAlign w:val="center"/>
          </w:tcPr>
          <w:p w14:paraId="5AF5F657" w14:textId="54C0F47F" w:rsidR="009A6E58" w:rsidRPr="009A6E58" w:rsidRDefault="009A6E58" w:rsidP="002E7382">
            <w:pPr>
              <w:spacing w:after="0" w:line="240" w:lineRule="auto"/>
              <w:jc w:val="center"/>
              <w:rPr>
                <w:rFonts w:ascii="Times New Roman" w:eastAsia="Times New Roman" w:hAnsi="Times New Roman" w:cs="Times New Roman"/>
                <w:color w:val="000000"/>
                <w:sz w:val="18"/>
                <w:szCs w:val="18"/>
                <w:lang w:eastAsia="lv-LV"/>
              </w:rPr>
            </w:pPr>
            <w:r w:rsidRPr="009A6E58">
              <w:rPr>
                <w:rFonts w:ascii="Times New Roman" w:eastAsia="Times New Roman" w:hAnsi="Times New Roman" w:cs="Times New Roman"/>
                <w:color w:val="000000"/>
                <w:sz w:val="18"/>
                <w:szCs w:val="18"/>
                <w:lang w:eastAsia="lv-LV"/>
              </w:rPr>
              <w:t>10</w:t>
            </w:r>
          </w:p>
        </w:tc>
        <w:tc>
          <w:tcPr>
            <w:tcW w:w="972" w:type="dxa"/>
            <w:tcBorders>
              <w:top w:val="single" w:sz="4" w:space="0" w:color="auto"/>
              <w:left w:val="single" w:sz="4" w:space="0" w:color="auto"/>
              <w:bottom w:val="single" w:sz="4" w:space="0" w:color="auto"/>
              <w:right w:val="single" w:sz="4" w:space="0" w:color="auto"/>
            </w:tcBorders>
            <w:vAlign w:val="center"/>
          </w:tcPr>
          <w:p w14:paraId="28F8438B" w14:textId="3F8DF9F0" w:rsidR="009A6E58" w:rsidRPr="009A6E58" w:rsidRDefault="009A6E58" w:rsidP="002E7382">
            <w:pPr>
              <w:spacing w:after="0" w:line="240" w:lineRule="auto"/>
              <w:jc w:val="center"/>
              <w:rPr>
                <w:rFonts w:ascii="Times New Roman" w:eastAsia="Times New Roman" w:hAnsi="Times New Roman" w:cs="Times New Roman"/>
                <w:color w:val="000000"/>
                <w:sz w:val="18"/>
                <w:szCs w:val="18"/>
                <w:lang w:eastAsia="lv-LV"/>
              </w:rPr>
            </w:pPr>
            <w:r w:rsidRPr="009A6E58">
              <w:rPr>
                <w:rFonts w:ascii="Times New Roman" w:eastAsia="Times New Roman" w:hAnsi="Times New Roman" w:cs="Times New Roman"/>
                <w:color w:val="000000"/>
                <w:sz w:val="18"/>
                <w:szCs w:val="18"/>
                <w:lang w:eastAsia="lv-LV"/>
              </w:rPr>
              <w:t>11</w:t>
            </w:r>
          </w:p>
        </w:tc>
      </w:tr>
      <w:tr w:rsidR="002C4D42" w:rsidRPr="00AB53A1" w14:paraId="0064F836" w14:textId="318B19C2" w:rsidTr="00D8404F">
        <w:trPr>
          <w:trHeight w:val="657"/>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6D0B9877" w14:textId="77777777"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1</w:t>
            </w:r>
          </w:p>
        </w:tc>
        <w:tc>
          <w:tcPr>
            <w:tcW w:w="79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E4FC33" w14:textId="77777777"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1.</w:t>
            </w:r>
          </w:p>
        </w:tc>
        <w:tc>
          <w:tcPr>
            <w:tcW w:w="77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AC21BF" w14:textId="77777777"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1.</w:t>
            </w:r>
          </w:p>
        </w:tc>
        <w:tc>
          <w:tcPr>
            <w:tcW w:w="3192" w:type="dxa"/>
            <w:tcBorders>
              <w:top w:val="nil"/>
              <w:left w:val="nil"/>
              <w:bottom w:val="single" w:sz="4" w:space="0" w:color="auto"/>
              <w:right w:val="single" w:sz="4" w:space="0" w:color="auto"/>
            </w:tcBorders>
            <w:shd w:val="clear" w:color="auto" w:fill="auto"/>
            <w:vAlign w:val="center"/>
            <w:hideMark/>
          </w:tcPr>
          <w:p w14:paraId="3597618C" w14:textId="77777777" w:rsidR="002C4D42" w:rsidRPr="00AB53A1" w:rsidRDefault="002C4D42" w:rsidP="002C4D42">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A4 Rīgas apvedceļš (Baltezers – Saulkalne) pārbūve</w:t>
            </w:r>
          </w:p>
        </w:tc>
        <w:tc>
          <w:tcPr>
            <w:tcW w:w="1170" w:type="dxa"/>
            <w:tcBorders>
              <w:top w:val="single" w:sz="4" w:space="0" w:color="auto"/>
              <w:left w:val="nil"/>
              <w:bottom w:val="single" w:sz="4" w:space="0" w:color="auto"/>
              <w:right w:val="single" w:sz="4" w:space="0" w:color="auto"/>
            </w:tcBorders>
            <w:vAlign w:val="center"/>
          </w:tcPr>
          <w:p w14:paraId="3722D45F" w14:textId="07B3E421"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6,0</w:t>
            </w:r>
          </w:p>
        </w:tc>
        <w:tc>
          <w:tcPr>
            <w:tcW w:w="1444" w:type="dxa"/>
            <w:tcBorders>
              <w:top w:val="single" w:sz="4" w:space="0" w:color="auto"/>
              <w:left w:val="single" w:sz="4" w:space="0" w:color="auto"/>
              <w:bottom w:val="single" w:sz="4" w:space="0" w:color="auto"/>
              <w:right w:val="single" w:sz="4" w:space="0" w:color="auto"/>
            </w:tcBorders>
            <w:vAlign w:val="center"/>
          </w:tcPr>
          <w:p w14:paraId="255545A1" w14:textId="7CEA62E5"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1,5</w:t>
            </w:r>
          </w:p>
        </w:tc>
        <w:tc>
          <w:tcPr>
            <w:tcW w:w="1400" w:type="dxa"/>
            <w:tcBorders>
              <w:top w:val="nil"/>
              <w:left w:val="single" w:sz="4" w:space="0" w:color="auto"/>
              <w:bottom w:val="single" w:sz="4" w:space="0" w:color="auto"/>
              <w:right w:val="single" w:sz="4" w:space="0" w:color="auto"/>
            </w:tcBorders>
            <w:shd w:val="clear" w:color="auto" w:fill="auto"/>
            <w:noWrap/>
            <w:vAlign w:val="center"/>
          </w:tcPr>
          <w:p w14:paraId="0B860471" w14:textId="319B7673"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4</w:t>
            </w:r>
            <w:r w:rsidR="00285F1C">
              <w:rPr>
                <w:rFonts w:ascii="Times New Roman" w:eastAsia="Times New Roman" w:hAnsi="Times New Roman" w:cs="Times New Roman"/>
                <w:color w:val="000000"/>
                <w:sz w:val="18"/>
                <w:szCs w:val="18"/>
                <w:lang w:eastAsia="lv-LV"/>
              </w:rPr>
              <w:t xml:space="preserve"> </w:t>
            </w:r>
            <w:r>
              <w:rPr>
                <w:rFonts w:ascii="Times New Roman" w:eastAsia="Times New Roman" w:hAnsi="Times New Roman" w:cs="Times New Roman"/>
                <w:color w:val="000000"/>
                <w:sz w:val="18"/>
                <w:szCs w:val="18"/>
                <w:lang w:eastAsia="lv-LV"/>
              </w:rPr>
              <w:t>399,0</w:t>
            </w:r>
          </w:p>
        </w:tc>
        <w:tc>
          <w:tcPr>
            <w:tcW w:w="1410" w:type="dxa"/>
            <w:tcBorders>
              <w:top w:val="nil"/>
              <w:left w:val="single" w:sz="4" w:space="0" w:color="auto"/>
              <w:bottom w:val="single" w:sz="4" w:space="0" w:color="auto"/>
              <w:right w:val="single" w:sz="4" w:space="0" w:color="auto"/>
            </w:tcBorders>
            <w:vAlign w:val="center"/>
          </w:tcPr>
          <w:p w14:paraId="308F97B7" w14:textId="6DE2D5A3" w:rsidR="002C4D42" w:rsidRPr="00A308D6" w:rsidRDefault="002C4D42" w:rsidP="002C4D42">
            <w:pPr>
              <w:spacing w:after="0" w:line="240" w:lineRule="auto"/>
              <w:jc w:val="center"/>
              <w:rPr>
                <w:rFonts w:ascii="Times New Roman" w:eastAsia="Times New Roman" w:hAnsi="Times New Roman" w:cs="Times New Roman"/>
                <w:color w:val="000000"/>
                <w:sz w:val="20"/>
                <w:szCs w:val="20"/>
                <w:lang w:eastAsia="lv-LV"/>
              </w:rPr>
            </w:pPr>
            <w:r w:rsidRPr="00A308D6">
              <w:rPr>
                <w:rFonts w:ascii="Times New Roman" w:hAnsi="Times New Roman" w:cs="Times New Roman"/>
                <w:sz w:val="20"/>
                <w:szCs w:val="20"/>
              </w:rPr>
              <w:t>0,154</w:t>
            </w:r>
          </w:p>
        </w:tc>
        <w:tc>
          <w:tcPr>
            <w:tcW w:w="984" w:type="dxa"/>
            <w:tcBorders>
              <w:top w:val="nil"/>
              <w:left w:val="single" w:sz="4" w:space="0" w:color="auto"/>
              <w:bottom w:val="single" w:sz="4" w:space="0" w:color="auto"/>
              <w:right w:val="single" w:sz="4" w:space="0" w:color="auto"/>
            </w:tcBorders>
            <w:vAlign w:val="center"/>
          </w:tcPr>
          <w:p w14:paraId="0FBC1230" w14:textId="5F4B533C" w:rsidR="002C4D42" w:rsidRPr="002C4D42" w:rsidRDefault="002C4D42" w:rsidP="002C4D42">
            <w:pPr>
              <w:spacing w:after="0" w:line="240" w:lineRule="auto"/>
              <w:jc w:val="center"/>
              <w:rPr>
                <w:rFonts w:ascii="Times New Roman" w:eastAsia="Times New Roman" w:hAnsi="Times New Roman" w:cs="Times New Roman"/>
                <w:color w:val="000000"/>
                <w:sz w:val="20"/>
                <w:szCs w:val="20"/>
                <w:lang w:eastAsia="lv-LV"/>
              </w:rPr>
            </w:pPr>
            <w:r w:rsidRPr="002C4D42">
              <w:rPr>
                <w:rFonts w:ascii="Times New Roman" w:hAnsi="Times New Roman" w:cs="Times New Roman"/>
                <w:sz w:val="20"/>
                <w:szCs w:val="20"/>
              </w:rPr>
              <w:t>7,654</w:t>
            </w:r>
          </w:p>
        </w:tc>
        <w:tc>
          <w:tcPr>
            <w:tcW w:w="972" w:type="dxa"/>
            <w:vMerge w:val="restart"/>
            <w:tcBorders>
              <w:top w:val="nil"/>
              <w:left w:val="single" w:sz="4" w:space="0" w:color="auto"/>
              <w:right w:val="single" w:sz="4" w:space="0" w:color="auto"/>
            </w:tcBorders>
            <w:vAlign w:val="center"/>
          </w:tcPr>
          <w:p w14:paraId="6A198C0A" w14:textId="3A7D2AB2" w:rsidR="002C4D42" w:rsidRDefault="002C4D42" w:rsidP="002C4D42">
            <w:pPr>
              <w:spacing w:after="0" w:line="240" w:lineRule="auto"/>
              <w:jc w:val="center"/>
              <w:rPr>
                <w:rFonts w:ascii="Times New Roman" w:eastAsia="Times New Roman" w:hAnsi="Times New Roman" w:cs="Times New Roman"/>
                <w:color w:val="000000"/>
                <w:sz w:val="18"/>
                <w:szCs w:val="18"/>
                <w:lang w:eastAsia="lv-LV"/>
              </w:rPr>
            </w:pPr>
          </w:p>
          <w:p w14:paraId="4067EE36" w14:textId="6076EE0D" w:rsidR="009107D6" w:rsidRDefault="006C4151" w:rsidP="002C4D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22,</w:t>
            </w:r>
            <w:r w:rsidR="00D76318">
              <w:rPr>
                <w:rFonts w:ascii="Times New Roman" w:eastAsia="Times New Roman" w:hAnsi="Times New Roman" w:cs="Times New Roman"/>
                <w:color w:val="000000"/>
                <w:sz w:val="18"/>
                <w:szCs w:val="18"/>
                <w:lang w:eastAsia="lv-LV"/>
              </w:rPr>
              <w:t>815</w:t>
            </w:r>
          </w:p>
        </w:tc>
        <w:tc>
          <w:tcPr>
            <w:tcW w:w="972" w:type="dxa"/>
            <w:vMerge w:val="restart"/>
            <w:tcBorders>
              <w:top w:val="single" w:sz="4" w:space="0" w:color="auto"/>
              <w:left w:val="single" w:sz="4" w:space="0" w:color="auto"/>
              <w:bottom w:val="single" w:sz="4" w:space="0" w:color="auto"/>
              <w:right w:val="single" w:sz="4" w:space="0" w:color="auto"/>
            </w:tcBorders>
            <w:vAlign w:val="center"/>
          </w:tcPr>
          <w:p w14:paraId="78DCA8B5" w14:textId="6EDBCB59" w:rsidR="00B52CBD" w:rsidRDefault="00B52CBD" w:rsidP="002C4D42">
            <w:pPr>
              <w:spacing w:after="0" w:line="240" w:lineRule="auto"/>
              <w:jc w:val="center"/>
              <w:rPr>
                <w:rFonts w:ascii="Times New Roman" w:eastAsia="Times New Roman" w:hAnsi="Times New Roman" w:cs="Times New Roman"/>
                <w:color w:val="000000"/>
                <w:sz w:val="18"/>
                <w:szCs w:val="18"/>
                <w:lang w:eastAsia="lv-LV"/>
              </w:rPr>
            </w:pPr>
          </w:p>
          <w:p w14:paraId="6E2A5313" w14:textId="4D975A50" w:rsidR="002C4D42" w:rsidRDefault="00D76318" w:rsidP="002C4D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62,23</w:t>
            </w:r>
          </w:p>
        </w:tc>
      </w:tr>
      <w:tr w:rsidR="002C4D42" w:rsidRPr="00AB53A1" w14:paraId="7759401E" w14:textId="68C1E85A" w:rsidTr="00D8404F">
        <w:trPr>
          <w:trHeight w:val="990"/>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3C92DE86" w14:textId="77777777"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2</w:t>
            </w:r>
          </w:p>
        </w:tc>
        <w:tc>
          <w:tcPr>
            <w:tcW w:w="791" w:type="dxa"/>
            <w:vMerge/>
            <w:tcBorders>
              <w:top w:val="nil"/>
              <w:left w:val="single" w:sz="4" w:space="0" w:color="auto"/>
              <w:bottom w:val="single" w:sz="4" w:space="0" w:color="auto"/>
              <w:right w:val="single" w:sz="4" w:space="0" w:color="auto"/>
            </w:tcBorders>
            <w:vAlign w:val="center"/>
            <w:hideMark/>
          </w:tcPr>
          <w:p w14:paraId="696F8947" w14:textId="77777777" w:rsidR="002C4D42" w:rsidRPr="00AB53A1" w:rsidRDefault="002C4D42" w:rsidP="002C4D42">
            <w:pPr>
              <w:spacing w:after="0" w:line="240" w:lineRule="auto"/>
              <w:rPr>
                <w:rFonts w:ascii="Times New Roman" w:eastAsia="Times New Roman" w:hAnsi="Times New Roman" w:cs="Times New Roman"/>
                <w:color w:val="000000"/>
                <w:sz w:val="18"/>
                <w:szCs w:val="18"/>
                <w:lang w:eastAsia="lv-LV"/>
              </w:rPr>
            </w:pPr>
          </w:p>
        </w:tc>
        <w:tc>
          <w:tcPr>
            <w:tcW w:w="777" w:type="dxa"/>
            <w:vMerge/>
            <w:tcBorders>
              <w:top w:val="nil"/>
              <w:left w:val="single" w:sz="4" w:space="0" w:color="auto"/>
              <w:bottom w:val="single" w:sz="4" w:space="0" w:color="auto"/>
              <w:right w:val="single" w:sz="4" w:space="0" w:color="auto"/>
            </w:tcBorders>
            <w:vAlign w:val="center"/>
            <w:hideMark/>
          </w:tcPr>
          <w:p w14:paraId="76F265C5" w14:textId="77777777" w:rsidR="002C4D42" w:rsidRPr="00AB53A1" w:rsidRDefault="002C4D42" w:rsidP="002C4D42">
            <w:pPr>
              <w:spacing w:after="0" w:line="240" w:lineRule="auto"/>
              <w:rPr>
                <w:rFonts w:ascii="Times New Roman" w:eastAsia="Times New Roman" w:hAnsi="Times New Roman" w:cs="Times New Roman"/>
                <w:color w:val="000000"/>
                <w:sz w:val="18"/>
                <w:szCs w:val="18"/>
                <w:lang w:eastAsia="lv-LV"/>
              </w:rPr>
            </w:pPr>
          </w:p>
        </w:tc>
        <w:tc>
          <w:tcPr>
            <w:tcW w:w="3192" w:type="dxa"/>
            <w:tcBorders>
              <w:top w:val="nil"/>
              <w:left w:val="nil"/>
              <w:bottom w:val="single" w:sz="4" w:space="0" w:color="auto"/>
              <w:right w:val="single" w:sz="4" w:space="0" w:color="auto"/>
            </w:tcBorders>
            <w:shd w:val="clear" w:color="auto" w:fill="auto"/>
            <w:vAlign w:val="center"/>
            <w:hideMark/>
          </w:tcPr>
          <w:p w14:paraId="4C3735DF" w14:textId="77777777" w:rsidR="002C4D42" w:rsidRPr="00AB53A1" w:rsidRDefault="002C4D42" w:rsidP="002C4D42">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A5 Rīgas apvedceļš (Salaspils - Babīte) posma no valsts galvenā autoceļa A10 līdz perspektīvajam Ķekavas apvedceļam pārbūve</w:t>
            </w:r>
          </w:p>
        </w:tc>
        <w:tc>
          <w:tcPr>
            <w:tcW w:w="1170" w:type="dxa"/>
            <w:tcBorders>
              <w:top w:val="single" w:sz="4" w:space="0" w:color="auto"/>
              <w:left w:val="nil"/>
              <w:bottom w:val="single" w:sz="4" w:space="0" w:color="auto"/>
              <w:right w:val="single" w:sz="4" w:space="0" w:color="auto"/>
            </w:tcBorders>
            <w:vAlign w:val="center"/>
          </w:tcPr>
          <w:p w14:paraId="258206D6" w14:textId="25E808A5"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8,7</w:t>
            </w:r>
          </w:p>
        </w:tc>
        <w:tc>
          <w:tcPr>
            <w:tcW w:w="1444" w:type="dxa"/>
            <w:tcBorders>
              <w:top w:val="single" w:sz="4" w:space="0" w:color="auto"/>
              <w:left w:val="single" w:sz="4" w:space="0" w:color="auto"/>
              <w:bottom w:val="single" w:sz="4" w:space="0" w:color="auto"/>
              <w:right w:val="single" w:sz="4" w:space="0" w:color="auto"/>
            </w:tcBorders>
            <w:vAlign w:val="center"/>
          </w:tcPr>
          <w:p w14:paraId="2FD0F1FF" w14:textId="609E3CB6"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0,7</w:t>
            </w:r>
          </w:p>
        </w:tc>
        <w:tc>
          <w:tcPr>
            <w:tcW w:w="1400" w:type="dxa"/>
            <w:tcBorders>
              <w:top w:val="nil"/>
              <w:left w:val="single" w:sz="4" w:space="0" w:color="auto"/>
              <w:bottom w:val="single" w:sz="4" w:space="0" w:color="auto"/>
              <w:right w:val="single" w:sz="4" w:space="0" w:color="auto"/>
            </w:tcBorders>
            <w:shd w:val="clear" w:color="auto" w:fill="auto"/>
            <w:noWrap/>
            <w:vAlign w:val="center"/>
          </w:tcPr>
          <w:p w14:paraId="7D1A76DD" w14:textId="341BF830"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6</w:t>
            </w:r>
            <w:r w:rsidR="00285F1C">
              <w:rPr>
                <w:rFonts w:ascii="Times New Roman" w:eastAsia="Times New Roman" w:hAnsi="Times New Roman" w:cs="Times New Roman"/>
                <w:color w:val="000000"/>
                <w:sz w:val="18"/>
                <w:szCs w:val="18"/>
                <w:lang w:eastAsia="lv-LV"/>
              </w:rPr>
              <w:t xml:space="preserve"> </w:t>
            </w:r>
            <w:r>
              <w:rPr>
                <w:rFonts w:ascii="Times New Roman" w:eastAsia="Times New Roman" w:hAnsi="Times New Roman" w:cs="Times New Roman"/>
                <w:color w:val="000000"/>
                <w:sz w:val="18"/>
                <w:szCs w:val="18"/>
                <w:lang w:eastAsia="lv-LV"/>
              </w:rPr>
              <w:t>022,0</w:t>
            </w:r>
          </w:p>
        </w:tc>
        <w:tc>
          <w:tcPr>
            <w:tcW w:w="1410" w:type="dxa"/>
            <w:tcBorders>
              <w:top w:val="nil"/>
              <w:left w:val="single" w:sz="4" w:space="0" w:color="auto"/>
              <w:bottom w:val="single" w:sz="4" w:space="0" w:color="auto"/>
              <w:right w:val="single" w:sz="4" w:space="0" w:color="auto"/>
            </w:tcBorders>
            <w:vAlign w:val="center"/>
          </w:tcPr>
          <w:p w14:paraId="07C2B259" w14:textId="322AC068" w:rsidR="002C4D42" w:rsidRPr="00A308D6" w:rsidRDefault="002C4D42" w:rsidP="002C4D42">
            <w:pPr>
              <w:spacing w:after="0" w:line="240" w:lineRule="auto"/>
              <w:jc w:val="center"/>
              <w:rPr>
                <w:rFonts w:ascii="Times New Roman" w:eastAsia="Times New Roman" w:hAnsi="Times New Roman" w:cs="Times New Roman"/>
                <w:color w:val="000000"/>
                <w:sz w:val="20"/>
                <w:szCs w:val="20"/>
                <w:lang w:eastAsia="lv-LV"/>
              </w:rPr>
            </w:pPr>
            <w:r w:rsidRPr="00A308D6">
              <w:rPr>
                <w:rFonts w:ascii="Times New Roman" w:hAnsi="Times New Roman" w:cs="Times New Roman"/>
                <w:sz w:val="20"/>
                <w:szCs w:val="20"/>
              </w:rPr>
              <w:t>0,211</w:t>
            </w:r>
          </w:p>
        </w:tc>
        <w:tc>
          <w:tcPr>
            <w:tcW w:w="984" w:type="dxa"/>
            <w:tcBorders>
              <w:top w:val="nil"/>
              <w:left w:val="single" w:sz="4" w:space="0" w:color="auto"/>
              <w:bottom w:val="single" w:sz="4" w:space="0" w:color="auto"/>
              <w:right w:val="single" w:sz="4" w:space="0" w:color="auto"/>
            </w:tcBorders>
            <w:vAlign w:val="center"/>
          </w:tcPr>
          <w:p w14:paraId="5340A93E" w14:textId="67C4FE56" w:rsidR="002C4D42" w:rsidRPr="002C4D42" w:rsidRDefault="002C4D42" w:rsidP="002C4D42">
            <w:pPr>
              <w:spacing w:after="0" w:line="240" w:lineRule="auto"/>
              <w:jc w:val="center"/>
              <w:rPr>
                <w:rFonts w:ascii="Times New Roman" w:eastAsia="Times New Roman" w:hAnsi="Times New Roman" w:cs="Times New Roman"/>
                <w:color w:val="000000"/>
                <w:sz w:val="20"/>
                <w:szCs w:val="20"/>
                <w:lang w:eastAsia="lv-LV"/>
              </w:rPr>
            </w:pPr>
            <w:r w:rsidRPr="002C4D42">
              <w:rPr>
                <w:rFonts w:ascii="Times New Roman" w:hAnsi="Times New Roman" w:cs="Times New Roman"/>
                <w:sz w:val="20"/>
                <w:szCs w:val="20"/>
              </w:rPr>
              <w:t>9,611</w:t>
            </w:r>
          </w:p>
        </w:tc>
        <w:tc>
          <w:tcPr>
            <w:tcW w:w="972" w:type="dxa"/>
            <w:vMerge/>
            <w:tcBorders>
              <w:left w:val="single" w:sz="4" w:space="0" w:color="auto"/>
              <w:right w:val="single" w:sz="4" w:space="0" w:color="auto"/>
            </w:tcBorders>
            <w:vAlign w:val="center"/>
          </w:tcPr>
          <w:p w14:paraId="71FBA6A0" w14:textId="77777777" w:rsidR="002C4D42" w:rsidRDefault="002C4D42" w:rsidP="002C4D42">
            <w:pPr>
              <w:spacing w:after="0" w:line="240" w:lineRule="auto"/>
              <w:jc w:val="center"/>
              <w:rPr>
                <w:rFonts w:ascii="Times New Roman" w:eastAsia="Times New Roman" w:hAnsi="Times New Roman" w:cs="Times New Roman"/>
                <w:color w:val="000000"/>
                <w:sz w:val="18"/>
                <w:szCs w:val="18"/>
                <w:lang w:eastAsia="lv-LV"/>
              </w:rPr>
            </w:pPr>
          </w:p>
        </w:tc>
        <w:tc>
          <w:tcPr>
            <w:tcW w:w="972" w:type="dxa"/>
            <w:vMerge/>
            <w:tcBorders>
              <w:top w:val="single" w:sz="4" w:space="0" w:color="auto"/>
              <w:left w:val="single" w:sz="4" w:space="0" w:color="auto"/>
              <w:bottom w:val="single" w:sz="4" w:space="0" w:color="auto"/>
              <w:right w:val="single" w:sz="4" w:space="0" w:color="auto"/>
            </w:tcBorders>
            <w:vAlign w:val="center"/>
          </w:tcPr>
          <w:p w14:paraId="5E343179" w14:textId="77777777" w:rsidR="002C4D42" w:rsidRDefault="002C4D42" w:rsidP="002C4D42">
            <w:pPr>
              <w:spacing w:after="0" w:line="240" w:lineRule="auto"/>
              <w:jc w:val="center"/>
              <w:rPr>
                <w:rFonts w:ascii="Times New Roman" w:eastAsia="Times New Roman" w:hAnsi="Times New Roman" w:cs="Times New Roman"/>
                <w:color w:val="000000"/>
                <w:sz w:val="18"/>
                <w:szCs w:val="18"/>
                <w:lang w:eastAsia="lv-LV"/>
              </w:rPr>
            </w:pPr>
          </w:p>
        </w:tc>
      </w:tr>
      <w:tr w:rsidR="002C4D42" w:rsidRPr="00AB53A1" w14:paraId="1A9A3177" w14:textId="135AD7C9" w:rsidTr="00D8404F">
        <w:trPr>
          <w:trHeight w:val="835"/>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35FDBD87" w14:textId="77777777"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3</w:t>
            </w:r>
          </w:p>
        </w:tc>
        <w:tc>
          <w:tcPr>
            <w:tcW w:w="791" w:type="dxa"/>
            <w:vMerge/>
            <w:tcBorders>
              <w:top w:val="nil"/>
              <w:left w:val="single" w:sz="4" w:space="0" w:color="auto"/>
              <w:bottom w:val="single" w:sz="4" w:space="0" w:color="auto"/>
              <w:right w:val="single" w:sz="4" w:space="0" w:color="auto"/>
            </w:tcBorders>
            <w:vAlign w:val="center"/>
            <w:hideMark/>
          </w:tcPr>
          <w:p w14:paraId="625CBCFB" w14:textId="77777777" w:rsidR="002C4D42" w:rsidRPr="00AB53A1" w:rsidRDefault="002C4D42" w:rsidP="002C4D42">
            <w:pPr>
              <w:spacing w:after="0" w:line="240" w:lineRule="auto"/>
              <w:rPr>
                <w:rFonts w:ascii="Times New Roman" w:eastAsia="Times New Roman" w:hAnsi="Times New Roman" w:cs="Times New Roman"/>
                <w:color w:val="000000"/>
                <w:sz w:val="18"/>
                <w:szCs w:val="18"/>
                <w:lang w:eastAsia="lv-LV"/>
              </w:rPr>
            </w:pPr>
          </w:p>
        </w:tc>
        <w:tc>
          <w:tcPr>
            <w:tcW w:w="777" w:type="dxa"/>
            <w:vMerge/>
            <w:tcBorders>
              <w:top w:val="nil"/>
              <w:left w:val="single" w:sz="4" w:space="0" w:color="auto"/>
              <w:bottom w:val="single" w:sz="4" w:space="0" w:color="auto"/>
              <w:right w:val="single" w:sz="4" w:space="0" w:color="auto"/>
            </w:tcBorders>
            <w:vAlign w:val="center"/>
            <w:hideMark/>
          </w:tcPr>
          <w:p w14:paraId="1ACADA54" w14:textId="77777777" w:rsidR="002C4D42" w:rsidRPr="00AB53A1" w:rsidRDefault="002C4D42" w:rsidP="002C4D42">
            <w:pPr>
              <w:spacing w:after="0" w:line="240" w:lineRule="auto"/>
              <w:rPr>
                <w:rFonts w:ascii="Times New Roman" w:eastAsia="Times New Roman" w:hAnsi="Times New Roman" w:cs="Times New Roman"/>
                <w:color w:val="000000"/>
                <w:sz w:val="18"/>
                <w:szCs w:val="18"/>
                <w:lang w:eastAsia="lv-LV"/>
              </w:rPr>
            </w:pPr>
          </w:p>
        </w:tc>
        <w:tc>
          <w:tcPr>
            <w:tcW w:w="3192" w:type="dxa"/>
            <w:tcBorders>
              <w:top w:val="nil"/>
              <w:left w:val="nil"/>
              <w:bottom w:val="single" w:sz="4" w:space="0" w:color="auto"/>
              <w:right w:val="single" w:sz="4" w:space="0" w:color="auto"/>
            </w:tcBorders>
            <w:shd w:val="clear" w:color="auto" w:fill="auto"/>
            <w:vAlign w:val="center"/>
            <w:hideMark/>
          </w:tcPr>
          <w:p w14:paraId="732686A1" w14:textId="1F1EEF02" w:rsidR="002C4D42" w:rsidRPr="00AB53A1" w:rsidRDefault="00F51331" w:rsidP="002C4D42">
            <w:pPr>
              <w:spacing w:after="0" w:line="240" w:lineRule="auto"/>
              <w:rPr>
                <w:rFonts w:ascii="Times New Roman" w:eastAsia="Times New Roman" w:hAnsi="Times New Roman" w:cs="Times New Roman"/>
                <w:color w:val="000000"/>
                <w:sz w:val="18"/>
                <w:szCs w:val="18"/>
                <w:lang w:eastAsia="lv-LV"/>
              </w:rPr>
            </w:pPr>
            <w:r w:rsidRPr="00D8404F">
              <w:rPr>
                <w:rFonts w:ascii="Times New Roman" w:hAnsi="Times New Roman" w:cs="Times New Roman"/>
                <w:sz w:val="18"/>
                <w:szCs w:val="18"/>
              </w:rPr>
              <w:t>Apvienotā autoceļa un dzelzceļa tilta pār Daugavu un ar to saistītās ceļu infrastruktūras būvniecība</w:t>
            </w:r>
          </w:p>
        </w:tc>
        <w:tc>
          <w:tcPr>
            <w:tcW w:w="1170" w:type="dxa"/>
            <w:tcBorders>
              <w:top w:val="single" w:sz="4" w:space="0" w:color="auto"/>
              <w:left w:val="nil"/>
              <w:bottom w:val="single" w:sz="4" w:space="0" w:color="auto"/>
              <w:right w:val="single" w:sz="4" w:space="0" w:color="auto"/>
            </w:tcBorders>
            <w:vAlign w:val="center"/>
          </w:tcPr>
          <w:p w14:paraId="0D2C6539" w14:textId="427096FD" w:rsidR="002C4D42" w:rsidRPr="00AB53A1" w:rsidRDefault="00D76318" w:rsidP="002C4D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0,7</w:t>
            </w:r>
          </w:p>
        </w:tc>
        <w:tc>
          <w:tcPr>
            <w:tcW w:w="1444" w:type="dxa"/>
            <w:tcBorders>
              <w:top w:val="single" w:sz="4" w:space="0" w:color="auto"/>
              <w:left w:val="single" w:sz="4" w:space="0" w:color="auto"/>
              <w:bottom w:val="single" w:sz="4" w:space="0" w:color="auto"/>
              <w:right w:val="single" w:sz="4" w:space="0" w:color="auto"/>
            </w:tcBorders>
            <w:vAlign w:val="center"/>
          </w:tcPr>
          <w:p w14:paraId="2A686120" w14:textId="75C09C37"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0,4</w:t>
            </w:r>
          </w:p>
        </w:tc>
        <w:tc>
          <w:tcPr>
            <w:tcW w:w="1400" w:type="dxa"/>
            <w:tcBorders>
              <w:top w:val="nil"/>
              <w:left w:val="single" w:sz="4" w:space="0" w:color="auto"/>
              <w:bottom w:val="single" w:sz="4" w:space="0" w:color="auto"/>
              <w:right w:val="single" w:sz="4" w:space="0" w:color="auto"/>
            </w:tcBorders>
            <w:shd w:val="clear" w:color="auto" w:fill="auto"/>
            <w:noWrap/>
            <w:vAlign w:val="center"/>
          </w:tcPr>
          <w:p w14:paraId="2807BE95" w14:textId="4EE66749"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806,0</w:t>
            </w:r>
          </w:p>
        </w:tc>
        <w:tc>
          <w:tcPr>
            <w:tcW w:w="1410" w:type="dxa"/>
            <w:tcBorders>
              <w:top w:val="nil"/>
              <w:left w:val="single" w:sz="4" w:space="0" w:color="auto"/>
              <w:bottom w:val="single" w:sz="4" w:space="0" w:color="auto"/>
              <w:right w:val="single" w:sz="4" w:space="0" w:color="auto"/>
            </w:tcBorders>
            <w:vAlign w:val="center"/>
          </w:tcPr>
          <w:p w14:paraId="6E0A3AD1" w14:textId="2D2428BA" w:rsidR="002C4D42" w:rsidRPr="00A308D6" w:rsidRDefault="002C4D42" w:rsidP="002C4D42">
            <w:pPr>
              <w:spacing w:after="0" w:line="240" w:lineRule="auto"/>
              <w:jc w:val="center"/>
              <w:rPr>
                <w:rFonts w:ascii="Times New Roman" w:eastAsia="Times New Roman" w:hAnsi="Times New Roman" w:cs="Times New Roman"/>
                <w:color w:val="000000"/>
                <w:sz w:val="20"/>
                <w:szCs w:val="20"/>
                <w:lang w:eastAsia="lv-LV"/>
              </w:rPr>
            </w:pPr>
            <w:r w:rsidRPr="00A308D6">
              <w:rPr>
                <w:rFonts w:ascii="Times New Roman" w:hAnsi="Times New Roman" w:cs="Times New Roman"/>
                <w:sz w:val="20"/>
                <w:szCs w:val="20"/>
              </w:rPr>
              <w:t>0,028</w:t>
            </w:r>
          </w:p>
        </w:tc>
        <w:tc>
          <w:tcPr>
            <w:tcW w:w="984" w:type="dxa"/>
            <w:tcBorders>
              <w:top w:val="nil"/>
              <w:left w:val="single" w:sz="4" w:space="0" w:color="auto"/>
              <w:bottom w:val="single" w:sz="4" w:space="0" w:color="auto"/>
              <w:right w:val="single" w:sz="4" w:space="0" w:color="auto"/>
            </w:tcBorders>
            <w:vAlign w:val="center"/>
          </w:tcPr>
          <w:p w14:paraId="197F4A0E" w14:textId="745D3F46" w:rsidR="00561736" w:rsidRPr="002C4D42" w:rsidRDefault="00D76318" w:rsidP="002C4D42">
            <w:pPr>
              <w:spacing w:after="0" w:line="240" w:lineRule="auto"/>
              <w:jc w:val="center"/>
              <w:rPr>
                <w:rFonts w:ascii="Times New Roman" w:eastAsia="Times New Roman" w:hAnsi="Times New Roman" w:cs="Times New Roman"/>
                <w:color w:val="000000"/>
                <w:sz w:val="20"/>
                <w:szCs w:val="20"/>
                <w:lang w:eastAsia="lv-LV"/>
              </w:rPr>
            </w:pPr>
            <w:r>
              <w:rPr>
                <w:rFonts w:ascii="Times New Roman" w:hAnsi="Times New Roman" w:cs="Times New Roman"/>
                <w:sz w:val="20"/>
                <w:szCs w:val="20"/>
              </w:rPr>
              <w:t>1,128</w:t>
            </w:r>
          </w:p>
        </w:tc>
        <w:tc>
          <w:tcPr>
            <w:tcW w:w="972" w:type="dxa"/>
            <w:vMerge/>
            <w:tcBorders>
              <w:left w:val="single" w:sz="4" w:space="0" w:color="auto"/>
              <w:right w:val="single" w:sz="4" w:space="0" w:color="auto"/>
            </w:tcBorders>
            <w:vAlign w:val="center"/>
          </w:tcPr>
          <w:p w14:paraId="1F14F1EB" w14:textId="77777777" w:rsidR="002C4D42" w:rsidRDefault="002C4D42" w:rsidP="002C4D42">
            <w:pPr>
              <w:spacing w:after="0" w:line="240" w:lineRule="auto"/>
              <w:jc w:val="center"/>
              <w:rPr>
                <w:rFonts w:ascii="Times New Roman" w:eastAsia="Times New Roman" w:hAnsi="Times New Roman" w:cs="Times New Roman"/>
                <w:color w:val="000000"/>
                <w:sz w:val="18"/>
                <w:szCs w:val="18"/>
                <w:lang w:eastAsia="lv-LV"/>
              </w:rPr>
            </w:pPr>
          </w:p>
        </w:tc>
        <w:tc>
          <w:tcPr>
            <w:tcW w:w="972" w:type="dxa"/>
            <w:vMerge/>
            <w:tcBorders>
              <w:top w:val="single" w:sz="4" w:space="0" w:color="auto"/>
              <w:left w:val="single" w:sz="4" w:space="0" w:color="auto"/>
              <w:bottom w:val="single" w:sz="4" w:space="0" w:color="auto"/>
              <w:right w:val="single" w:sz="4" w:space="0" w:color="auto"/>
            </w:tcBorders>
            <w:vAlign w:val="center"/>
          </w:tcPr>
          <w:p w14:paraId="01918B2F" w14:textId="77777777" w:rsidR="002C4D42" w:rsidRDefault="002C4D42" w:rsidP="002C4D42">
            <w:pPr>
              <w:spacing w:after="0" w:line="240" w:lineRule="auto"/>
              <w:jc w:val="center"/>
              <w:rPr>
                <w:rFonts w:ascii="Times New Roman" w:eastAsia="Times New Roman" w:hAnsi="Times New Roman" w:cs="Times New Roman"/>
                <w:color w:val="000000"/>
                <w:sz w:val="18"/>
                <w:szCs w:val="18"/>
                <w:lang w:eastAsia="lv-LV"/>
              </w:rPr>
            </w:pPr>
          </w:p>
        </w:tc>
      </w:tr>
      <w:tr w:rsidR="002C4D42" w:rsidRPr="00AB53A1" w14:paraId="22510AED" w14:textId="47953023" w:rsidTr="00D8404F">
        <w:trPr>
          <w:trHeight w:val="795"/>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286863DF" w14:textId="77777777"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4</w:t>
            </w:r>
          </w:p>
        </w:tc>
        <w:tc>
          <w:tcPr>
            <w:tcW w:w="791" w:type="dxa"/>
            <w:vMerge/>
            <w:tcBorders>
              <w:top w:val="nil"/>
              <w:left w:val="single" w:sz="4" w:space="0" w:color="auto"/>
              <w:bottom w:val="single" w:sz="4" w:space="0" w:color="auto"/>
              <w:right w:val="single" w:sz="4" w:space="0" w:color="auto"/>
            </w:tcBorders>
            <w:vAlign w:val="center"/>
            <w:hideMark/>
          </w:tcPr>
          <w:p w14:paraId="47CC19FC" w14:textId="77777777" w:rsidR="002C4D42" w:rsidRPr="00AB53A1" w:rsidRDefault="002C4D42" w:rsidP="002C4D42">
            <w:pPr>
              <w:spacing w:after="0" w:line="240" w:lineRule="auto"/>
              <w:rPr>
                <w:rFonts w:ascii="Times New Roman" w:eastAsia="Times New Roman" w:hAnsi="Times New Roman" w:cs="Times New Roman"/>
                <w:color w:val="000000"/>
                <w:sz w:val="18"/>
                <w:szCs w:val="18"/>
                <w:lang w:eastAsia="lv-LV"/>
              </w:rPr>
            </w:pPr>
          </w:p>
        </w:tc>
        <w:tc>
          <w:tcPr>
            <w:tcW w:w="777" w:type="dxa"/>
            <w:vMerge/>
            <w:tcBorders>
              <w:top w:val="nil"/>
              <w:left w:val="single" w:sz="4" w:space="0" w:color="auto"/>
              <w:bottom w:val="single" w:sz="4" w:space="0" w:color="auto"/>
              <w:right w:val="single" w:sz="4" w:space="0" w:color="auto"/>
            </w:tcBorders>
            <w:vAlign w:val="center"/>
            <w:hideMark/>
          </w:tcPr>
          <w:p w14:paraId="7C0DA652" w14:textId="77777777" w:rsidR="002C4D42" w:rsidRPr="00AB53A1" w:rsidRDefault="002C4D42" w:rsidP="002C4D42">
            <w:pPr>
              <w:spacing w:after="0" w:line="240" w:lineRule="auto"/>
              <w:rPr>
                <w:rFonts w:ascii="Times New Roman" w:eastAsia="Times New Roman" w:hAnsi="Times New Roman" w:cs="Times New Roman"/>
                <w:color w:val="000000"/>
                <w:sz w:val="18"/>
                <w:szCs w:val="18"/>
                <w:lang w:eastAsia="lv-LV"/>
              </w:rPr>
            </w:pPr>
          </w:p>
        </w:tc>
        <w:tc>
          <w:tcPr>
            <w:tcW w:w="3192" w:type="dxa"/>
            <w:tcBorders>
              <w:top w:val="nil"/>
              <w:left w:val="nil"/>
              <w:bottom w:val="single" w:sz="4" w:space="0" w:color="auto"/>
              <w:right w:val="single" w:sz="4" w:space="0" w:color="auto"/>
            </w:tcBorders>
            <w:shd w:val="clear" w:color="auto" w:fill="auto"/>
            <w:vAlign w:val="center"/>
            <w:hideMark/>
          </w:tcPr>
          <w:p w14:paraId="32B28676" w14:textId="77777777" w:rsidR="002C4D42" w:rsidRPr="00AB53A1" w:rsidRDefault="002C4D42" w:rsidP="002C4D42">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A5 Rīgas apvedceļš (Salaspils-Babīte)  posma Jaunais tilts pār Daugavu – Ķekavas apvedceļa mezgls izbūve</w:t>
            </w:r>
          </w:p>
        </w:tc>
        <w:tc>
          <w:tcPr>
            <w:tcW w:w="1170" w:type="dxa"/>
            <w:tcBorders>
              <w:top w:val="single" w:sz="4" w:space="0" w:color="auto"/>
              <w:left w:val="nil"/>
              <w:bottom w:val="single" w:sz="4" w:space="0" w:color="auto"/>
              <w:right w:val="single" w:sz="4" w:space="0" w:color="auto"/>
            </w:tcBorders>
            <w:vAlign w:val="center"/>
          </w:tcPr>
          <w:p w14:paraId="13B36102" w14:textId="78C80575"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4,1</w:t>
            </w:r>
          </w:p>
        </w:tc>
        <w:tc>
          <w:tcPr>
            <w:tcW w:w="1444" w:type="dxa"/>
            <w:tcBorders>
              <w:top w:val="single" w:sz="4" w:space="0" w:color="auto"/>
              <w:left w:val="single" w:sz="4" w:space="0" w:color="auto"/>
              <w:bottom w:val="single" w:sz="4" w:space="0" w:color="auto"/>
              <w:right w:val="single" w:sz="4" w:space="0" w:color="auto"/>
            </w:tcBorders>
            <w:vAlign w:val="center"/>
          </w:tcPr>
          <w:p w14:paraId="49B37F9C" w14:textId="7B5C0061"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0,2</w:t>
            </w:r>
          </w:p>
        </w:tc>
        <w:tc>
          <w:tcPr>
            <w:tcW w:w="1400" w:type="dxa"/>
            <w:tcBorders>
              <w:top w:val="nil"/>
              <w:left w:val="single" w:sz="4" w:space="0" w:color="auto"/>
              <w:bottom w:val="single" w:sz="4" w:space="0" w:color="auto"/>
              <w:right w:val="single" w:sz="4" w:space="0" w:color="auto"/>
            </w:tcBorders>
            <w:shd w:val="clear" w:color="auto" w:fill="auto"/>
            <w:noWrap/>
            <w:vAlign w:val="center"/>
          </w:tcPr>
          <w:p w14:paraId="05DD1B49" w14:textId="300D1E2F"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3</w:t>
            </w:r>
            <w:r w:rsidR="00285F1C">
              <w:rPr>
                <w:rFonts w:ascii="Times New Roman" w:eastAsia="Times New Roman" w:hAnsi="Times New Roman" w:cs="Times New Roman"/>
                <w:color w:val="000000"/>
                <w:sz w:val="18"/>
                <w:szCs w:val="18"/>
                <w:lang w:eastAsia="lv-LV"/>
              </w:rPr>
              <w:t xml:space="preserve"> </w:t>
            </w:r>
            <w:r>
              <w:rPr>
                <w:rFonts w:ascii="Times New Roman" w:eastAsia="Times New Roman" w:hAnsi="Times New Roman" w:cs="Times New Roman"/>
                <w:color w:val="000000"/>
                <w:sz w:val="18"/>
                <w:szCs w:val="18"/>
                <w:lang w:eastAsia="lv-LV"/>
              </w:rPr>
              <w:t>494,0</w:t>
            </w:r>
          </w:p>
        </w:tc>
        <w:tc>
          <w:tcPr>
            <w:tcW w:w="1410" w:type="dxa"/>
            <w:tcBorders>
              <w:top w:val="nil"/>
              <w:left w:val="single" w:sz="4" w:space="0" w:color="auto"/>
              <w:bottom w:val="single" w:sz="4" w:space="0" w:color="auto"/>
              <w:right w:val="single" w:sz="4" w:space="0" w:color="auto"/>
            </w:tcBorders>
            <w:vAlign w:val="center"/>
          </w:tcPr>
          <w:p w14:paraId="59B075B4" w14:textId="5F3B4454" w:rsidR="002C4D42" w:rsidRPr="00A308D6" w:rsidRDefault="002C4D42" w:rsidP="002C4D42">
            <w:pPr>
              <w:spacing w:after="0" w:line="240" w:lineRule="auto"/>
              <w:jc w:val="center"/>
              <w:rPr>
                <w:rFonts w:ascii="Times New Roman" w:eastAsia="Times New Roman" w:hAnsi="Times New Roman" w:cs="Times New Roman"/>
                <w:color w:val="000000"/>
                <w:sz w:val="20"/>
                <w:szCs w:val="20"/>
                <w:lang w:eastAsia="lv-LV"/>
              </w:rPr>
            </w:pPr>
            <w:r w:rsidRPr="00A308D6">
              <w:rPr>
                <w:rFonts w:ascii="Times New Roman" w:hAnsi="Times New Roman" w:cs="Times New Roman"/>
                <w:sz w:val="20"/>
                <w:szCs w:val="20"/>
              </w:rPr>
              <w:t>0,122</w:t>
            </w:r>
          </w:p>
        </w:tc>
        <w:tc>
          <w:tcPr>
            <w:tcW w:w="984" w:type="dxa"/>
            <w:tcBorders>
              <w:top w:val="nil"/>
              <w:left w:val="single" w:sz="4" w:space="0" w:color="auto"/>
              <w:bottom w:val="single" w:sz="4" w:space="0" w:color="auto"/>
              <w:right w:val="single" w:sz="4" w:space="0" w:color="auto"/>
            </w:tcBorders>
            <w:vAlign w:val="center"/>
          </w:tcPr>
          <w:p w14:paraId="61A05B92" w14:textId="31022A4B" w:rsidR="002C4D42" w:rsidRPr="002C4D42" w:rsidRDefault="002C4D42" w:rsidP="002C4D42">
            <w:pPr>
              <w:spacing w:after="0" w:line="240" w:lineRule="auto"/>
              <w:jc w:val="center"/>
              <w:rPr>
                <w:rFonts w:ascii="Times New Roman" w:eastAsia="Times New Roman" w:hAnsi="Times New Roman" w:cs="Times New Roman"/>
                <w:color w:val="000000"/>
                <w:sz w:val="20"/>
                <w:szCs w:val="20"/>
                <w:lang w:eastAsia="lv-LV"/>
              </w:rPr>
            </w:pPr>
            <w:r w:rsidRPr="002C4D42">
              <w:rPr>
                <w:rFonts w:ascii="Times New Roman" w:hAnsi="Times New Roman" w:cs="Times New Roman"/>
                <w:sz w:val="20"/>
                <w:szCs w:val="20"/>
              </w:rPr>
              <w:t>4,422</w:t>
            </w:r>
          </w:p>
        </w:tc>
        <w:tc>
          <w:tcPr>
            <w:tcW w:w="972" w:type="dxa"/>
            <w:vMerge/>
            <w:tcBorders>
              <w:left w:val="single" w:sz="4" w:space="0" w:color="auto"/>
              <w:bottom w:val="single" w:sz="4" w:space="0" w:color="auto"/>
              <w:right w:val="single" w:sz="4" w:space="0" w:color="auto"/>
            </w:tcBorders>
            <w:vAlign w:val="center"/>
          </w:tcPr>
          <w:p w14:paraId="4164930C" w14:textId="77777777" w:rsidR="002C4D42" w:rsidRDefault="002C4D42" w:rsidP="002C4D42">
            <w:pPr>
              <w:spacing w:after="0" w:line="240" w:lineRule="auto"/>
              <w:jc w:val="center"/>
              <w:rPr>
                <w:rFonts w:ascii="Times New Roman" w:eastAsia="Times New Roman" w:hAnsi="Times New Roman" w:cs="Times New Roman"/>
                <w:color w:val="000000"/>
                <w:sz w:val="18"/>
                <w:szCs w:val="18"/>
                <w:lang w:eastAsia="lv-LV"/>
              </w:rPr>
            </w:pPr>
          </w:p>
        </w:tc>
        <w:tc>
          <w:tcPr>
            <w:tcW w:w="972" w:type="dxa"/>
            <w:vMerge/>
            <w:tcBorders>
              <w:top w:val="single" w:sz="4" w:space="0" w:color="auto"/>
              <w:left w:val="single" w:sz="4" w:space="0" w:color="auto"/>
              <w:bottom w:val="single" w:sz="4" w:space="0" w:color="auto"/>
              <w:right w:val="single" w:sz="4" w:space="0" w:color="auto"/>
            </w:tcBorders>
            <w:vAlign w:val="center"/>
          </w:tcPr>
          <w:p w14:paraId="4A69FA9E" w14:textId="77777777" w:rsidR="002C4D42" w:rsidRDefault="002C4D42" w:rsidP="002C4D42">
            <w:pPr>
              <w:spacing w:after="0" w:line="240" w:lineRule="auto"/>
              <w:jc w:val="center"/>
              <w:rPr>
                <w:rFonts w:ascii="Times New Roman" w:eastAsia="Times New Roman" w:hAnsi="Times New Roman" w:cs="Times New Roman"/>
                <w:color w:val="000000"/>
                <w:sz w:val="18"/>
                <w:szCs w:val="18"/>
                <w:lang w:eastAsia="lv-LV"/>
              </w:rPr>
            </w:pPr>
          </w:p>
        </w:tc>
      </w:tr>
      <w:tr w:rsidR="002C4D42" w:rsidRPr="00AB53A1" w14:paraId="695131FA" w14:textId="5EC04F45" w:rsidTr="00D8404F">
        <w:trPr>
          <w:trHeight w:val="884"/>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1A1CE291" w14:textId="77777777"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5</w:t>
            </w:r>
          </w:p>
        </w:tc>
        <w:tc>
          <w:tcPr>
            <w:tcW w:w="791" w:type="dxa"/>
            <w:vMerge/>
            <w:tcBorders>
              <w:top w:val="nil"/>
              <w:left w:val="single" w:sz="4" w:space="0" w:color="auto"/>
              <w:bottom w:val="single" w:sz="4" w:space="0" w:color="auto"/>
              <w:right w:val="single" w:sz="4" w:space="0" w:color="auto"/>
            </w:tcBorders>
            <w:vAlign w:val="center"/>
            <w:hideMark/>
          </w:tcPr>
          <w:p w14:paraId="612C9E8E" w14:textId="77777777" w:rsidR="002C4D42" w:rsidRPr="00AB53A1" w:rsidRDefault="002C4D42" w:rsidP="002C4D42">
            <w:pPr>
              <w:spacing w:after="0" w:line="240" w:lineRule="auto"/>
              <w:rPr>
                <w:rFonts w:ascii="Times New Roman" w:eastAsia="Times New Roman" w:hAnsi="Times New Roman" w:cs="Times New Roman"/>
                <w:color w:val="000000"/>
                <w:sz w:val="18"/>
                <w:szCs w:val="18"/>
                <w:lang w:eastAsia="lv-LV"/>
              </w:rPr>
            </w:pPr>
          </w:p>
        </w:tc>
        <w:tc>
          <w:tcPr>
            <w:tcW w:w="77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CB8B2D" w14:textId="77777777"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2.</w:t>
            </w:r>
          </w:p>
        </w:tc>
        <w:tc>
          <w:tcPr>
            <w:tcW w:w="3192" w:type="dxa"/>
            <w:tcBorders>
              <w:top w:val="nil"/>
              <w:left w:val="nil"/>
              <w:bottom w:val="single" w:sz="4" w:space="0" w:color="auto"/>
              <w:right w:val="single" w:sz="4" w:space="0" w:color="auto"/>
            </w:tcBorders>
            <w:shd w:val="clear" w:color="auto" w:fill="auto"/>
            <w:vAlign w:val="center"/>
            <w:hideMark/>
          </w:tcPr>
          <w:p w14:paraId="26A6EBCE" w14:textId="77777777" w:rsidR="002C4D42" w:rsidRPr="00AB53A1" w:rsidRDefault="002C4D42" w:rsidP="002C4D42">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A2 Rīga – Sigulda – Igaunijas robeža (Veclaicene) posma autoceļš A4 – Lorupes grava (divbrauktuvju posms) pārbūve</w:t>
            </w:r>
          </w:p>
        </w:tc>
        <w:tc>
          <w:tcPr>
            <w:tcW w:w="1170" w:type="dxa"/>
            <w:tcBorders>
              <w:top w:val="single" w:sz="4" w:space="0" w:color="auto"/>
              <w:left w:val="nil"/>
              <w:bottom w:val="single" w:sz="4" w:space="0" w:color="auto"/>
              <w:right w:val="single" w:sz="4" w:space="0" w:color="auto"/>
            </w:tcBorders>
            <w:vAlign w:val="center"/>
          </w:tcPr>
          <w:p w14:paraId="20C656A3" w14:textId="0027F386"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6,5</w:t>
            </w:r>
          </w:p>
        </w:tc>
        <w:tc>
          <w:tcPr>
            <w:tcW w:w="1444" w:type="dxa"/>
            <w:tcBorders>
              <w:top w:val="single" w:sz="4" w:space="0" w:color="auto"/>
              <w:left w:val="single" w:sz="4" w:space="0" w:color="auto"/>
              <w:bottom w:val="single" w:sz="4" w:space="0" w:color="auto"/>
              <w:right w:val="single" w:sz="4" w:space="0" w:color="auto"/>
            </w:tcBorders>
            <w:vAlign w:val="center"/>
          </w:tcPr>
          <w:p w14:paraId="7B18CD6A" w14:textId="215F843D"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w:t>
            </w:r>
          </w:p>
        </w:tc>
        <w:tc>
          <w:tcPr>
            <w:tcW w:w="1400" w:type="dxa"/>
            <w:tcBorders>
              <w:top w:val="nil"/>
              <w:left w:val="single" w:sz="4" w:space="0" w:color="auto"/>
              <w:bottom w:val="single" w:sz="4" w:space="0" w:color="auto"/>
              <w:right w:val="single" w:sz="4" w:space="0" w:color="auto"/>
            </w:tcBorders>
            <w:shd w:val="clear" w:color="auto" w:fill="auto"/>
            <w:noWrap/>
            <w:vAlign w:val="center"/>
          </w:tcPr>
          <w:p w14:paraId="6CB108FD" w14:textId="024BB543"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5</w:t>
            </w:r>
            <w:r w:rsidR="00285F1C">
              <w:rPr>
                <w:rFonts w:ascii="Times New Roman" w:eastAsia="Times New Roman" w:hAnsi="Times New Roman" w:cs="Times New Roman"/>
                <w:color w:val="000000"/>
                <w:sz w:val="18"/>
                <w:szCs w:val="18"/>
                <w:lang w:eastAsia="lv-LV"/>
              </w:rPr>
              <w:t xml:space="preserve"> </w:t>
            </w:r>
            <w:r>
              <w:rPr>
                <w:rFonts w:ascii="Times New Roman" w:eastAsia="Times New Roman" w:hAnsi="Times New Roman" w:cs="Times New Roman"/>
                <w:color w:val="000000"/>
                <w:sz w:val="18"/>
                <w:szCs w:val="18"/>
                <w:lang w:eastAsia="lv-LV"/>
              </w:rPr>
              <w:t>460,9</w:t>
            </w:r>
          </w:p>
        </w:tc>
        <w:tc>
          <w:tcPr>
            <w:tcW w:w="1410" w:type="dxa"/>
            <w:tcBorders>
              <w:top w:val="nil"/>
              <w:left w:val="single" w:sz="4" w:space="0" w:color="auto"/>
              <w:bottom w:val="single" w:sz="4" w:space="0" w:color="auto"/>
              <w:right w:val="single" w:sz="4" w:space="0" w:color="auto"/>
            </w:tcBorders>
            <w:vAlign w:val="center"/>
          </w:tcPr>
          <w:p w14:paraId="10DFC77C" w14:textId="7FB945C5" w:rsidR="002C4D42" w:rsidRPr="00A308D6" w:rsidRDefault="002C4D42" w:rsidP="002C4D42">
            <w:pPr>
              <w:spacing w:after="0" w:line="240" w:lineRule="auto"/>
              <w:jc w:val="center"/>
              <w:rPr>
                <w:rFonts w:ascii="Times New Roman" w:eastAsia="Times New Roman" w:hAnsi="Times New Roman" w:cs="Times New Roman"/>
                <w:color w:val="000000"/>
                <w:sz w:val="20"/>
                <w:szCs w:val="20"/>
                <w:lang w:eastAsia="lv-LV"/>
              </w:rPr>
            </w:pPr>
            <w:r w:rsidRPr="00A308D6">
              <w:rPr>
                <w:rFonts w:ascii="Times New Roman" w:hAnsi="Times New Roman" w:cs="Times New Roman"/>
                <w:sz w:val="20"/>
                <w:szCs w:val="20"/>
              </w:rPr>
              <w:t>0,191</w:t>
            </w:r>
          </w:p>
        </w:tc>
        <w:tc>
          <w:tcPr>
            <w:tcW w:w="984" w:type="dxa"/>
            <w:tcBorders>
              <w:top w:val="nil"/>
              <w:left w:val="single" w:sz="4" w:space="0" w:color="auto"/>
              <w:bottom w:val="single" w:sz="4" w:space="0" w:color="auto"/>
              <w:right w:val="single" w:sz="4" w:space="0" w:color="auto"/>
            </w:tcBorders>
            <w:vAlign w:val="center"/>
          </w:tcPr>
          <w:p w14:paraId="73F4AC9F" w14:textId="3B1D4BF9" w:rsidR="002C4D42" w:rsidRPr="002C4D42" w:rsidRDefault="002C4D42" w:rsidP="002C4D42">
            <w:pPr>
              <w:spacing w:after="0" w:line="240" w:lineRule="auto"/>
              <w:jc w:val="center"/>
              <w:rPr>
                <w:rFonts w:ascii="Times New Roman" w:eastAsia="Times New Roman" w:hAnsi="Times New Roman" w:cs="Times New Roman"/>
                <w:color w:val="000000"/>
                <w:sz w:val="20"/>
                <w:szCs w:val="20"/>
                <w:lang w:eastAsia="lv-LV"/>
              </w:rPr>
            </w:pPr>
            <w:r w:rsidRPr="002C4D42">
              <w:rPr>
                <w:rFonts w:ascii="Times New Roman" w:hAnsi="Times New Roman" w:cs="Times New Roman"/>
                <w:sz w:val="20"/>
                <w:szCs w:val="20"/>
              </w:rPr>
              <w:t>6,691</w:t>
            </w:r>
          </w:p>
        </w:tc>
        <w:tc>
          <w:tcPr>
            <w:tcW w:w="972" w:type="dxa"/>
            <w:vMerge w:val="restart"/>
            <w:tcBorders>
              <w:top w:val="nil"/>
              <w:left w:val="single" w:sz="4" w:space="0" w:color="auto"/>
              <w:right w:val="single" w:sz="4" w:space="0" w:color="auto"/>
            </w:tcBorders>
            <w:vAlign w:val="center"/>
          </w:tcPr>
          <w:p w14:paraId="12ADFC09" w14:textId="37CD89A8" w:rsidR="002C4D42" w:rsidRDefault="002C4D42" w:rsidP="002C4D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19,65</w:t>
            </w:r>
          </w:p>
        </w:tc>
        <w:tc>
          <w:tcPr>
            <w:tcW w:w="972" w:type="dxa"/>
            <w:vMerge/>
            <w:tcBorders>
              <w:top w:val="single" w:sz="4" w:space="0" w:color="auto"/>
              <w:left w:val="single" w:sz="4" w:space="0" w:color="auto"/>
              <w:bottom w:val="single" w:sz="4" w:space="0" w:color="auto"/>
              <w:right w:val="single" w:sz="4" w:space="0" w:color="auto"/>
            </w:tcBorders>
            <w:vAlign w:val="center"/>
          </w:tcPr>
          <w:p w14:paraId="37AAA350" w14:textId="77777777" w:rsidR="002C4D42" w:rsidRDefault="002C4D42" w:rsidP="002C4D42">
            <w:pPr>
              <w:spacing w:after="0" w:line="240" w:lineRule="auto"/>
              <w:jc w:val="center"/>
              <w:rPr>
                <w:rFonts w:ascii="Times New Roman" w:eastAsia="Times New Roman" w:hAnsi="Times New Roman" w:cs="Times New Roman"/>
                <w:color w:val="000000"/>
                <w:sz w:val="18"/>
                <w:szCs w:val="18"/>
                <w:lang w:eastAsia="lv-LV"/>
              </w:rPr>
            </w:pPr>
          </w:p>
        </w:tc>
      </w:tr>
      <w:tr w:rsidR="002C4D42" w:rsidRPr="00AB53A1" w14:paraId="5AB89D1F" w14:textId="2847F6D3" w:rsidTr="00D8404F">
        <w:trPr>
          <w:trHeight w:val="70"/>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6AF72D64" w14:textId="77777777"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6</w:t>
            </w:r>
          </w:p>
        </w:tc>
        <w:tc>
          <w:tcPr>
            <w:tcW w:w="791" w:type="dxa"/>
            <w:vMerge/>
            <w:tcBorders>
              <w:top w:val="nil"/>
              <w:left w:val="single" w:sz="4" w:space="0" w:color="auto"/>
              <w:bottom w:val="single" w:sz="4" w:space="0" w:color="auto"/>
              <w:right w:val="single" w:sz="4" w:space="0" w:color="auto"/>
            </w:tcBorders>
            <w:vAlign w:val="center"/>
            <w:hideMark/>
          </w:tcPr>
          <w:p w14:paraId="279552E9" w14:textId="77777777" w:rsidR="002C4D42" w:rsidRPr="00AB53A1" w:rsidRDefault="002C4D42" w:rsidP="002C4D42">
            <w:pPr>
              <w:spacing w:after="0" w:line="240" w:lineRule="auto"/>
              <w:rPr>
                <w:rFonts w:ascii="Times New Roman" w:eastAsia="Times New Roman" w:hAnsi="Times New Roman" w:cs="Times New Roman"/>
                <w:color w:val="000000"/>
                <w:sz w:val="18"/>
                <w:szCs w:val="18"/>
                <w:lang w:eastAsia="lv-LV"/>
              </w:rPr>
            </w:pPr>
          </w:p>
        </w:tc>
        <w:tc>
          <w:tcPr>
            <w:tcW w:w="777" w:type="dxa"/>
            <w:vMerge/>
            <w:tcBorders>
              <w:top w:val="nil"/>
              <w:left w:val="single" w:sz="4" w:space="0" w:color="auto"/>
              <w:bottom w:val="single" w:sz="4" w:space="0" w:color="auto"/>
              <w:right w:val="single" w:sz="4" w:space="0" w:color="auto"/>
            </w:tcBorders>
            <w:vAlign w:val="center"/>
            <w:hideMark/>
          </w:tcPr>
          <w:p w14:paraId="269A789B" w14:textId="77777777" w:rsidR="002C4D42" w:rsidRPr="00AB53A1" w:rsidRDefault="002C4D42" w:rsidP="002C4D42">
            <w:pPr>
              <w:spacing w:after="0" w:line="240" w:lineRule="auto"/>
              <w:rPr>
                <w:rFonts w:ascii="Times New Roman" w:eastAsia="Times New Roman" w:hAnsi="Times New Roman" w:cs="Times New Roman"/>
                <w:color w:val="000000"/>
                <w:sz w:val="18"/>
                <w:szCs w:val="18"/>
                <w:lang w:eastAsia="lv-LV"/>
              </w:rPr>
            </w:pPr>
          </w:p>
        </w:tc>
        <w:tc>
          <w:tcPr>
            <w:tcW w:w="3192" w:type="dxa"/>
            <w:tcBorders>
              <w:top w:val="nil"/>
              <w:left w:val="nil"/>
              <w:bottom w:val="single" w:sz="4" w:space="0" w:color="auto"/>
              <w:right w:val="single" w:sz="4" w:space="0" w:color="auto"/>
            </w:tcBorders>
            <w:shd w:val="clear" w:color="auto" w:fill="auto"/>
            <w:vAlign w:val="center"/>
            <w:hideMark/>
          </w:tcPr>
          <w:p w14:paraId="0F11A27C" w14:textId="77777777" w:rsidR="002C4D42" w:rsidRPr="00AB53A1" w:rsidRDefault="002C4D42" w:rsidP="002C4D42">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A8 Rīga – Jelgava – Lietuvas robeža (Meitene) posma Rīga – Jelgava pārbūve</w:t>
            </w:r>
          </w:p>
        </w:tc>
        <w:tc>
          <w:tcPr>
            <w:tcW w:w="1170" w:type="dxa"/>
            <w:tcBorders>
              <w:top w:val="single" w:sz="4" w:space="0" w:color="auto"/>
              <w:left w:val="nil"/>
              <w:bottom w:val="single" w:sz="4" w:space="0" w:color="auto"/>
              <w:right w:val="single" w:sz="4" w:space="0" w:color="auto"/>
            </w:tcBorders>
            <w:vAlign w:val="center"/>
          </w:tcPr>
          <w:p w14:paraId="4E92B2DA" w14:textId="3500B5E5"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8,0</w:t>
            </w:r>
          </w:p>
        </w:tc>
        <w:tc>
          <w:tcPr>
            <w:tcW w:w="1444" w:type="dxa"/>
            <w:tcBorders>
              <w:top w:val="single" w:sz="4" w:space="0" w:color="auto"/>
              <w:left w:val="single" w:sz="4" w:space="0" w:color="auto"/>
              <w:bottom w:val="single" w:sz="4" w:space="0" w:color="auto"/>
              <w:right w:val="single" w:sz="4" w:space="0" w:color="auto"/>
            </w:tcBorders>
            <w:vAlign w:val="center"/>
          </w:tcPr>
          <w:p w14:paraId="242CE7A9" w14:textId="768B1A2D"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0,3</w:t>
            </w:r>
          </w:p>
        </w:tc>
        <w:tc>
          <w:tcPr>
            <w:tcW w:w="1400" w:type="dxa"/>
            <w:tcBorders>
              <w:top w:val="nil"/>
              <w:left w:val="single" w:sz="4" w:space="0" w:color="auto"/>
              <w:bottom w:val="single" w:sz="4" w:space="0" w:color="auto"/>
              <w:right w:val="single" w:sz="4" w:space="0" w:color="auto"/>
            </w:tcBorders>
            <w:shd w:val="clear" w:color="auto" w:fill="auto"/>
            <w:noWrap/>
            <w:vAlign w:val="center"/>
          </w:tcPr>
          <w:p w14:paraId="32933029" w14:textId="2D758A0E"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5</w:t>
            </w:r>
            <w:r w:rsidR="00285F1C">
              <w:rPr>
                <w:rFonts w:ascii="Times New Roman" w:eastAsia="Times New Roman" w:hAnsi="Times New Roman" w:cs="Times New Roman"/>
                <w:color w:val="000000"/>
                <w:sz w:val="18"/>
                <w:szCs w:val="18"/>
                <w:lang w:eastAsia="lv-LV"/>
              </w:rPr>
              <w:t xml:space="preserve"> </w:t>
            </w:r>
            <w:r>
              <w:rPr>
                <w:rFonts w:ascii="Times New Roman" w:eastAsia="Times New Roman" w:hAnsi="Times New Roman" w:cs="Times New Roman"/>
                <w:color w:val="000000"/>
                <w:sz w:val="18"/>
                <w:szCs w:val="18"/>
                <w:lang w:eastAsia="lv-LV"/>
              </w:rPr>
              <w:t>543,6</w:t>
            </w:r>
          </w:p>
        </w:tc>
        <w:tc>
          <w:tcPr>
            <w:tcW w:w="1410" w:type="dxa"/>
            <w:tcBorders>
              <w:top w:val="nil"/>
              <w:left w:val="single" w:sz="4" w:space="0" w:color="auto"/>
              <w:bottom w:val="single" w:sz="4" w:space="0" w:color="auto"/>
              <w:right w:val="single" w:sz="4" w:space="0" w:color="auto"/>
            </w:tcBorders>
            <w:vAlign w:val="center"/>
          </w:tcPr>
          <w:p w14:paraId="6EE4E088" w14:textId="01B68F0E" w:rsidR="002C4D42" w:rsidRPr="00A308D6" w:rsidRDefault="002C4D42" w:rsidP="002C4D42">
            <w:pPr>
              <w:spacing w:after="0" w:line="240" w:lineRule="auto"/>
              <w:jc w:val="center"/>
              <w:rPr>
                <w:rFonts w:ascii="Times New Roman" w:eastAsia="Times New Roman" w:hAnsi="Times New Roman" w:cs="Times New Roman"/>
                <w:color w:val="000000"/>
                <w:sz w:val="20"/>
                <w:szCs w:val="20"/>
                <w:lang w:eastAsia="lv-LV"/>
              </w:rPr>
            </w:pPr>
            <w:r w:rsidRPr="00A308D6">
              <w:rPr>
                <w:rFonts w:ascii="Times New Roman" w:hAnsi="Times New Roman" w:cs="Times New Roman"/>
                <w:sz w:val="20"/>
                <w:szCs w:val="20"/>
              </w:rPr>
              <w:t>0,194</w:t>
            </w:r>
          </w:p>
        </w:tc>
        <w:tc>
          <w:tcPr>
            <w:tcW w:w="984" w:type="dxa"/>
            <w:tcBorders>
              <w:top w:val="nil"/>
              <w:left w:val="single" w:sz="4" w:space="0" w:color="auto"/>
              <w:bottom w:val="single" w:sz="4" w:space="0" w:color="auto"/>
              <w:right w:val="single" w:sz="4" w:space="0" w:color="auto"/>
            </w:tcBorders>
            <w:vAlign w:val="center"/>
          </w:tcPr>
          <w:p w14:paraId="5D86A103" w14:textId="6DF8694B" w:rsidR="002C4D42" w:rsidRPr="002C4D42" w:rsidRDefault="002C4D42" w:rsidP="002C4D42">
            <w:pPr>
              <w:spacing w:after="0" w:line="240" w:lineRule="auto"/>
              <w:jc w:val="center"/>
              <w:rPr>
                <w:rFonts w:ascii="Times New Roman" w:eastAsia="Times New Roman" w:hAnsi="Times New Roman" w:cs="Times New Roman"/>
                <w:color w:val="000000"/>
                <w:sz w:val="20"/>
                <w:szCs w:val="20"/>
                <w:lang w:eastAsia="lv-LV"/>
              </w:rPr>
            </w:pPr>
            <w:r w:rsidRPr="002C4D42">
              <w:rPr>
                <w:rFonts w:ascii="Times New Roman" w:hAnsi="Times New Roman" w:cs="Times New Roman"/>
                <w:sz w:val="20"/>
                <w:szCs w:val="20"/>
              </w:rPr>
              <w:t>8,494</w:t>
            </w:r>
          </w:p>
        </w:tc>
        <w:tc>
          <w:tcPr>
            <w:tcW w:w="972" w:type="dxa"/>
            <w:vMerge/>
            <w:tcBorders>
              <w:left w:val="single" w:sz="4" w:space="0" w:color="auto"/>
              <w:right w:val="single" w:sz="4" w:space="0" w:color="auto"/>
            </w:tcBorders>
            <w:vAlign w:val="center"/>
          </w:tcPr>
          <w:p w14:paraId="6BD4D06B" w14:textId="77777777" w:rsidR="002C4D42" w:rsidRDefault="002C4D42" w:rsidP="002C4D42">
            <w:pPr>
              <w:spacing w:after="0" w:line="240" w:lineRule="auto"/>
              <w:jc w:val="center"/>
              <w:rPr>
                <w:rFonts w:ascii="Times New Roman" w:eastAsia="Times New Roman" w:hAnsi="Times New Roman" w:cs="Times New Roman"/>
                <w:color w:val="000000"/>
                <w:sz w:val="18"/>
                <w:szCs w:val="18"/>
                <w:lang w:eastAsia="lv-LV"/>
              </w:rPr>
            </w:pPr>
          </w:p>
        </w:tc>
        <w:tc>
          <w:tcPr>
            <w:tcW w:w="972" w:type="dxa"/>
            <w:vMerge/>
            <w:tcBorders>
              <w:top w:val="single" w:sz="4" w:space="0" w:color="auto"/>
              <w:left w:val="single" w:sz="4" w:space="0" w:color="auto"/>
              <w:bottom w:val="single" w:sz="4" w:space="0" w:color="auto"/>
              <w:right w:val="single" w:sz="4" w:space="0" w:color="auto"/>
            </w:tcBorders>
            <w:vAlign w:val="center"/>
          </w:tcPr>
          <w:p w14:paraId="5E4C9BEB" w14:textId="77777777" w:rsidR="002C4D42" w:rsidRDefault="002C4D42" w:rsidP="002C4D42">
            <w:pPr>
              <w:spacing w:after="0" w:line="240" w:lineRule="auto"/>
              <w:jc w:val="center"/>
              <w:rPr>
                <w:rFonts w:ascii="Times New Roman" w:eastAsia="Times New Roman" w:hAnsi="Times New Roman" w:cs="Times New Roman"/>
                <w:color w:val="000000"/>
                <w:sz w:val="18"/>
                <w:szCs w:val="18"/>
                <w:lang w:eastAsia="lv-LV"/>
              </w:rPr>
            </w:pPr>
          </w:p>
        </w:tc>
      </w:tr>
      <w:tr w:rsidR="002C4D42" w:rsidRPr="00AB53A1" w14:paraId="19C3921F" w14:textId="3C067ABC" w:rsidTr="00D8404F">
        <w:trPr>
          <w:trHeight w:val="541"/>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77708566" w14:textId="77777777"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7</w:t>
            </w:r>
          </w:p>
        </w:tc>
        <w:tc>
          <w:tcPr>
            <w:tcW w:w="791" w:type="dxa"/>
            <w:vMerge/>
            <w:tcBorders>
              <w:top w:val="nil"/>
              <w:left w:val="single" w:sz="4" w:space="0" w:color="auto"/>
              <w:bottom w:val="single" w:sz="4" w:space="0" w:color="auto"/>
              <w:right w:val="single" w:sz="4" w:space="0" w:color="auto"/>
            </w:tcBorders>
            <w:vAlign w:val="center"/>
            <w:hideMark/>
          </w:tcPr>
          <w:p w14:paraId="32BAA3C6" w14:textId="77777777" w:rsidR="002C4D42" w:rsidRPr="00AB53A1" w:rsidRDefault="002C4D42" w:rsidP="002C4D42">
            <w:pPr>
              <w:spacing w:after="0" w:line="240" w:lineRule="auto"/>
              <w:rPr>
                <w:rFonts w:ascii="Times New Roman" w:eastAsia="Times New Roman" w:hAnsi="Times New Roman" w:cs="Times New Roman"/>
                <w:color w:val="000000"/>
                <w:sz w:val="18"/>
                <w:szCs w:val="18"/>
                <w:lang w:eastAsia="lv-LV"/>
              </w:rPr>
            </w:pPr>
          </w:p>
        </w:tc>
        <w:tc>
          <w:tcPr>
            <w:tcW w:w="777" w:type="dxa"/>
            <w:vMerge/>
            <w:tcBorders>
              <w:top w:val="nil"/>
              <w:left w:val="single" w:sz="4" w:space="0" w:color="auto"/>
              <w:bottom w:val="single" w:sz="4" w:space="0" w:color="auto"/>
              <w:right w:val="single" w:sz="4" w:space="0" w:color="auto"/>
            </w:tcBorders>
            <w:vAlign w:val="center"/>
            <w:hideMark/>
          </w:tcPr>
          <w:p w14:paraId="3D29B760" w14:textId="77777777" w:rsidR="002C4D42" w:rsidRPr="00AB53A1" w:rsidRDefault="002C4D42" w:rsidP="002C4D42">
            <w:pPr>
              <w:spacing w:after="0" w:line="240" w:lineRule="auto"/>
              <w:rPr>
                <w:rFonts w:ascii="Times New Roman" w:eastAsia="Times New Roman" w:hAnsi="Times New Roman" w:cs="Times New Roman"/>
                <w:color w:val="000000"/>
                <w:sz w:val="18"/>
                <w:szCs w:val="18"/>
                <w:lang w:eastAsia="lv-LV"/>
              </w:rPr>
            </w:pPr>
          </w:p>
        </w:tc>
        <w:tc>
          <w:tcPr>
            <w:tcW w:w="3192" w:type="dxa"/>
            <w:tcBorders>
              <w:top w:val="nil"/>
              <w:left w:val="nil"/>
              <w:bottom w:val="single" w:sz="4" w:space="0" w:color="auto"/>
              <w:right w:val="single" w:sz="4" w:space="0" w:color="auto"/>
            </w:tcBorders>
            <w:shd w:val="clear" w:color="auto" w:fill="auto"/>
            <w:vAlign w:val="center"/>
            <w:hideMark/>
          </w:tcPr>
          <w:p w14:paraId="046CAC8E" w14:textId="77777777" w:rsidR="002C4D42" w:rsidRPr="00AB53A1" w:rsidRDefault="002C4D42" w:rsidP="002C4D42">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A10 Rīga - Ventspils posma Rīga - Jūrmala pārbūve</w:t>
            </w:r>
          </w:p>
        </w:tc>
        <w:tc>
          <w:tcPr>
            <w:tcW w:w="1170" w:type="dxa"/>
            <w:tcBorders>
              <w:top w:val="single" w:sz="4" w:space="0" w:color="auto"/>
              <w:left w:val="nil"/>
              <w:bottom w:val="single" w:sz="4" w:space="0" w:color="auto"/>
              <w:right w:val="single" w:sz="4" w:space="0" w:color="auto"/>
            </w:tcBorders>
            <w:vAlign w:val="center"/>
          </w:tcPr>
          <w:p w14:paraId="077D4E80" w14:textId="2A16088F"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4,4</w:t>
            </w:r>
          </w:p>
        </w:tc>
        <w:tc>
          <w:tcPr>
            <w:tcW w:w="1444" w:type="dxa"/>
            <w:tcBorders>
              <w:top w:val="single" w:sz="4" w:space="0" w:color="auto"/>
              <w:left w:val="single" w:sz="4" w:space="0" w:color="auto"/>
              <w:bottom w:val="single" w:sz="4" w:space="0" w:color="auto"/>
              <w:right w:val="single" w:sz="4" w:space="0" w:color="auto"/>
            </w:tcBorders>
            <w:vAlign w:val="center"/>
          </w:tcPr>
          <w:p w14:paraId="06B9D224" w14:textId="7B29EF8F"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sidRPr="0038737C">
              <w:rPr>
                <w:rFonts w:ascii="Times New Roman" w:eastAsia="Times New Roman" w:hAnsi="Times New Roman" w:cs="Times New Roman"/>
                <w:color w:val="000000"/>
                <w:sz w:val="18"/>
                <w:szCs w:val="18"/>
                <w:lang w:eastAsia="lv-LV"/>
              </w:rPr>
              <w:t>-</w:t>
            </w:r>
          </w:p>
        </w:tc>
        <w:tc>
          <w:tcPr>
            <w:tcW w:w="1400" w:type="dxa"/>
            <w:tcBorders>
              <w:top w:val="nil"/>
              <w:left w:val="single" w:sz="4" w:space="0" w:color="auto"/>
              <w:bottom w:val="single" w:sz="4" w:space="0" w:color="auto"/>
              <w:right w:val="single" w:sz="4" w:space="0" w:color="auto"/>
            </w:tcBorders>
            <w:shd w:val="clear" w:color="auto" w:fill="auto"/>
            <w:noWrap/>
            <w:vAlign w:val="center"/>
          </w:tcPr>
          <w:p w14:paraId="58246C6C" w14:textId="113E1634"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1</w:t>
            </w:r>
            <w:r w:rsidR="00285F1C">
              <w:rPr>
                <w:rFonts w:ascii="Times New Roman" w:eastAsia="Times New Roman" w:hAnsi="Times New Roman" w:cs="Times New Roman"/>
                <w:color w:val="000000"/>
                <w:sz w:val="18"/>
                <w:szCs w:val="18"/>
                <w:lang w:eastAsia="lv-LV"/>
              </w:rPr>
              <w:t xml:space="preserve"> </w:t>
            </w:r>
            <w:r>
              <w:rPr>
                <w:rFonts w:ascii="Times New Roman" w:eastAsia="Times New Roman" w:hAnsi="Times New Roman" w:cs="Times New Roman"/>
                <w:color w:val="000000"/>
                <w:sz w:val="18"/>
                <w:szCs w:val="18"/>
                <w:lang w:eastAsia="lv-LV"/>
              </w:rPr>
              <w:t>847,0</w:t>
            </w:r>
          </w:p>
        </w:tc>
        <w:tc>
          <w:tcPr>
            <w:tcW w:w="1410" w:type="dxa"/>
            <w:tcBorders>
              <w:top w:val="nil"/>
              <w:left w:val="single" w:sz="4" w:space="0" w:color="auto"/>
              <w:bottom w:val="single" w:sz="4" w:space="0" w:color="auto"/>
              <w:right w:val="single" w:sz="4" w:space="0" w:color="auto"/>
            </w:tcBorders>
            <w:vAlign w:val="center"/>
          </w:tcPr>
          <w:p w14:paraId="5F50CDEB" w14:textId="539AC28F" w:rsidR="002C4D42" w:rsidRPr="00A308D6" w:rsidRDefault="002C4D42" w:rsidP="002C4D42">
            <w:pPr>
              <w:spacing w:after="0" w:line="240" w:lineRule="auto"/>
              <w:jc w:val="center"/>
              <w:rPr>
                <w:rFonts w:ascii="Times New Roman" w:eastAsia="Times New Roman" w:hAnsi="Times New Roman" w:cs="Times New Roman"/>
                <w:color w:val="000000"/>
                <w:sz w:val="20"/>
                <w:szCs w:val="20"/>
                <w:lang w:eastAsia="lv-LV"/>
              </w:rPr>
            </w:pPr>
            <w:r w:rsidRPr="00A308D6">
              <w:rPr>
                <w:rFonts w:ascii="Times New Roman" w:hAnsi="Times New Roman" w:cs="Times New Roman"/>
                <w:sz w:val="20"/>
                <w:szCs w:val="20"/>
              </w:rPr>
              <w:t>0,065</w:t>
            </w:r>
          </w:p>
        </w:tc>
        <w:tc>
          <w:tcPr>
            <w:tcW w:w="984" w:type="dxa"/>
            <w:tcBorders>
              <w:top w:val="nil"/>
              <w:left w:val="single" w:sz="4" w:space="0" w:color="auto"/>
              <w:bottom w:val="single" w:sz="4" w:space="0" w:color="auto"/>
              <w:right w:val="single" w:sz="4" w:space="0" w:color="auto"/>
            </w:tcBorders>
            <w:vAlign w:val="center"/>
          </w:tcPr>
          <w:p w14:paraId="39F89B72" w14:textId="6DEC5A47" w:rsidR="002C4D42" w:rsidRPr="002C4D42" w:rsidRDefault="002C4D42" w:rsidP="002C4D42">
            <w:pPr>
              <w:spacing w:after="0" w:line="240" w:lineRule="auto"/>
              <w:jc w:val="center"/>
              <w:rPr>
                <w:rFonts w:ascii="Times New Roman" w:eastAsia="Times New Roman" w:hAnsi="Times New Roman" w:cs="Times New Roman"/>
                <w:color w:val="000000"/>
                <w:sz w:val="20"/>
                <w:szCs w:val="20"/>
                <w:lang w:eastAsia="lv-LV"/>
              </w:rPr>
            </w:pPr>
            <w:r w:rsidRPr="002C4D42">
              <w:rPr>
                <w:rFonts w:ascii="Times New Roman" w:hAnsi="Times New Roman" w:cs="Times New Roman"/>
                <w:sz w:val="20"/>
                <w:szCs w:val="20"/>
              </w:rPr>
              <w:t>4,465</w:t>
            </w:r>
          </w:p>
        </w:tc>
        <w:tc>
          <w:tcPr>
            <w:tcW w:w="972" w:type="dxa"/>
            <w:vMerge/>
            <w:tcBorders>
              <w:left w:val="single" w:sz="4" w:space="0" w:color="auto"/>
              <w:bottom w:val="single" w:sz="4" w:space="0" w:color="auto"/>
              <w:right w:val="single" w:sz="4" w:space="0" w:color="auto"/>
            </w:tcBorders>
            <w:vAlign w:val="center"/>
          </w:tcPr>
          <w:p w14:paraId="5F9F5B82" w14:textId="77777777" w:rsidR="002C4D42" w:rsidRDefault="002C4D42" w:rsidP="002C4D42">
            <w:pPr>
              <w:spacing w:after="0" w:line="240" w:lineRule="auto"/>
              <w:jc w:val="center"/>
              <w:rPr>
                <w:rFonts w:ascii="Times New Roman" w:eastAsia="Times New Roman" w:hAnsi="Times New Roman" w:cs="Times New Roman"/>
                <w:color w:val="000000"/>
                <w:sz w:val="18"/>
                <w:szCs w:val="18"/>
                <w:lang w:eastAsia="lv-LV"/>
              </w:rPr>
            </w:pPr>
          </w:p>
        </w:tc>
        <w:tc>
          <w:tcPr>
            <w:tcW w:w="972" w:type="dxa"/>
            <w:vMerge/>
            <w:tcBorders>
              <w:top w:val="single" w:sz="4" w:space="0" w:color="auto"/>
              <w:left w:val="single" w:sz="4" w:space="0" w:color="auto"/>
              <w:bottom w:val="single" w:sz="4" w:space="0" w:color="auto"/>
              <w:right w:val="single" w:sz="4" w:space="0" w:color="auto"/>
            </w:tcBorders>
            <w:vAlign w:val="center"/>
          </w:tcPr>
          <w:p w14:paraId="7F866290" w14:textId="77777777" w:rsidR="002C4D42" w:rsidRDefault="002C4D42" w:rsidP="002C4D42">
            <w:pPr>
              <w:spacing w:after="0" w:line="240" w:lineRule="auto"/>
              <w:jc w:val="center"/>
              <w:rPr>
                <w:rFonts w:ascii="Times New Roman" w:eastAsia="Times New Roman" w:hAnsi="Times New Roman" w:cs="Times New Roman"/>
                <w:color w:val="000000"/>
                <w:sz w:val="18"/>
                <w:szCs w:val="18"/>
                <w:lang w:eastAsia="lv-LV"/>
              </w:rPr>
            </w:pPr>
          </w:p>
        </w:tc>
      </w:tr>
      <w:tr w:rsidR="00557242" w:rsidRPr="00AB53A1" w14:paraId="280314A6" w14:textId="77777777" w:rsidTr="00D8404F">
        <w:trPr>
          <w:trHeight w:val="802"/>
          <w:jc w:val="center"/>
        </w:trPr>
        <w:tc>
          <w:tcPr>
            <w:tcW w:w="836" w:type="dxa"/>
            <w:tcBorders>
              <w:top w:val="nil"/>
              <w:left w:val="single" w:sz="4" w:space="0" w:color="auto"/>
              <w:bottom w:val="single" w:sz="4" w:space="0" w:color="auto"/>
              <w:right w:val="single" w:sz="4" w:space="0" w:color="auto"/>
            </w:tcBorders>
            <w:shd w:val="clear" w:color="auto" w:fill="auto"/>
            <w:noWrap/>
            <w:vAlign w:val="center"/>
          </w:tcPr>
          <w:p w14:paraId="157F70A4" w14:textId="1A406A75" w:rsidR="00557242" w:rsidRPr="00AB53A1" w:rsidRDefault="00557242" w:rsidP="005572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8</w:t>
            </w:r>
          </w:p>
        </w:tc>
        <w:tc>
          <w:tcPr>
            <w:tcW w:w="791" w:type="dxa"/>
            <w:vMerge/>
            <w:tcBorders>
              <w:top w:val="nil"/>
              <w:left w:val="single" w:sz="4" w:space="0" w:color="auto"/>
              <w:bottom w:val="single" w:sz="4" w:space="0" w:color="auto"/>
              <w:right w:val="single" w:sz="4" w:space="0" w:color="auto"/>
            </w:tcBorders>
            <w:vAlign w:val="center"/>
          </w:tcPr>
          <w:p w14:paraId="5511104E" w14:textId="77777777" w:rsidR="00557242" w:rsidRPr="00AB53A1" w:rsidRDefault="00557242" w:rsidP="00557242">
            <w:pPr>
              <w:spacing w:after="0" w:line="240" w:lineRule="auto"/>
              <w:rPr>
                <w:rFonts w:ascii="Times New Roman" w:eastAsia="Times New Roman" w:hAnsi="Times New Roman" w:cs="Times New Roman"/>
                <w:color w:val="000000"/>
                <w:sz w:val="18"/>
                <w:szCs w:val="18"/>
                <w:lang w:eastAsia="lv-LV"/>
              </w:rPr>
            </w:pPr>
          </w:p>
        </w:tc>
        <w:tc>
          <w:tcPr>
            <w:tcW w:w="777" w:type="dxa"/>
            <w:tcBorders>
              <w:top w:val="nil"/>
              <w:left w:val="single" w:sz="4" w:space="0" w:color="auto"/>
              <w:bottom w:val="single" w:sz="4" w:space="0" w:color="auto"/>
              <w:right w:val="single" w:sz="4" w:space="0" w:color="auto"/>
            </w:tcBorders>
            <w:vAlign w:val="center"/>
          </w:tcPr>
          <w:p w14:paraId="0AAB5A2E" w14:textId="2D193323" w:rsidR="00557242" w:rsidRPr="00AB53A1" w:rsidRDefault="00580794" w:rsidP="005572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3</w:t>
            </w:r>
            <w:r w:rsidR="00557242">
              <w:rPr>
                <w:rFonts w:ascii="Times New Roman" w:eastAsia="Times New Roman" w:hAnsi="Times New Roman" w:cs="Times New Roman"/>
                <w:color w:val="000000"/>
                <w:sz w:val="18"/>
                <w:szCs w:val="18"/>
                <w:lang w:eastAsia="lv-LV"/>
              </w:rPr>
              <w:t>.</w:t>
            </w:r>
          </w:p>
        </w:tc>
        <w:tc>
          <w:tcPr>
            <w:tcW w:w="3192" w:type="dxa"/>
            <w:tcBorders>
              <w:top w:val="nil"/>
              <w:left w:val="nil"/>
              <w:bottom w:val="single" w:sz="4" w:space="0" w:color="auto"/>
              <w:right w:val="single" w:sz="4" w:space="0" w:color="auto"/>
            </w:tcBorders>
            <w:shd w:val="clear" w:color="auto" w:fill="auto"/>
            <w:vAlign w:val="center"/>
          </w:tcPr>
          <w:p w14:paraId="6AAF4204" w14:textId="6B64B23B" w:rsidR="00557242" w:rsidRPr="00AB53A1" w:rsidRDefault="00557242" w:rsidP="00557242">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A7 Rīga - Bauska – Lietuvas robeža (Grenctāle) pārbūve, iekļaujot Bauskas un Iecavas apvedceļu izbūvi</w:t>
            </w:r>
          </w:p>
        </w:tc>
        <w:tc>
          <w:tcPr>
            <w:tcW w:w="1170" w:type="dxa"/>
            <w:tcBorders>
              <w:top w:val="single" w:sz="4" w:space="0" w:color="auto"/>
              <w:left w:val="nil"/>
              <w:bottom w:val="single" w:sz="4" w:space="0" w:color="auto"/>
              <w:right w:val="single" w:sz="4" w:space="0" w:color="auto"/>
            </w:tcBorders>
            <w:vAlign w:val="center"/>
          </w:tcPr>
          <w:p w14:paraId="60849334" w14:textId="70816D55" w:rsidR="00557242" w:rsidRDefault="003662B3" w:rsidP="005572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18,2</w:t>
            </w:r>
          </w:p>
        </w:tc>
        <w:tc>
          <w:tcPr>
            <w:tcW w:w="1444" w:type="dxa"/>
            <w:tcBorders>
              <w:top w:val="single" w:sz="4" w:space="0" w:color="auto"/>
              <w:left w:val="single" w:sz="4" w:space="0" w:color="auto"/>
              <w:bottom w:val="single" w:sz="4" w:space="0" w:color="auto"/>
              <w:right w:val="single" w:sz="4" w:space="0" w:color="auto"/>
            </w:tcBorders>
            <w:vAlign w:val="center"/>
          </w:tcPr>
          <w:p w14:paraId="5910267A" w14:textId="278F1AEE" w:rsidR="00557242" w:rsidRPr="0038737C" w:rsidRDefault="00557242" w:rsidP="005572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1,3</w:t>
            </w:r>
          </w:p>
        </w:tc>
        <w:tc>
          <w:tcPr>
            <w:tcW w:w="1400" w:type="dxa"/>
            <w:tcBorders>
              <w:top w:val="nil"/>
              <w:left w:val="single" w:sz="4" w:space="0" w:color="auto"/>
              <w:bottom w:val="single" w:sz="4" w:space="0" w:color="auto"/>
              <w:right w:val="single" w:sz="4" w:space="0" w:color="auto"/>
            </w:tcBorders>
            <w:shd w:val="clear" w:color="auto" w:fill="auto"/>
            <w:noWrap/>
            <w:vAlign w:val="center"/>
          </w:tcPr>
          <w:p w14:paraId="5BA1086F" w14:textId="3808DBDA" w:rsidR="00557242" w:rsidRDefault="00557242" w:rsidP="005572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7 564,9</w:t>
            </w:r>
          </w:p>
        </w:tc>
        <w:tc>
          <w:tcPr>
            <w:tcW w:w="1410" w:type="dxa"/>
            <w:tcBorders>
              <w:top w:val="nil"/>
              <w:left w:val="single" w:sz="4" w:space="0" w:color="auto"/>
              <w:bottom w:val="single" w:sz="4" w:space="0" w:color="auto"/>
              <w:right w:val="single" w:sz="4" w:space="0" w:color="auto"/>
            </w:tcBorders>
            <w:vAlign w:val="center"/>
          </w:tcPr>
          <w:p w14:paraId="4BCD7CAA" w14:textId="46E7074C" w:rsidR="00557242" w:rsidRPr="00A308D6" w:rsidRDefault="00557242" w:rsidP="00557242">
            <w:pPr>
              <w:spacing w:after="0" w:line="240" w:lineRule="auto"/>
              <w:jc w:val="center"/>
              <w:rPr>
                <w:rFonts w:ascii="Times New Roman" w:hAnsi="Times New Roman" w:cs="Times New Roman"/>
                <w:sz w:val="20"/>
                <w:szCs w:val="20"/>
              </w:rPr>
            </w:pPr>
            <w:r w:rsidRPr="00A308D6">
              <w:rPr>
                <w:rFonts w:ascii="Times New Roman" w:hAnsi="Times New Roman" w:cs="Times New Roman"/>
                <w:sz w:val="20"/>
                <w:szCs w:val="20"/>
              </w:rPr>
              <w:t>0,265</w:t>
            </w:r>
          </w:p>
        </w:tc>
        <w:tc>
          <w:tcPr>
            <w:tcW w:w="984" w:type="dxa"/>
            <w:tcBorders>
              <w:top w:val="nil"/>
              <w:left w:val="single" w:sz="4" w:space="0" w:color="auto"/>
              <w:bottom w:val="single" w:sz="4" w:space="0" w:color="auto"/>
              <w:right w:val="single" w:sz="4" w:space="0" w:color="auto"/>
            </w:tcBorders>
            <w:vAlign w:val="center"/>
          </w:tcPr>
          <w:p w14:paraId="253466A4" w14:textId="53B6AAE9" w:rsidR="00557242" w:rsidRPr="002C4D42" w:rsidRDefault="00E22721" w:rsidP="0055724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19,765</w:t>
            </w:r>
          </w:p>
        </w:tc>
        <w:tc>
          <w:tcPr>
            <w:tcW w:w="972" w:type="dxa"/>
            <w:tcBorders>
              <w:left w:val="single" w:sz="4" w:space="0" w:color="auto"/>
              <w:bottom w:val="single" w:sz="4" w:space="0" w:color="auto"/>
              <w:right w:val="single" w:sz="4" w:space="0" w:color="auto"/>
            </w:tcBorders>
            <w:vAlign w:val="center"/>
          </w:tcPr>
          <w:p w14:paraId="66527618" w14:textId="1B6EC5AE" w:rsidR="00557242" w:rsidRDefault="00E22721" w:rsidP="005572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19,765</w:t>
            </w:r>
          </w:p>
        </w:tc>
        <w:tc>
          <w:tcPr>
            <w:tcW w:w="972" w:type="dxa"/>
            <w:vMerge/>
            <w:tcBorders>
              <w:top w:val="single" w:sz="4" w:space="0" w:color="auto"/>
              <w:left w:val="single" w:sz="4" w:space="0" w:color="auto"/>
              <w:bottom w:val="single" w:sz="4" w:space="0" w:color="auto"/>
              <w:right w:val="single" w:sz="4" w:space="0" w:color="auto"/>
            </w:tcBorders>
            <w:vAlign w:val="center"/>
          </w:tcPr>
          <w:p w14:paraId="048972BB" w14:textId="77777777" w:rsidR="00557242" w:rsidRDefault="00557242" w:rsidP="00557242">
            <w:pPr>
              <w:spacing w:after="0" w:line="240" w:lineRule="auto"/>
              <w:jc w:val="center"/>
              <w:rPr>
                <w:rFonts w:ascii="Times New Roman" w:eastAsia="Times New Roman" w:hAnsi="Times New Roman" w:cs="Times New Roman"/>
                <w:color w:val="000000"/>
                <w:sz w:val="18"/>
                <w:szCs w:val="18"/>
                <w:lang w:eastAsia="lv-LV"/>
              </w:rPr>
            </w:pPr>
          </w:p>
        </w:tc>
      </w:tr>
      <w:tr w:rsidR="00557242" w:rsidRPr="00AB53A1" w14:paraId="72C77E95" w14:textId="77777777" w:rsidTr="00D8404F">
        <w:trPr>
          <w:trHeight w:val="70"/>
          <w:jc w:val="center"/>
        </w:trPr>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A604EA" w14:textId="51C63CD2" w:rsidR="00557242" w:rsidRPr="00AB53A1" w:rsidRDefault="00557242" w:rsidP="005572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lastRenderedPageBreak/>
              <w:t>1</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BDECB3" w14:textId="1E524683" w:rsidR="00557242" w:rsidRPr="00AB53A1" w:rsidRDefault="00557242" w:rsidP="005572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2</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14:paraId="531756FB" w14:textId="5567D054" w:rsidR="00557242" w:rsidRPr="00AB53A1" w:rsidRDefault="00557242" w:rsidP="005572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3</w:t>
            </w:r>
          </w:p>
        </w:tc>
        <w:tc>
          <w:tcPr>
            <w:tcW w:w="3192" w:type="dxa"/>
            <w:tcBorders>
              <w:top w:val="single" w:sz="4" w:space="0" w:color="auto"/>
              <w:left w:val="single" w:sz="4" w:space="0" w:color="auto"/>
              <w:bottom w:val="single" w:sz="4" w:space="0" w:color="auto"/>
              <w:right w:val="single" w:sz="4" w:space="0" w:color="auto"/>
            </w:tcBorders>
            <w:shd w:val="clear" w:color="auto" w:fill="auto"/>
            <w:vAlign w:val="center"/>
          </w:tcPr>
          <w:p w14:paraId="4170AA15" w14:textId="0AAFFDF6" w:rsidR="00557242" w:rsidRPr="00AB53A1" w:rsidRDefault="00557242" w:rsidP="005572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4</w:t>
            </w:r>
          </w:p>
        </w:tc>
        <w:tc>
          <w:tcPr>
            <w:tcW w:w="1170" w:type="dxa"/>
            <w:tcBorders>
              <w:top w:val="single" w:sz="4" w:space="0" w:color="auto"/>
              <w:left w:val="single" w:sz="4" w:space="0" w:color="auto"/>
              <w:bottom w:val="single" w:sz="4" w:space="0" w:color="auto"/>
              <w:right w:val="single" w:sz="4" w:space="0" w:color="auto"/>
            </w:tcBorders>
            <w:vAlign w:val="center"/>
          </w:tcPr>
          <w:p w14:paraId="1A39CBBC" w14:textId="1CAE78DF" w:rsidR="00557242" w:rsidRDefault="00557242" w:rsidP="005572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5</w:t>
            </w:r>
          </w:p>
        </w:tc>
        <w:tc>
          <w:tcPr>
            <w:tcW w:w="1444" w:type="dxa"/>
            <w:tcBorders>
              <w:top w:val="single" w:sz="4" w:space="0" w:color="auto"/>
              <w:left w:val="single" w:sz="4" w:space="0" w:color="auto"/>
              <w:bottom w:val="single" w:sz="4" w:space="0" w:color="auto"/>
              <w:right w:val="single" w:sz="4" w:space="0" w:color="auto"/>
            </w:tcBorders>
            <w:vAlign w:val="center"/>
          </w:tcPr>
          <w:p w14:paraId="3649B88D" w14:textId="6C5FC6D2" w:rsidR="00557242" w:rsidRDefault="00557242" w:rsidP="005572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6</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39B71D" w14:textId="315B4EE4" w:rsidR="00557242" w:rsidRDefault="00557242" w:rsidP="005572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7</w:t>
            </w:r>
          </w:p>
        </w:tc>
        <w:tc>
          <w:tcPr>
            <w:tcW w:w="1410" w:type="dxa"/>
            <w:tcBorders>
              <w:top w:val="single" w:sz="4" w:space="0" w:color="auto"/>
              <w:left w:val="single" w:sz="4" w:space="0" w:color="auto"/>
              <w:bottom w:val="single" w:sz="4" w:space="0" w:color="auto"/>
              <w:right w:val="single" w:sz="4" w:space="0" w:color="auto"/>
            </w:tcBorders>
            <w:vAlign w:val="center"/>
          </w:tcPr>
          <w:p w14:paraId="5232AEB9" w14:textId="16EE4A30" w:rsidR="00557242" w:rsidRDefault="00557242" w:rsidP="005572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8</w:t>
            </w:r>
          </w:p>
        </w:tc>
        <w:tc>
          <w:tcPr>
            <w:tcW w:w="984" w:type="dxa"/>
            <w:tcBorders>
              <w:top w:val="single" w:sz="4" w:space="0" w:color="auto"/>
              <w:left w:val="single" w:sz="4" w:space="0" w:color="auto"/>
              <w:bottom w:val="single" w:sz="4" w:space="0" w:color="auto"/>
              <w:right w:val="single" w:sz="4" w:space="0" w:color="auto"/>
            </w:tcBorders>
            <w:vAlign w:val="center"/>
          </w:tcPr>
          <w:p w14:paraId="7D65CB37" w14:textId="4EA0C03E" w:rsidR="00557242" w:rsidRDefault="00557242" w:rsidP="005572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9</w:t>
            </w:r>
          </w:p>
        </w:tc>
        <w:tc>
          <w:tcPr>
            <w:tcW w:w="972" w:type="dxa"/>
            <w:tcBorders>
              <w:top w:val="single" w:sz="4" w:space="0" w:color="auto"/>
              <w:left w:val="single" w:sz="4" w:space="0" w:color="auto"/>
              <w:bottom w:val="single" w:sz="4" w:space="0" w:color="auto"/>
              <w:right w:val="single" w:sz="4" w:space="0" w:color="auto"/>
            </w:tcBorders>
            <w:vAlign w:val="center"/>
          </w:tcPr>
          <w:p w14:paraId="4531FF48" w14:textId="6906AC54" w:rsidR="00557242" w:rsidRDefault="00557242" w:rsidP="005572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10</w:t>
            </w:r>
          </w:p>
        </w:tc>
        <w:tc>
          <w:tcPr>
            <w:tcW w:w="972" w:type="dxa"/>
            <w:tcBorders>
              <w:top w:val="single" w:sz="4" w:space="0" w:color="auto"/>
              <w:left w:val="single" w:sz="4" w:space="0" w:color="auto"/>
              <w:bottom w:val="single" w:sz="4" w:space="0" w:color="auto"/>
              <w:right w:val="single" w:sz="4" w:space="0" w:color="auto"/>
            </w:tcBorders>
            <w:vAlign w:val="center"/>
          </w:tcPr>
          <w:p w14:paraId="2A1B4234" w14:textId="75F3F9E5" w:rsidR="00557242" w:rsidRDefault="00557242" w:rsidP="005572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11</w:t>
            </w:r>
          </w:p>
        </w:tc>
      </w:tr>
      <w:tr w:rsidR="00881872" w:rsidRPr="00AB53A1" w14:paraId="2A30AA23" w14:textId="77777777" w:rsidTr="008C4764">
        <w:trPr>
          <w:trHeight w:val="70"/>
          <w:jc w:val="center"/>
        </w:trPr>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515D6F" w14:textId="64DEE7D6" w:rsidR="00881872" w:rsidRPr="00AB53A1" w:rsidRDefault="00881872" w:rsidP="00FA6C7B">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9</w:t>
            </w:r>
          </w:p>
        </w:tc>
        <w:tc>
          <w:tcPr>
            <w:tcW w:w="1568" w:type="dxa"/>
            <w:gridSpan w:val="2"/>
            <w:vMerge w:val="restart"/>
            <w:tcBorders>
              <w:top w:val="single" w:sz="4" w:space="0" w:color="auto"/>
              <w:left w:val="single" w:sz="4" w:space="0" w:color="auto"/>
              <w:right w:val="single" w:sz="4" w:space="0" w:color="000000"/>
            </w:tcBorders>
            <w:shd w:val="clear" w:color="auto" w:fill="auto"/>
            <w:noWrap/>
            <w:vAlign w:val="center"/>
          </w:tcPr>
          <w:p w14:paraId="617A1E46" w14:textId="567B26A8" w:rsidR="00881872" w:rsidRPr="00AB53A1" w:rsidRDefault="00881872" w:rsidP="00FA6C7B">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2.</w:t>
            </w:r>
          </w:p>
        </w:tc>
        <w:tc>
          <w:tcPr>
            <w:tcW w:w="3192" w:type="dxa"/>
            <w:tcBorders>
              <w:top w:val="single" w:sz="4" w:space="0" w:color="auto"/>
              <w:left w:val="nil"/>
              <w:bottom w:val="single" w:sz="4" w:space="0" w:color="auto"/>
              <w:right w:val="single" w:sz="4" w:space="0" w:color="auto"/>
            </w:tcBorders>
            <w:shd w:val="clear" w:color="auto" w:fill="auto"/>
            <w:vAlign w:val="center"/>
          </w:tcPr>
          <w:p w14:paraId="24E8510D" w14:textId="350B538A" w:rsidR="00881872" w:rsidRPr="00AB53A1" w:rsidRDefault="00881872" w:rsidP="00FA6C7B">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E22 posma Koknese - Pļaviņas būvniecība</w:t>
            </w:r>
          </w:p>
        </w:tc>
        <w:tc>
          <w:tcPr>
            <w:tcW w:w="1170" w:type="dxa"/>
            <w:tcBorders>
              <w:top w:val="single" w:sz="4" w:space="0" w:color="auto"/>
              <w:left w:val="nil"/>
              <w:bottom w:val="single" w:sz="4" w:space="0" w:color="auto"/>
              <w:right w:val="single" w:sz="4" w:space="0" w:color="auto"/>
            </w:tcBorders>
            <w:vAlign w:val="center"/>
          </w:tcPr>
          <w:p w14:paraId="7F7A2F98" w14:textId="0E909CFE" w:rsidR="00881872" w:rsidRDefault="00881872" w:rsidP="00FA6C7B">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1,0</w:t>
            </w:r>
          </w:p>
        </w:tc>
        <w:tc>
          <w:tcPr>
            <w:tcW w:w="1444" w:type="dxa"/>
            <w:tcBorders>
              <w:top w:val="single" w:sz="4" w:space="0" w:color="auto"/>
              <w:left w:val="single" w:sz="4" w:space="0" w:color="auto"/>
              <w:bottom w:val="single" w:sz="4" w:space="0" w:color="auto"/>
              <w:right w:val="single" w:sz="4" w:space="0" w:color="auto"/>
            </w:tcBorders>
            <w:vAlign w:val="center"/>
          </w:tcPr>
          <w:p w14:paraId="0D80CC30" w14:textId="438A0251" w:rsidR="00881872" w:rsidRDefault="00881872" w:rsidP="00FA6C7B">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0,5</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260B8E" w14:textId="1D5F7D9F" w:rsidR="00881872" w:rsidRDefault="00881872" w:rsidP="00FA6C7B">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1 647,3</w:t>
            </w:r>
          </w:p>
        </w:tc>
        <w:tc>
          <w:tcPr>
            <w:tcW w:w="1410" w:type="dxa"/>
            <w:tcBorders>
              <w:top w:val="single" w:sz="4" w:space="0" w:color="auto"/>
              <w:left w:val="single" w:sz="4" w:space="0" w:color="auto"/>
              <w:bottom w:val="single" w:sz="4" w:space="0" w:color="auto"/>
              <w:right w:val="single" w:sz="4" w:space="0" w:color="auto"/>
            </w:tcBorders>
            <w:vAlign w:val="center"/>
          </w:tcPr>
          <w:p w14:paraId="4B961051" w14:textId="7362FDCC" w:rsidR="00881872" w:rsidRPr="00A308D6" w:rsidRDefault="00881872" w:rsidP="00FA6C7B">
            <w:pPr>
              <w:spacing w:after="0" w:line="240" w:lineRule="auto"/>
              <w:jc w:val="center"/>
              <w:rPr>
                <w:rFonts w:ascii="Times New Roman" w:hAnsi="Times New Roman" w:cs="Times New Roman"/>
                <w:sz w:val="18"/>
                <w:szCs w:val="18"/>
              </w:rPr>
            </w:pPr>
            <w:r w:rsidRPr="00A308D6">
              <w:rPr>
                <w:rFonts w:ascii="Times New Roman" w:hAnsi="Times New Roman" w:cs="Times New Roman"/>
                <w:sz w:val="20"/>
                <w:szCs w:val="20"/>
              </w:rPr>
              <w:t>0,058</w:t>
            </w:r>
          </w:p>
        </w:tc>
        <w:tc>
          <w:tcPr>
            <w:tcW w:w="984" w:type="dxa"/>
            <w:tcBorders>
              <w:top w:val="single" w:sz="4" w:space="0" w:color="auto"/>
              <w:left w:val="single" w:sz="4" w:space="0" w:color="auto"/>
              <w:bottom w:val="single" w:sz="4" w:space="0" w:color="auto"/>
              <w:right w:val="single" w:sz="4" w:space="0" w:color="auto"/>
            </w:tcBorders>
            <w:vAlign w:val="center"/>
          </w:tcPr>
          <w:p w14:paraId="56FCC313" w14:textId="7DF8A42D" w:rsidR="00881872" w:rsidRPr="002C4D42" w:rsidRDefault="00881872" w:rsidP="00FA6C7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1,558</w:t>
            </w:r>
          </w:p>
        </w:tc>
        <w:tc>
          <w:tcPr>
            <w:tcW w:w="1944" w:type="dxa"/>
            <w:gridSpan w:val="2"/>
            <w:vMerge w:val="restart"/>
            <w:tcBorders>
              <w:top w:val="single" w:sz="4" w:space="0" w:color="auto"/>
              <w:left w:val="single" w:sz="4" w:space="0" w:color="auto"/>
              <w:right w:val="single" w:sz="4" w:space="0" w:color="auto"/>
            </w:tcBorders>
            <w:vAlign w:val="center"/>
          </w:tcPr>
          <w:p w14:paraId="6AF81E45" w14:textId="77777777" w:rsidR="00881872" w:rsidRDefault="00881872" w:rsidP="00FA6C7B">
            <w:pPr>
              <w:spacing w:after="0" w:line="240" w:lineRule="auto"/>
              <w:jc w:val="center"/>
              <w:rPr>
                <w:rFonts w:ascii="Times New Roman" w:eastAsia="Times New Roman" w:hAnsi="Times New Roman" w:cs="Times New Roman"/>
                <w:color w:val="000000"/>
                <w:sz w:val="18"/>
                <w:szCs w:val="18"/>
                <w:lang w:eastAsia="lv-LV"/>
              </w:rPr>
            </w:pPr>
          </w:p>
          <w:p w14:paraId="7654931A" w14:textId="77777777" w:rsidR="00881872" w:rsidRDefault="00881872" w:rsidP="00FA6C7B">
            <w:pPr>
              <w:spacing w:after="0" w:line="240" w:lineRule="auto"/>
              <w:jc w:val="center"/>
              <w:rPr>
                <w:rFonts w:ascii="Times New Roman" w:eastAsia="Times New Roman" w:hAnsi="Times New Roman" w:cs="Times New Roman"/>
                <w:color w:val="000000"/>
                <w:sz w:val="18"/>
                <w:szCs w:val="18"/>
                <w:lang w:eastAsia="lv-LV"/>
              </w:rPr>
            </w:pPr>
          </w:p>
          <w:p w14:paraId="799C9DCF" w14:textId="77777777" w:rsidR="00881872" w:rsidRDefault="00881872" w:rsidP="00FA6C7B">
            <w:pPr>
              <w:spacing w:after="0" w:line="240" w:lineRule="auto"/>
              <w:jc w:val="center"/>
              <w:rPr>
                <w:rFonts w:ascii="Times New Roman" w:eastAsia="Times New Roman" w:hAnsi="Times New Roman" w:cs="Times New Roman"/>
                <w:color w:val="000000"/>
                <w:sz w:val="18"/>
                <w:szCs w:val="18"/>
                <w:lang w:eastAsia="lv-LV"/>
              </w:rPr>
            </w:pPr>
          </w:p>
          <w:p w14:paraId="3F319457" w14:textId="77777777" w:rsidR="00881872" w:rsidRDefault="00881872" w:rsidP="00FA6C7B">
            <w:pPr>
              <w:spacing w:after="0" w:line="240" w:lineRule="auto"/>
              <w:jc w:val="center"/>
              <w:rPr>
                <w:rFonts w:ascii="Times New Roman" w:eastAsia="Times New Roman" w:hAnsi="Times New Roman" w:cs="Times New Roman"/>
                <w:color w:val="000000"/>
                <w:sz w:val="18"/>
                <w:szCs w:val="18"/>
                <w:lang w:eastAsia="lv-LV"/>
              </w:rPr>
            </w:pPr>
          </w:p>
          <w:p w14:paraId="6CA851C5" w14:textId="77777777" w:rsidR="00881872" w:rsidRDefault="00881872" w:rsidP="00FA6C7B">
            <w:pPr>
              <w:spacing w:after="0" w:line="240" w:lineRule="auto"/>
              <w:jc w:val="center"/>
              <w:rPr>
                <w:rFonts w:ascii="Times New Roman" w:eastAsia="Times New Roman" w:hAnsi="Times New Roman" w:cs="Times New Roman"/>
                <w:color w:val="000000"/>
                <w:sz w:val="18"/>
                <w:szCs w:val="18"/>
                <w:lang w:eastAsia="lv-LV"/>
              </w:rPr>
            </w:pPr>
          </w:p>
          <w:p w14:paraId="5AB1248D" w14:textId="2FA87B07" w:rsidR="00881872" w:rsidRDefault="00881872" w:rsidP="00FA6C7B">
            <w:pPr>
              <w:spacing w:after="0" w:line="240" w:lineRule="auto"/>
              <w:jc w:val="center"/>
              <w:rPr>
                <w:rFonts w:ascii="Times New Roman" w:eastAsia="Times New Roman" w:hAnsi="Times New Roman" w:cs="Times New Roman"/>
                <w:color w:val="000000"/>
                <w:sz w:val="18"/>
                <w:szCs w:val="18"/>
                <w:lang w:eastAsia="lv-LV"/>
              </w:rPr>
            </w:pPr>
          </w:p>
          <w:p w14:paraId="39D48CF7" w14:textId="50607BE7" w:rsidR="00B13E68" w:rsidRDefault="00B13E68" w:rsidP="00FA6C7B">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49</w:t>
            </w:r>
            <w:r w:rsidR="00204214">
              <w:rPr>
                <w:rFonts w:ascii="Times New Roman" w:eastAsia="Times New Roman" w:hAnsi="Times New Roman" w:cs="Times New Roman"/>
                <w:color w:val="000000"/>
                <w:sz w:val="18"/>
                <w:szCs w:val="18"/>
                <w:lang w:eastAsia="lv-LV"/>
              </w:rPr>
              <w:t>,843</w:t>
            </w:r>
          </w:p>
        </w:tc>
      </w:tr>
      <w:tr w:rsidR="00881872" w:rsidRPr="00AB53A1" w14:paraId="7DEF00D8" w14:textId="77777777" w:rsidTr="008C4764">
        <w:trPr>
          <w:trHeight w:val="70"/>
          <w:jc w:val="center"/>
        </w:trPr>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CDDAF5" w14:textId="5AE4001E" w:rsidR="00881872" w:rsidRPr="00AB53A1" w:rsidRDefault="00423F59" w:rsidP="00FA6C7B">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10</w:t>
            </w:r>
          </w:p>
        </w:tc>
        <w:tc>
          <w:tcPr>
            <w:tcW w:w="1568" w:type="dxa"/>
            <w:gridSpan w:val="2"/>
            <w:vMerge/>
            <w:tcBorders>
              <w:left w:val="single" w:sz="4" w:space="0" w:color="auto"/>
              <w:right w:val="single" w:sz="4" w:space="0" w:color="000000"/>
            </w:tcBorders>
            <w:shd w:val="clear" w:color="auto" w:fill="auto"/>
            <w:noWrap/>
            <w:vAlign w:val="center"/>
          </w:tcPr>
          <w:p w14:paraId="1255B3DC" w14:textId="3550DC1F" w:rsidR="00881872" w:rsidRPr="00AB53A1" w:rsidRDefault="00881872" w:rsidP="00FA6C7B">
            <w:pPr>
              <w:spacing w:after="0" w:line="240" w:lineRule="auto"/>
              <w:jc w:val="center"/>
              <w:rPr>
                <w:rFonts w:ascii="Times New Roman" w:eastAsia="Times New Roman" w:hAnsi="Times New Roman" w:cs="Times New Roman"/>
                <w:color w:val="000000"/>
                <w:sz w:val="18"/>
                <w:szCs w:val="18"/>
                <w:lang w:eastAsia="lv-LV"/>
              </w:rPr>
            </w:pPr>
          </w:p>
        </w:tc>
        <w:tc>
          <w:tcPr>
            <w:tcW w:w="3192" w:type="dxa"/>
            <w:tcBorders>
              <w:top w:val="single" w:sz="4" w:space="0" w:color="auto"/>
              <w:left w:val="nil"/>
              <w:bottom w:val="single" w:sz="4" w:space="0" w:color="auto"/>
              <w:right w:val="single" w:sz="4" w:space="0" w:color="auto"/>
            </w:tcBorders>
            <w:shd w:val="clear" w:color="auto" w:fill="auto"/>
            <w:vAlign w:val="center"/>
          </w:tcPr>
          <w:p w14:paraId="7CE1C401" w14:textId="63550197" w:rsidR="00881872" w:rsidRPr="00AB53A1" w:rsidRDefault="00881872" w:rsidP="00FA6C7B">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E22 posma Pļaviņas - Jēkabpils būvniecība</w:t>
            </w:r>
          </w:p>
        </w:tc>
        <w:tc>
          <w:tcPr>
            <w:tcW w:w="1170" w:type="dxa"/>
            <w:tcBorders>
              <w:top w:val="single" w:sz="4" w:space="0" w:color="auto"/>
              <w:left w:val="nil"/>
              <w:bottom w:val="single" w:sz="4" w:space="0" w:color="auto"/>
              <w:right w:val="single" w:sz="4" w:space="0" w:color="auto"/>
            </w:tcBorders>
            <w:vAlign w:val="center"/>
          </w:tcPr>
          <w:p w14:paraId="7C294655" w14:textId="4F2AF3F1" w:rsidR="00881872" w:rsidRDefault="00881872" w:rsidP="00FA6C7B">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1,5</w:t>
            </w:r>
          </w:p>
        </w:tc>
        <w:tc>
          <w:tcPr>
            <w:tcW w:w="1444" w:type="dxa"/>
            <w:tcBorders>
              <w:top w:val="single" w:sz="4" w:space="0" w:color="auto"/>
              <w:left w:val="single" w:sz="4" w:space="0" w:color="auto"/>
              <w:bottom w:val="single" w:sz="4" w:space="0" w:color="auto"/>
              <w:right w:val="single" w:sz="4" w:space="0" w:color="auto"/>
            </w:tcBorders>
            <w:vAlign w:val="center"/>
          </w:tcPr>
          <w:p w14:paraId="567C2157" w14:textId="3DDD4895" w:rsidR="00881872" w:rsidRDefault="00881872" w:rsidP="00FA6C7B">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0,2</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17E72F" w14:textId="6D364269" w:rsidR="00881872" w:rsidRDefault="00881872" w:rsidP="00FA6C7B">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1 205,5</w:t>
            </w:r>
          </w:p>
        </w:tc>
        <w:tc>
          <w:tcPr>
            <w:tcW w:w="1410" w:type="dxa"/>
            <w:tcBorders>
              <w:top w:val="single" w:sz="4" w:space="0" w:color="auto"/>
              <w:left w:val="single" w:sz="4" w:space="0" w:color="auto"/>
              <w:bottom w:val="single" w:sz="4" w:space="0" w:color="auto"/>
              <w:right w:val="single" w:sz="4" w:space="0" w:color="auto"/>
            </w:tcBorders>
            <w:vAlign w:val="center"/>
          </w:tcPr>
          <w:p w14:paraId="770CFB72" w14:textId="559E9E85" w:rsidR="00881872" w:rsidRPr="00A308D6" w:rsidRDefault="00881872" w:rsidP="00FA6C7B">
            <w:pPr>
              <w:spacing w:after="0" w:line="240" w:lineRule="auto"/>
              <w:jc w:val="center"/>
              <w:rPr>
                <w:rFonts w:ascii="Times New Roman" w:hAnsi="Times New Roman" w:cs="Times New Roman"/>
                <w:sz w:val="20"/>
                <w:szCs w:val="20"/>
              </w:rPr>
            </w:pPr>
            <w:r w:rsidRPr="00A308D6">
              <w:rPr>
                <w:rFonts w:ascii="Times New Roman" w:hAnsi="Times New Roman" w:cs="Times New Roman"/>
                <w:sz w:val="20"/>
                <w:szCs w:val="20"/>
              </w:rPr>
              <w:t>0,042</w:t>
            </w:r>
          </w:p>
        </w:tc>
        <w:tc>
          <w:tcPr>
            <w:tcW w:w="984" w:type="dxa"/>
            <w:tcBorders>
              <w:top w:val="single" w:sz="4" w:space="0" w:color="auto"/>
              <w:left w:val="single" w:sz="4" w:space="0" w:color="auto"/>
              <w:bottom w:val="single" w:sz="4" w:space="0" w:color="auto"/>
              <w:right w:val="single" w:sz="4" w:space="0" w:color="auto"/>
            </w:tcBorders>
            <w:vAlign w:val="center"/>
          </w:tcPr>
          <w:p w14:paraId="48172A8B" w14:textId="41342F34" w:rsidR="00881872" w:rsidRPr="002C4D42" w:rsidRDefault="00881872" w:rsidP="00FA6C7B">
            <w:pPr>
              <w:spacing w:after="0" w:line="240" w:lineRule="auto"/>
              <w:jc w:val="center"/>
              <w:rPr>
                <w:rFonts w:ascii="Times New Roman" w:hAnsi="Times New Roman" w:cs="Times New Roman"/>
                <w:sz w:val="20"/>
                <w:szCs w:val="20"/>
              </w:rPr>
            </w:pPr>
            <w:r w:rsidRPr="002C4D42">
              <w:rPr>
                <w:rFonts w:ascii="Times New Roman" w:hAnsi="Times New Roman" w:cs="Times New Roman"/>
                <w:sz w:val="20"/>
                <w:szCs w:val="20"/>
              </w:rPr>
              <w:t>1,742</w:t>
            </w:r>
          </w:p>
        </w:tc>
        <w:tc>
          <w:tcPr>
            <w:tcW w:w="1944" w:type="dxa"/>
            <w:gridSpan w:val="2"/>
            <w:vMerge/>
            <w:tcBorders>
              <w:left w:val="single" w:sz="4" w:space="0" w:color="auto"/>
              <w:right w:val="single" w:sz="4" w:space="0" w:color="auto"/>
            </w:tcBorders>
            <w:vAlign w:val="center"/>
          </w:tcPr>
          <w:p w14:paraId="3BC7E027" w14:textId="3A606361" w:rsidR="00881872" w:rsidRDefault="00881872" w:rsidP="00FA6C7B">
            <w:pPr>
              <w:spacing w:after="0" w:line="240" w:lineRule="auto"/>
              <w:jc w:val="center"/>
              <w:rPr>
                <w:rFonts w:ascii="Times New Roman" w:eastAsia="Times New Roman" w:hAnsi="Times New Roman" w:cs="Times New Roman"/>
                <w:color w:val="000000"/>
                <w:sz w:val="18"/>
                <w:szCs w:val="18"/>
                <w:lang w:eastAsia="lv-LV"/>
              </w:rPr>
            </w:pPr>
          </w:p>
        </w:tc>
      </w:tr>
      <w:tr w:rsidR="00881872" w:rsidRPr="00AB53A1" w14:paraId="2BA3D76A" w14:textId="6D8D5048" w:rsidTr="008C4764">
        <w:trPr>
          <w:trHeight w:val="70"/>
          <w:jc w:val="center"/>
        </w:trPr>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D6C44" w14:textId="77777777" w:rsidR="00881872" w:rsidRPr="00AB53A1" w:rsidRDefault="00881872" w:rsidP="00FA6C7B">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11</w:t>
            </w:r>
          </w:p>
        </w:tc>
        <w:tc>
          <w:tcPr>
            <w:tcW w:w="1568" w:type="dxa"/>
            <w:gridSpan w:val="2"/>
            <w:vMerge/>
            <w:tcBorders>
              <w:left w:val="single" w:sz="4" w:space="0" w:color="auto"/>
              <w:right w:val="single" w:sz="4" w:space="0" w:color="000000"/>
            </w:tcBorders>
            <w:shd w:val="clear" w:color="auto" w:fill="auto"/>
            <w:noWrap/>
            <w:vAlign w:val="center"/>
            <w:hideMark/>
          </w:tcPr>
          <w:p w14:paraId="53FF49D7" w14:textId="73025EB1" w:rsidR="00881872" w:rsidRPr="00AB53A1" w:rsidRDefault="00881872" w:rsidP="00FA6C7B">
            <w:pPr>
              <w:spacing w:after="0" w:line="240" w:lineRule="auto"/>
              <w:jc w:val="center"/>
              <w:rPr>
                <w:rFonts w:ascii="Times New Roman" w:eastAsia="Times New Roman" w:hAnsi="Times New Roman" w:cs="Times New Roman"/>
                <w:color w:val="000000"/>
                <w:sz w:val="18"/>
                <w:szCs w:val="18"/>
                <w:lang w:eastAsia="lv-LV"/>
              </w:rPr>
            </w:pPr>
          </w:p>
        </w:tc>
        <w:tc>
          <w:tcPr>
            <w:tcW w:w="3192" w:type="dxa"/>
            <w:tcBorders>
              <w:top w:val="single" w:sz="4" w:space="0" w:color="auto"/>
              <w:left w:val="nil"/>
              <w:bottom w:val="single" w:sz="4" w:space="0" w:color="auto"/>
              <w:right w:val="single" w:sz="4" w:space="0" w:color="auto"/>
            </w:tcBorders>
            <w:shd w:val="clear" w:color="auto" w:fill="auto"/>
            <w:vAlign w:val="center"/>
            <w:hideMark/>
          </w:tcPr>
          <w:p w14:paraId="03C08E7B" w14:textId="77777777" w:rsidR="00881872" w:rsidRPr="00AB53A1" w:rsidRDefault="00881872" w:rsidP="00FA6C7B">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A1 Rīga (Baltezers) – Igaunijas robeža (Ainaži) pārbūve</w:t>
            </w:r>
          </w:p>
        </w:tc>
        <w:tc>
          <w:tcPr>
            <w:tcW w:w="1170" w:type="dxa"/>
            <w:tcBorders>
              <w:top w:val="single" w:sz="4" w:space="0" w:color="auto"/>
              <w:left w:val="nil"/>
              <w:bottom w:val="single" w:sz="4" w:space="0" w:color="auto"/>
              <w:right w:val="single" w:sz="4" w:space="0" w:color="auto"/>
            </w:tcBorders>
            <w:vAlign w:val="center"/>
          </w:tcPr>
          <w:p w14:paraId="5B9F46E0" w14:textId="7729AC7C" w:rsidR="00881872" w:rsidRPr="00AB53A1" w:rsidRDefault="00881872" w:rsidP="00FA6C7B">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22,0</w:t>
            </w:r>
          </w:p>
        </w:tc>
        <w:tc>
          <w:tcPr>
            <w:tcW w:w="1444" w:type="dxa"/>
            <w:tcBorders>
              <w:top w:val="single" w:sz="4" w:space="0" w:color="auto"/>
              <w:left w:val="single" w:sz="4" w:space="0" w:color="auto"/>
              <w:bottom w:val="single" w:sz="4" w:space="0" w:color="auto"/>
              <w:right w:val="single" w:sz="4" w:space="0" w:color="auto"/>
            </w:tcBorders>
            <w:vAlign w:val="center"/>
          </w:tcPr>
          <w:p w14:paraId="3231EBD4" w14:textId="2C30ED91" w:rsidR="00881872" w:rsidRPr="00AB53A1" w:rsidRDefault="00881872" w:rsidP="00FA6C7B">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2,9</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26C234" w14:textId="5FC13AB5" w:rsidR="00881872" w:rsidRPr="00AB53A1" w:rsidRDefault="00881872" w:rsidP="00FA6C7B">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9 000,9</w:t>
            </w:r>
          </w:p>
        </w:tc>
        <w:tc>
          <w:tcPr>
            <w:tcW w:w="1410" w:type="dxa"/>
            <w:tcBorders>
              <w:top w:val="single" w:sz="4" w:space="0" w:color="auto"/>
              <w:left w:val="single" w:sz="4" w:space="0" w:color="auto"/>
              <w:bottom w:val="single" w:sz="4" w:space="0" w:color="auto"/>
              <w:right w:val="single" w:sz="4" w:space="0" w:color="auto"/>
            </w:tcBorders>
            <w:vAlign w:val="center"/>
          </w:tcPr>
          <w:p w14:paraId="44E86805" w14:textId="1BFFDC63" w:rsidR="00881872" w:rsidRPr="00A308D6" w:rsidRDefault="00881872" w:rsidP="00FA6C7B">
            <w:pPr>
              <w:spacing w:after="0" w:line="240" w:lineRule="auto"/>
              <w:jc w:val="center"/>
              <w:rPr>
                <w:rFonts w:ascii="Times New Roman" w:eastAsia="Times New Roman" w:hAnsi="Times New Roman" w:cs="Times New Roman"/>
                <w:color w:val="000000"/>
                <w:sz w:val="18"/>
                <w:szCs w:val="18"/>
                <w:lang w:eastAsia="lv-LV"/>
              </w:rPr>
            </w:pPr>
            <w:r w:rsidRPr="00A308D6">
              <w:rPr>
                <w:rFonts w:ascii="Times New Roman" w:hAnsi="Times New Roman" w:cs="Times New Roman"/>
                <w:sz w:val="18"/>
                <w:szCs w:val="18"/>
              </w:rPr>
              <w:t>0,315</w:t>
            </w:r>
          </w:p>
        </w:tc>
        <w:tc>
          <w:tcPr>
            <w:tcW w:w="984" w:type="dxa"/>
            <w:tcBorders>
              <w:top w:val="single" w:sz="4" w:space="0" w:color="auto"/>
              <w:left w:val="single" w:sz="4" w:space="0" w:color="auto"/>
              <w:bottom w:val="single" w:sz="4" w:space="0" w:color="auto"/>
              <w:right w:val="single" w:sz="4" w:space="0" w:color="auto"/>
            </w:tcBorders>
            <w:vAlign w:val="center"/>
          </w:tcPr>
          <w:p w14:paraId="22EB5046" w14:textId="03DDB521" w:rsidR="00881872" w:rsidRPr="002C4D42" w:rsidRDefault="00881872" w:rsidP="00FA6C7B">
            <w:pPr>
              <w:spacing w:after="0" w:line="240" w:lineRule="auto"/>
              <w:jc w:val="center"/>
              <w:rPr>
                <w:rFonts w:ascii="Times New Roman" w:eastAsia="Times New Roman" w:hAnsi="Times New Roman" w:cs="Times New Roman"/>
                <w:color w:val="000000"/>
                <w:sz w:val="20"/>
                <w:szCs w:val="20"/>
                <w:lang w:eastAsia="lv-LV"/>
              </w:rPr>
            </w:pPr>
            <w:r w:rsidRPr="002C4D42">
              <w:rPr>
                <w:rFonts w:ascii="Times New Roman" w:hAnsi="Times New Roman" w:cs="Times New Roman"/>
                <w:sz w:val="20"/>
                <w:szCs w:val="20"/>
              </w:rPr>
              <w:t>25,215</w:t>
            </w:r>
          </w:p>
        </w:tc>
        <w:tc>
          <w:tcPr>
            <w:tcW w:w="1944" w:type="dxa"/>
            <w:gridSpan w:val="2"/>
            <w:vMerge/>
            <w:tcBorders>
              <w:left w:val="single" w:sz="4" w:space="0" w:color="auto"/>
              <w:right w:val="single" w:sz="4" w:space="0" w:color="auto"/>
            </w:tcBorders>
            <w:vAlign w:val="center"/>
          </w:tcPr>
          <w:p w14:paraId="7E1BA2A7" w14:textId="1888F5EA" w:rsidR="00881872" w:rsidRDefault="00881872" w:rsidP="00FA6C7B">
            <w:pPr>
              <w:spacing w:after="0" w:line="240" w:lineRule="auto"/>
              <w:jc w:val="center"/>
              <w:rPr>
                <w:rFonts w:ascii="Times New Roman" w:eastAsia="Times New Roman" w:hAnsi="Times New Roman" w:cs="Times New Roman"/>
                <w:color w:val="000000"/>
                <w:sz w:val="18"/>
                <w:szCs w:val="18"/>
                <w:lang w:eastAsia="lv-LV"/>
              </w:rPr>
            </w:pPr>
          </w:p>
        </w:tc>
      </w:tr>
      <w:tr w:rsidR="00881872" w:rsidRPr="00AB53A1" w14:paraId="1CAB56FE" w14:textId="053BD602" w:rsidTr="008C4764">
        <w:trPr>
          <w:trHeight w:val="70"/>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478BD792" w14:textId="77777777" w:rsidR="00881872" w:rsidRPr="00AB53A1" w:rsidRDefault="00881872" w:rsidP="00FA6C7B">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12</w:t>
            </w:r>
          </w:p>
        </w:tc>
        <w:tc>
          <w:tcPr>
            <w:tcW w:w="1568" w:type="dxa"/>
            <w:gridSpan w:val="2"/>
            <w:vMerge/>
            <w:tcBorders>
              <w:left w:val="single" w:sz="4" w:space="0" w:color="auto"/>
              <w:right w:val="single" w:sz="4" w:space="0" w:color="000000"/>
            </w:tcBorders>
            <w:vAlign w:val="center"/>
            <w:hideMark/>
          </w:tcPr>
          <w:p w14:paraId="5AD9E29D" w14:textId="77777777" w:rsidR="00881872" w:rsidRPr="00AB53A1" w:rsidRDefault="00881872" w:rsidP="00FA6C7B">
            <w:pPr>
              <w:spacing w:after="0" w:line="240" w:lineRule="auto"/>
              <w:rPr>
                <w:rFonts w:ascii="Times New Roman" w:eastAsia="Times New Roman" w:hAnsi="Times New Roman" w:cs="Times New Roman"/>
                <w:color w:val="000000"/>
                <w:sz w:val="18"/>
                <w:szCs w:val="18"/>
                <w:lang w:eastAsia="lv-LV"/>
              </w:rPr>
            </w:pPr>
          </w:p>
        </w:tc>
        <w:tc>
          <w:tcPr>
            <w:tcW w:w="3192" w:type="dxa"/>
            <w:tcBorders>
              <w:top w:val="nil"/>
              <w:left w:val="single" w:sz="4" w:space="0" w:color="000000"/>
              <w:bottom w:val="single" w:sz="4" w:space="0" w:color="auto"/>
              <w:right w:val="single" w:sz="4" w:space="0" w:color="auto"/>
            </w:tcBorders>
            <w:shd w:val="clear" w:color="auto" w:fill="auto"/>
            <w:vAlign w:val="center"/>
            <w:hideMark/>
          </w:tcPr>
          <w:p w14:paraId="73D7946C" w14:textId="77777777" w:rsidR="00881872" w:rsidRPr="00AB53A1" w:rsidRDefault="00881872" w:rsidP="00FA6C7B">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A10 Rīga – Ventspils posma Jūrmala - Tukums pārbūve</w:t>
            </w:r>
          </w:p>
        </w:tc>
        <w:tc>
          <w:tcPr>
            <w:tcW w:w="1170" w:type="dxa"/>
            <w:tcBorders>
              <w:top w:val="single" w:sz="4" w:space="0" w:color="auto"/>
              <w:left w:val="nil"/>
              <w:bottom w:val="single" w:sz="4" w:space="0" w:color="auto"/>
              <w:right w:val="single" w:sz="4" w:space="0" w:color="auto"/>
            </w:tcBorders>
            <w:vAlign w:val="center"/>
          </w:tcPr>
          <w:p w14:paraId="225304D7" w14:textId="0C7C4CB4" w:rsidR="00881872" w:rsidRPr="00AB53A1" w:rsidRDefault="00881872" w:rsidP="00FA6C7B">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11,6</w:t>
            </w:r>
          </w:p>
        </w:tc>
        <w:tc>
          <w:tcPr>
            <w:tcW w:w="1444" w:type="dxa"/>
            <w:tcBorders>
              <w:top w:val="single" w:sz="4" w:space="0" w:color="auto"/>
              <w:left w:val="single" w:sz="4" w:space="0" w:color="auto"/>
              <w:bottom w:val="single" w:sz="4" w:space="0" w:color="auto"/>
              <w:right w:val="single" w:sz="4" w:space="0" w:color="auto"/>
            </w:tcBorders>
            <w:vAlign w:val="center"/>
          </w:tcPr>
          <w:p w14:paraId="30E0FF3E" w14:textId="6D6C8CCA" w:rsidR="00881872" w:rsidRPr="00AB53A1" w:rsidRDefault="00881872" w:rsidP="00FA6C7B">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1,2</w:t>
            </w:r>
          </w:p>
        </w:tc>
        <w:tc>
          <w:tcPr>
            <w:tcW w:w="1400" w:type="dxa"/>
            <w:tcBorders>
              <w:top w:val="nil"/>
              <w:left w:val="single" w:sz="4" w:space="0" w:color="auto"/>
              <w:bottom w:val="single" w:sz="4" w:space="0" w:color="auto"/>
              <w:right w:val="single" w:sz="4" w:space="0" w:color="auto"/>
            </w:tcBorders>
            <w:shd w:val="clear" w:color="auto" w:fill="auto"/>
            <w:noWrap/>
            <w:vAlign w:val="center"/>
          </w:tcPr>
          <w:p w14:paraId="3065E8F3" w14:textId="12F6182F" w:rsidR="00881872" w:rsidRPr="00AB53A1" w:rsidRDefault="00881872" w:rsidP="00FA6C7B">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3 830,4</w:t>
            </w:r>
          </w:p>
        </w:tc>
        <w:tc>
          <w:tcPr>
            <w:tcW w:w="1410" w:type="dxa"/>
            <w:tcBorders>
              <w:top w:val="nil"/>
              <w:left w:val="single" w:sz="4" w:space="0" w:color="auto"/>
              <w:bottom w:val="single" w:sz="4" w:space="0" w:color="auto"/>
              <w:right w:val="single" w:sz="4" w:space="0" w:color="auto"/>
            </w:tcBorders>
            <w:vAlign w:val="center"/>
          </w:tcPr>
          <w:p w14:paraId="3C454B26" w14:textId="41B67CEF" w:rsidR="00881872" w:rsidRPr="00A308D6" w:rsidRDefault="00881872" w:rsidP="00FA6C7B">
            <w:pPr>
              <w:spacing w:after="0" w:line="240" w:lineRule="auto"/>
              <w:jc w:val="center"/>
              <w:rPr>
                <w:rFonts w:ascii="Times New Roman" w:eastAsia="Times New Roman" w:hAnsi="Times New Roman" w:cs="Times New Roman"/>
                <w:color w:val="000000"/>
                <w:sz w:val="18"/>
                <w:szCs w:val="18"/>
                <w:lang w:eastAsia="lv-LV"/>
              </w:rPr>
            </w:pPr>
            <w:r w:rsidRPr="00A308D6">
              <w:rPr>
                <w:rFonts w:ascii="Times New Roman" w:hAnsi="Times New Roman" w:cs="Times New Roman"/>
                <w:sz w:val="18"/>
                <w:szCs w:val="18"/>
              </w:rPr>
              <w:t>0,134</w:t>
            </w:r>
          </w:p>
        </w:tc>
        <w:tc>
          <w:tcPr>
            <w:tcW w:w="984" w:type="dxa"/>
            <w:tcBorders>
              <w:top w:val="nil"/>
              <w:left w:val="single" w:sz="4" w:space="0" w:color="auto"/>
              <w:bottom w:val="single" w:sz="4" w:space="0" w:color="auto"/>
              <w:right w:val="single" w:sz="4" w:space="0" w:color="auto"/>
            </w:tcBorders>
            <w:vAlign w:val="center"/>
          </w:tcPr>
          <w:p w14:paraId="4960B4D7" w14:textId="6B7A742C" w:rsidR="00881872" w:rsidRPr="002C4D42" w:rsidRDefault="00881872" w:rsidP="00FA6C7B">
            <w:pPr>
              <w:spacing w:after="0" w:line="240" w:lineRule="auto"/>
              <w:jc w:val="center"/>
              <w:rPr>
                <w:rFonts w:ascii="Times New Roman" w:eastAsia="Times New Roman" w:hAnsi="Times New Roman" w:cs="Times New Roman"/>
                <w:color w:val="000000"/>
                <w:sz w:val="20"/>
                <w:szCs w:val="20"/>
                <w:lang w:eastAsia="lv-LV"/>
              </w:rPr>
            </w:pPr>
            <w:r w:rsidRPr="002C4D42">
              <w:rPr>
                <w:rFonts w:ascii="Times New Roman" w:hAnsi="Times New Roman" w:cs="Times New Roman"/>
                <w:sz w:val="20"/>
                <w:szCs w:val="20"/>
              </w:rPr>
              <w:t>12,934</w:t>
            </w:r>
          </w:p>
        </w:tc>
        <w:tc>
          <w:tcPr>
            <w:tcW w:w="1944" w:type="dxa"/>
            <w:gridSpan w:val="2"/>
            <w:vMerge/>
            <w:tcBorders>
              <w:left w:val="single" w:sz="4" w:space="0" w:color="auto"/>
              <w:right w:val="single" w:sz="4" w:space="0" w:color="auto"/>
            </w:tcBorders>
            <w:vAlign w:val="center"/>
          </w:tcPr>
          <w:p w14:paraId="5261848F" w14:textId="77777777" w:rsidR="00881872" w:rsidRDefault="00881872" w:rsidP="00FA6C7B">
            <w:pPr>
              <w:spacing w:after="0" w:line="240" w:lineRule="auto"/>
              <w:jc w:val="center"/>
              <w:rPr>
                <w:rFonts w:ascii="Times New Roman" w:eastAsia="Times New Roman" w:hAnsi="Times New Roman" w:cs="Times New Roman"/>
                <w:color w:val="000000"/>
                <w:sz w:val="18"/>
                <w:szCs w:val="18"/>
                <w:lang w:eastAsia="lv-LV"/>
              </w:rPr>
            </w:pPr>
          </w:p>
        </w:tc>
      </w:tr>
      <w:tr w:rsidR="00881872" w:rsidRPr="00AB53A1" w14:paraId="776BAA4B" w14:textId="3747F471" w:rsidTr="008C4764">
        <w:trPr>
          <w:trHeight w:val="70"/>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4E6CA579" w14:textId="346D5DA0" w:rsidR="00881872" w:rsidRPr="00AB53A1" w:rsidRDefault="00881872" w:rsidP="00FA6C7B">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1</w:t>
            </w:r>
            <w:r w:rsidR="00423F59">
              <w:rPr>
                <w:rFonts w:ascii="Times New Roman" w:eastAsia="Times New Roman" w:hAnsi="Times New Roman" w:cs="Times New Roman"/>
                <w:color w:val="000000"/>
                <w:sz w:val="18"/>
                <w:szCs w:val="18"/>
                <w:lang w:eastAsia="lv-LV"/>
              </w:rPr>
              <w:t>3</w:t>
            </w:r>
          </w:p>
        </w:tc>
        <w:tc>
          <w:tcPr>
            <w:tcW w:w="1568" w:type="dxa"/>
            <w:gridSpan w:val="2"/>
            <w:vMerge/>
            <w:tcBorders>
              <w:left w:val="single" w:sz="4" w:space="0" w:color="auto"/>
              <w:bottom w:val="single" w:sz="4" w:space="0" w:color="auto"/>
              <w:right w:val="single" w:sz="4" w:space="0" w:color="000000"/>
            </w:tcBorders>
            <w:vAlign w:val="center"/>
            <w:hideMark/>
          </w:tcPr>
          <w:p w14:paraId="3914FD48" w14:textId="77777777" w:rsidR="00881872" w:rsidRPr="00AB53A1" w:rsidRDefault="00881872" w:rsidP="00FA6C7B">
            <w:pPr>
              <w:spacing w:after="0" w:line="240" w:lineRule="auto"/>
              <w:rPr>
                <w:rFonts w:ascii="Times New Roman" w:eastAsia="Times New Roman" w:hAnsi="Times New Roman" w:cs="Times New Roman"/>
                <w:color w:val="000000"/>
                <w:sz w:val="18"/>
                <w:szCs w:val="18"/>
                <w:lang w:eastAsia="lv-LV"/>
              </w:rPr>
            </w:pPr>
          </w:p>
        </w:tc>
        <w:tc>
          <w:tcPr>
            <w:tcW w:w="3192" w:type="dxa"/>
            <w:tcBorders>
              <w:top w:val="nil"/>
              <w:left w:val="single" w:sz="4" w:space="0" w:color="000000"/>
              <w:bottom w:val="single" w:sz="4" w:space="0" w:color="auto"/>
              <w:right w:val="single" w:sz="4" w:space="0" w:color="auto"/>
            </w:tcBorders>
            <w:shd w:val="clear" w:color="auto" w:fill="auto"/>
            <w:vAlign w:val="center"/>
            <w:hideMark/>
          </w:tcPr>
          <w:p w14:paraId="75458354" w14:textId="77777777" w:rsidR="00881872" w:rsidRPr="00AB53A1" w:rsidRDefault="00881872" w:rsidP="00FA6C7B">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A2 posma Lorupes grava – Cēsu pagrieziens pārbūve</w:t>
            </w:r>
          </w:p>
        </w:tc>
        <w:tc>
          <w:tcPr>
            <w:tcW w:w="1170" w:type="dxa"/>
            <w:tcBorders>
              <w:top w:val="single" w:sz="4" w:space="0" w:color="auto"/>
              <w:left w:val="nil"/>
              <w:bottom w:val="single" w:sz="4" w:space="0" w:color="auto"/>
              <w:right w:val="single" w:sz="4" w:space="0" w:color="auto"/>
            </w:tcBorders>
            <w:vAlign w:val="center"/>
          </w:tcPr>
          <w:p w14:paraId="4025BBE8" w14:textId="11D665A0" w:rsidR="00881872" w:rsidRPr="00AB53A1" w:rsidRDefault="00881872" w:rsidP="00FA6C7B">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7,8</w:t>
            </w:r>
          </w:p>
        </w:tc>
        <w:tc>
          <w:tcPr>
            <w:tcW w:w="1444" w:type="dxa"/>
            <w:tcBorders>
              <w:top w:val="single" w:sz="4" w:space="0" w:color="auto"/>
              <w:left w:val="single" w:sz="4" w:space="0" w:color="auto"/>
              <w:bottom w:val="single" w:sz="4" w:space="0" w:color="auto"/>
              <w:right w:val="single" w:sz="4" w:space="0" w:color="auto"/>
            </w:tcBorders>
            <w:vAlign w:val="center"/>
          </w:tcPr>
          <w:p w14:paraId="58456181" w14:textId="5659B08D" w:rsidR="00881872" w:rsidRPr="00AB53A1" w:rsidRDefault="00881872" w:rsidP="00FA6C7B">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0,5</w:t>
            </w:r>
          </w:p>
        </w:tc>
        <w:tc>
          <w:tcPr>
            <w:tcW w:w="1400" w:type="dxa"/>
            <w:tcBorders>
              <w:top w:val="nil"/>
              <w:left w:val="single" w:sz="4" w:space="0" w:color="auto"/>
              <w:bottom w:val="single" w:sz="4" w:space="0" w:color="auto"/>
              <w:right w:val="single" w:sz="4" w:space="0" w:color="auto"/>
            </w:tcBorders>
            <w:shd w:val="clear" w:color="auto" w:fill="auto"/>
            <w:noWrap/>
            <w:vAlign w:val="center"/>
          </w:tcPr>
          <w:p w14:paraId="06CC14FF" w14:textId="5C305CD9" w:rsidR="00881872" w:rsidRPr="00AB53A1" w:rsidRDefault="00881872" w:rsidP="00FA6C7B">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2 690,9</w:t>
            </w:r>
          </w:p>
        </w:tc>
        <w:tc>
          <w:tcPr>
            <w:tcW w:w="1410" w:type="dxa"/>
            <w:tcBorders>
              <w:top w:val="nil"/>
              <w:left w:val="single" w:sz="4" w:space="0" w:color="auto"/>
              <w:bottom w:val="single" w:sz="4" w:space="0" w:color="auto"/>
              <w:right w:val="single" w:sz="4" w:space="0" w:color="auto"/>
            </w:tcBorders>
            <w:vAlign w:val="center"/>
          </w:tcPr>
          <w:p w14:paraId="35B38DDB" w14:textId="0A9B8CAB" w:rsidR="00881872" w:rsidRPr="00A308D6" w:rsidRDefault="00881872" w:rsidP="00FA6C7B">
            <w:pPr>
              <w:spacing w:after="0" w:line="240" w:lineRule="auto"/>
              <w:jc w:val="center"/>
              <w:rPr>
                <w:rFonts w:ascii="Times New Roman" w:eastAsia="Times New Roman" w:hAnsi="Times New Roman" w:cs="Times New Roman"/>
                <w:color w:val="000000"/>
                <w:sz w:val="18"/>
                <w:szCs w:val="18"/>
                <w:lang w:eastAsia="lv-LV"/>
              </w:rPr>
            </w:pPr>
            <w:r w:rsidRPr="00A308D6">
              <w:rPr>
                <w:rFonts w:ascii="Times New Roman" w:hAnsi="Times New Roman" w:cs="Times New Roman"/>
                <w:sz w:val="18"/>
                <w:szCs w:val="18"/>
              </w:rPr>
              <w:t>0,094</w:t>
            </w:r>
          </w:p>
        </w:tc>
        <w:tc>
          <w:tcPr>
            <w:tcW w:w="984" w:type="dxa"/>
            <w:tcBorders>
              <w:top w:val="nil"/>
              <w:left w:val="single" w:sz="4" w:space="0" w:color="auto"/>
              <w:bottom w:val="single" w:sz="4" w:space="0" w:color="auto"/>
              <w:right w:val="single" w:sz="4" w:space="0" w:color="auto"/>
            </w:tcBorders>
            <w:vAlign w:val="center"/>
          </w:tcPr>
          <w:p w14:paraId="4455DF4D" w14:textId="30B38D60" w:rsidR="00881872" w:rsidRPr="002C4D42" w:rsidRDefault="00881872" w:rsidP="00FA6C7B">
            <w:pPr>
              <w:spacing w:after="0" w:line="240" w:lineRule="auto"/>
              <w:jc w:val="center"/>
              <w:rPr>
                <w:rFonts w:ascii="Times New Roman" w:eastAsia="Times New Roman" w:hAnsi="Times New Roman" w:cs="Times New Roman"/>
                <w:color w:val="000000"/>
                <w:sz w:val="20"/>
                <w:szCs w:val="20"/>
                <w:lang w:eastAsia="lv-LV"/>
              </w:rPr>
            </w:pPr>
            <w:r w:rsidRPr="002C4D42">
              <w:rPr>
                <w:rFonts w:ascii="Times New Roman" w:hAnsi="Times New Roman" w:cs="Times New Roman"/>
                <w:sz w:val="20"/>
                <w:szCs w:val="20"/>
              </w:rPr>
              <w:t>8,394</w:t>
            </w:r>
          </w:p>
        </w:tc>
        <w:tc>
          <w:tcPr>
            <w:tcW w:w="1944" w:type="dxa"/>
            <w:gridSpan w:val="2"/>
            <w:vMerge/>
            <w:tcBorders>
              <w:left w:val="single" w:sz="4" w:space="0" w:color="auto"/>
              <w:bottom w:val="single" w:sz="4" w:space="0" w:color="auto"/>
              <w:right w:val="single" w:sz="4" w:space="0" w:color="auto"/>
            </w:tcBorders>
            <w:vAlign w:val="center"/>
          </w:tcPr>
          <w:p w14:paraId="74E88643" w14:textId="77777777" w:rsidR="00881872" w:rsidRDefault="00881872" w:rsidP="00FA6C7B">
            <w:pPr>
              <w:spacing w:after="0" w:line="240" w:lineRule="auto"/>
              <w:jc w:val="center"/>
              <w:rPr>
                <w:rFonts w:ascii="Times New Roman" w:eastAsia="Times New Roman" w:hAnsi="Times New Roman" w:cs="Times New Roman"/>
                <w:color w:val="000000"/>
                <w:sz w:val="18"/>
                <w:szCs w:val="18"/>
                <w:lang w:eastAsia="lv-LV"/>
              </w:rPr>
            </w:pPr>
          </w:p>
        </w:tc>
      </w:tr>
      <w:tr w:rsidR="00D8404F" w:rsidRPr="00AB53A1" w14:paraId="181E247F" w14:textId="77777777" w:rsidTr="000C58A8">
        <w:trPr>
          <w:trHeight w:val="70"/>
          <w:jc w:val="center"/>
        </w:trPr>
        <w:tc>
          <w:tcPr>
            <w:tcW w:w="836" w:type="dxa"/>
            <w:tcBorders>
              <w:top w:val="nil"/>
              <w:left w:val="single" w:sz="4" w:space="0" w:color="auto"/>
              <w:bottom w:val="single" w:sz="4" w:space="0" w:color="auto"/>
              <w:right w:val="single" w:sz="4" w:space="0" w:color="auto"/>
            </w:tcBorders>
            <w:shd w:val="clear" w:color="auto" w:fill="auto"/>
            <w:noWrap/>
            <w:vAlign w:val="center"/>
          </w:tcPr>
          <w:p w14:paraId="17DE2C9F" w14:textId="39C77D44" w:rsidR="00D8404F" w:rsidRPr="00AB53A1" w:rsidRDefault="00D8404F" w:rsidP="002620B7">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14</w:t>
            </w:r>
          </w:p>
        </w:tc>
        <w:tc>
          <w:tcPr>
            <w:tcW w:w="1568" w:type="dxa"/>
            <w:gridSpan w:val="2"/>
            <w:vMerge w:val="restart"/>
            <w:tcBorders>
              <w:left w:val="single" w:sz="4" w:space="0" w:color="auto"/>
              <w:right w:val="single" w:sz="4" w:space="0" w:color="000000"/>
            </w:tcBorders>
            <w:vAlign w:val="center"/>
          </w:tcPr>
          <w:p w14:paraId="41629419" w14:textId="4BC71A52" w:rsidR="00D8404F" w:rsidRPr="00AB53A1" w:rsidRDefault="00D8404F" w:rsidP="002620B7">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3.</w:t>
            </w:r>
          </w:p>
        </w:tc>
        <w:tc>
          <w:tcPr>
            <w:tcW w:w="3192" w:type="dxa"/>
            <w:tcBorders>
              <w:top w:val="nil"/>
              <w:left w:val="single" w:sz="4" w:space="0" w:color="000000"/>
              <w:bottom w:val="single" w:sz="4" w:space="0" w:color="auto"/>
              <w:right w:val="single" w:sz="4" w:space="0" w:color="auto"/>
            </w:tcBorders>
            <w:shd w:val="clear" w:color="auto" w:fill="auto"/>
            <w:vAlign w:val="center"/>
          </w:tcPr>
          <w:p w14:paraId="7DD84FBB" w14:textId="2B53FDC6" w:rsidR="00D8404F" w:rsidRPr="00AB53A1" w:rsidRDefault="00D8404F" w:rsidP="002620B7">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E22 posma autoceļš A4 – Jēkabpils pārbūve, 2. kārta</w:t>
            </w:r>
          </w:p>
        </w:tc>
        <w:tc>
          <w:tcPr>
            <w:tcW w:w="1170" w:type="dxa"/>
            <w:tcBorders>
              <w:top w:val="single" w:sz="4" w:space="0" w:color="auto"/>
              <w:left w:val="nil"/>
              <w:bottom w:val="single" w:sz="4" w:space="0" w:color="auto"/>
              <w:right w:val="single" w:sz="4" w:space="0" w:color="auto"/>
            </w:tcBorders>
            <w:vAlign w:val="center"/>
          </w:tcPr>
          <w:p w14:paraId="6E77B22A" w14:textId="503B5BAA" w:rsidR="00D8404F" w:rsidRDefault="00D8404F" w:rsidP="002620B7">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9,5</w:t>
            </w:r>
          </w:p>
        </w:tc>
        <w:tc>
          <w:tcPr>
            <w:tcW w:w="1444" w:type="dxa"/>
            <w:tcBorders>
              <w:top w:val="single" w:sz="4" w:space="0" w:color="auto"/>
              <w:left w:val="single" w:sz="4" w:space="0" w:color="auto"/>
              <w:bottom w:val="single" w:sz="4" w:space="0" w:color="auto"/>
              <w:right w:val="single" w:sz="4" w:space="0" w:color="auto"/>
            </w:tcBorders>
            <w:vAlign w:val="center"/>
          </w:tcPr>
          <w:p w14:paraId="00FAF191" w14:textId="10386539" w:rsidR="00D8404F" w:rsidRDefault="00D8404F" w:rsidP="002620B7">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0,9</w:t>
            </w:r>
          </w:p>
        </w:tc>
        <w:tc>
          <w:tcPr>
            <w:tcW w:w="1400" w:type="dxa"/>
            <w:tcBorders>
              <w:top w:val="nil"/>
              <w:left w:val="single" w:sz="4" w:space="0" w:color="auto"/>
              <w:bottom w:val="single" w:sz="4" w:space="0" w:color="auto"/>
              <w:right w:val="single" w:sz="4" w:space="0" w:color="auto"/>
            </w:tcBorders>
            <w:shd w:val="clear" w:color="auto" w:fill="auto"/>
            <w:noWrap/>
            <w:vAlign w:val="center"/>
          </w:tcPr>
          <w:p w14:paraId="36120857" w14:textId="5E8FF4BA" w:rsidR="00D8404F" w:rsidRDefault="00D8404F" w:rsidP="002620B7">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4 572,5</w:t>
            </w:r>
          </w:p>
        </w:tc>
        <w:tc>
          <w:tcPr>
            <w:tcW w:w="1410" w:type="dxa"/>
            <w:tcBorders>
              <w:top w:val="nil"/>
              <w:left w:val="single" w:sz="4" w:space="0" w:color="auto"/>
              <w:bottom w:val="single" w:sz="4" w:space="0" w:color="auto"/>
              <w:right w:val="single" w:sz="4" w:space="0" w:color="auto"/>
            </w:tcBorders>
            <w:vAlign w:val="center"/>
          </w:tcPr>
          <w:p w14:paraId="6CD6C214" w14:textId="53AC662D" w:rsidR="00D8404F" w:rsidRPr="00A308D6" w:rsidRDefault="00D8404F" w:rsidP="002620B7">
            <w:pPr>
              <w:spacing w:after="0" w:line="240" w:lineRule="auto"/>
              <w:jc w:val="center"/>
              <w:rPr>
                <w:rFonts w:ascii="Times New Roman" w:hAnsi="Times New Roman" w:cs="Times New Roman"/>
                <w:sz w:val="18"/>
                <w:szCs w:val="18"/>
              </w:rPr>
            </w:pPr>
            <w:r w:rsidRPr="00A308D6">
              <w:rPr>
                <w:rFonts w:ascii="Times New Roman" w:hAnsi="Times New Roman" w:cs="Times New Roman"/>
                <w:sz w:val="18"/>
                <w:szCs w:val="18"/>
              </w:rPr>
              <w:t>0,160</w:t>
            </w:r>
          </w:p>
        </w:tc>
        <w:tc>
          <w:tcPr>
            <w:tcW w:w="984" w:type="dxa"/>
            <w:tcBorders>
              <w:top w:val="nil"/>
              <w:left w:val="single" w:sz="4" w:space="0" w:color="auto"/>
              <w:bottom w:val="single" w:sz="4" w:space="0" w:color="auto"/>
              <w:right w:val="single" w:sz="4" w:space="0" w:color="auto"/>
            </w:tcBorders>
            <w:vAlign w:val="center"/>
          </w:tcPr>
          <w:p w14:paraId="05E061B8" w14:textId="17D8A7B0" w:rsidR="00D8404F" w:rsidRPr="002C4D42" w:rsidRDefault="00D8404F" w:rsidP="002620B7">
            <w:pPr>
              <w:spacing w:after="0" w:line="240" w:lineRule="auto"/>
              <w:jc w:val="center"/>
              <w:rPr>
                <w:rFonts w:ascii="Times New Roman" w:hAnsi="Times New Roman" w:cs="Times New Roman"/>
                <w:sz w:val="20"/>
                <w:szCs w:val="20"/>
              </w:rPr>
            </w:pPr>
            <w:r w:rsidRPr="002C4D42">
              <w:rPr>
                <w:rFonts w:ascii="Times New Roman" w:hAnsi="Times New Roman" w:cs="Times New Roman"/>
                <w:sz w:val="20"/>
                <w:szCs w:val="20"/>
              </w:rPr>
              <w:t>10,56</w:t>
            </w:r>
          </w:p>
        </w:tc>
        <w:tc>
          <w:tcPr>
            <w:tcW w:w="1944" w:type="dxa"/>
            <w:gridSpan w:val="2"/>
            <w:vMerge w:val="restart"/>
            <w:tcBorders>
              <w:left w:val="single" w:sz="4" w:space="0" w:color="auto"/>
              <w:right w:val="single" w:sz="4" w:space="0" w:color="auto"/>
            </w:tcBorders>
            <w:vAlign w:val="center"/>
          </w:tcPr>
          <w:p w14:paraId="45783677" w14:textId="77777777" w:rsidR="00D8404F" w:rsidRDefault="00D8404F" w:rsidP="002620B7">
            <w:pPr>
              <w:spacing w:after="0" w:line="240" w:lineRule="auto"/>
              <w:jc w:val="center"/>
              <w:rPr>
                <w:rFonts w:ascii="Times New Roman" w:eastAsia="Times New Roman" w:hAnsi="Times New Roman" w:cs="Times New Roman"/>
                <w:color w:val="000000"/>
                <w:sz w:val="18"/>
                <w:szCs w:val="18"/>
                <w:lang w:eastAsia="lv-LV"/>
              </w:rPr>
            </w:pPr>
          </w:p>
          <w:p w14:paraId="0C118B6A" w14:textId="2FCE5683" w:rsidR="00D8404F" w:rsidRDefault="00D8404F" w:rsidP="002620B7">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50,834</w:t>
            </w:r>
          </w:p>
        </w:tc>
      </w:tr>
      <w:tr w:rsidR="00D8404F" w:rsidRPr="00AB53A1" w14:paraId="153B605B" w14:textId="1773B27A" w:rsidTr="000C58A8">
        <w:trPr>
          <w:trHeight w:val="600"/>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7870E72B" w14:textId="77777777" w:rsidR="00D8404F" w:rsidRPr="00AB53A1" w:rsidRDefault="00D8404F" w:rsidP="002620B7">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15</w:t>
            </w:r>
          </w:p>
        </w:tc>
        <w:tc>
          <w:tcPr>
            <w:tcW w:w="1568" w:type="dxa"/>
            <w:gridSpan w:val="2"/>
            <w:vMerge/>
            <w:tcBorders>
              <w:left w:val="single" w:sz="4" w:space="0" w:color="auto"/>
              <w:right w:val="single" w:sz="4" w:space="0" w:color="000000"/>
            </w:tcBorders>
            <w:shd w:val="clear" w:color="auto" w:fill="auto"/>
            <w:noWrap/>
            <w:vAlign w:val="center"/>
            <w:hideMark/>
          </w:tcPr>
          <w:p w14:paraId="1E615A6E" w14:textId="3AD6CBD3" w:rsidR="00D8404F" w:rsidRPr="00AB53A1" w:rsidRDefault="00D8404F" w:rsidP="002620B7">
            <w:pPr>
              <w:spacing w:after="0" w:line="240" w:lineRule="auto"/>
              <w:jc w:val="center"/>
              <w:rPr>
                <w:rFonts w:ascii="Times New Roman" w:eastAsia="Times New Roman" w:hAnsi="Times New Roman" w:cs="Times New Roman"/>
                <w:color w:val="000000"/>
                <w:sz w:val="18"/>
                <w:szCs w:val="18"/>
                <w:lang w:eastAsia="lv-LV"/>
              </w:rPr>
            </w:pPr>
          </w:p>
        </w:tc>
        <w:tc>
          <w:tcPr>
            <w:tcW w:w="3192" w:type="dxa"/>
            <w:tcBorders>
              <w:top w:val="nil"/>
              <w:left w:val="nil"/>
              <w:bottom w:val="single" w:sz="4" w:space="0" w:color="auto"/>
              <w:right w:val="single" w:sz="4" w:space="0" w:color="auto"/>
            </w:tcBorders>
            <w:shd w:val="clear" w:color="auto" w:fill="auto"/>
            <w:vAlign w:val="center"/>
            <w:hideMark/>
          </w:tcPr>
          <w:p w14:paraId="17D6E08A" w14:textId="77777777" w:rsidR="00D8404F" w:rsidRPr="00AB53A1" w:rsidRDefault="00D8404F" w:rsidP="002620B7">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A12 Jēkabpils - Rēzekne - Ludza – Krievijas robeža (Terehova) posma Jēkabpils – Rēzekne pārbūve</w:t>
            </w:r>
          </w:p>
        </w:tc>
        <w:tc>
          <w:tcPr>
            <w:tcW w:w="1170" w:type="dxa"/>
            <w:tcBorders>
              <w:top w:val="single" w:sz="4" w:space="0" w:color="auto"/>
              <w:left w:val="nil"/>
              <w:bottom w:val="single" w:sz="4" w:space="0" w:color="auto"/>
              <w:right w:val="single" w:sz="4" w:space="0" w:color="auto"/>
            </w:tcBorders>
            <w:vAlign w:val="center"/>
          </w:tcPr>
          <w:p w14:paraId="4BA02300" w14:textId="728DF90C" w:rsidR="00D8404F" w:rsidRPr="00AB53A1" w:rsidRDefault="00D8404F" w:rsidP="002620B7">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3,6</w:t>
            </w:r>
          </w:p>
        </w:tc>
        <w:tc>
          <w:tcPr>
            <w:tcW w:w="1444" w:type="dxa"/>
            <w:tcBorders>
              <w:top w:val="single" w:sz="4" w:space="0" w:color="auto"/>
              <w:left w:val="single" w:sz="4" w:space="0" w:color="auto"/>
              <w:bottom w:val="single" w:sz="4" w:space="0" w:color="auto"/>
              <w:right w:val="single" w:sz="4" w:space="0" w:color="auto"/>
            </w:tcBorders>
            <w:vAlign w:val="center"/>
          </w:tcPr>
          <w:p w14:paraId="22CB49AD" w14:textId="56D0909B" w:rsidR="00D8404F" w:rsidRPr="00AB53A1" w:rsidRDefault="00D8404F" w:rsidP="002620B7">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0,7</w:t>
            </w:r>
          </w:p>
        </w:tc>
        <w:tc>
          <w:tcPr>
            <w:tcW w:w="1400" w:type="dxa"/>
            <w:tcBorders>
              <w:top w:val="nil"/>
              <w:left w:val="single" w:sz="4" w:space="0" w:color="auto"/>
              <w:bottom w:val="single" w:sz="4" w:space="0" w:color="auto"/>
              <w:right w:val="single" w:sz="4" w:space="0" w:color="auto"/>
            </w:tcBorders>
            <w:shd w:val="clear" w:color="auto" w:fill="auto"/>
            <w:noWrap/>
            <w:vAlign w:val="center"/>
          </w:tcPr>
          <w:p w14:paraId="2970D8EA" w14:textId="4666D7A2" w:rsidR="00D8404F" w:rsidRPr="00AB53A1" w:rsidRDefault="00D8404F" w:rsidP="002620B7">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2 485,6</w:t>
            </w:r>
          </w:p>
        </w:tc>
        <w:tc>
          <w:tcPr>
            <w:tcW w:w="1410" w:type="dxa"/>
            <w:tcBorders>
              <w:top w:val="nil"/>
              <w:left w:val="single" w:sz="4" w:space="0" w:color="auto"/>
              <w:bottom w:val="single" w:sz="4" w:space="0" w:color="auto"/>
              <w:right w:val="single" w:sz="4" w:space="0" w:color="auto"/>
            </w:tcBorders>
            <w:vAlign w:val="center"/>
          </w:tcPr>
          <w:p w14:paraId="024A0E66" w14:textId="0C702316" w:rsidR="00D8404F" w:rsidRPr="00A308D6" w:rsidRDefault="00D8404F" w:rsidP="002620B7">
            <w:pPr>
              <w:spacing w:after="0" w:line="240" w:lineRule="auto"/>
              <w:jc w:val="center"/>
              <w:rPr>
                <w:rFonts w:ascii="Times New Roman" w:eastAsia="Times New Roman" w:hAnsi="Times New Roman" w:cs="Times New Roman"/>
                <w:color w:val="000000"/>
                <w:sz w:val="18"/>
                <w:szCs w:val="18"/>
                <w:lang w:eastAsia="lv-LV"/>
              </w:rPr>
            </w:pPr>
            <w:r w:rsidRPr="00A308D6">
              <w:rPr>
                <w:rFonts w:ascii="Times New Roman" w:hAnsi="Times New Roman" w:cs="Times New Roman"/>
                <w:sz w:val="18"/>
                <w:szCs w:val="18"/>
              </w:rPr>
              <w:t>0,087</w:t>
            </w:r>
          </w:p>
        </w:tc>
        <w:tc>
          <w:tcPr>
            <w:tcW w:w="984" w:type="dxa"/>
            <w:tcBorders>
              <w:top w:val="nil"/>
              <w:left w:val="single" w:sz="4" w:space="0" w:color="auto"/>
              <w:bottom w:val="single" w:sz="4" w:space="0" w:color="auto"/>
              <w:right w:val="single" w:sz="4" w:space="0" w:color="auto"/>
            </w:tcBorders>
            <w:vAlign w:val="center"/>
          </w:tcPr>
          <w:p w14:paraId="6E1713CD" w14:textId="734368E6" w:rsidR="00D8404F" w:rsidRPr="002C4D42" w:rsidRDefault="00D8404F" w:rsidP="002620B7">
            <w:pPr>
              <w:spacing w:after="0" w:line="240" w:lineRule="auto"/>
              <w:jc w:val="center"/>
              <w:rPr>
                <w:rFonts w:ascii="Times New Roman" w:eastAsia="Times New Roman" w:hAnsi="Times New Roman" w:cs="Times New Roman"/>
                <w:color w:val="000000"/>
                <w:sz w:val="20"/>
                <w:szCs w:val="20"/>
                <w:lang w:eastAsia="lv-LV"/>
              </w:rPr>
            </w:pPr>
            <w:r w:rsidRPr="002C4D42">
              <w:rPr>
                <w:rFonts w:ascii="Times New Roman" w:hAnsi="Times New Roman" w:cs="Times New Roman"/>
                <w:sz w:val="20"/>
                <w:szCs w:val="20"/>
              </w:rPr>
              <w:t>4,387</w:t>
            </w:r>
          </w:p>
        </w:tc>
        <w:tc>
          <w:tcPr>
            <w:tcW w:w="1944" w:type="dxa"/>
            <w:gridSpan w:val="2"/>
            <w:vMerge/>
            <w:tcBorders>
              <w:left w:val="single" w:sz="4" w:space="0" w:color="auto"/>
              <w:right w:val="single" w:sz="4" w:space="0" w:color="auto"/>
            </w:tcBorders>
            <w:vAlign w:val="center"/>
          </w:tcPr>
          <w:p w14:paraId="31624F9C" w14:textId="57D5F080" w:rsidR="00D8404F" w:rsidRDefault="00D8404F" w:rsidP="002620B7">
            <w:pPr>
              <w:spacing w:after="0" w:line="240" w:lineRule="auto"/>
              <w:jc w:val="center"/>
              <w:rPr>
                <w:rFonts w:ascii="Times New Roman" w:eastAsia="Times New Roman" w:hAnsi="Times New Roman" w:cs="Times New Roman"/>
                <w:color w:val="000000"/>
                <w:sz w:val="18"/>
                <w:szCs w:val="18"/>
                <w:lang w:eastAsia="lv-LV"/>
              </w:rPr>
            </w:pPr>
          </w:p>
        </w:tc>
      </w:tr>
      <w:tr w:rsidR="00D8404F" w:rsidRPr="00AB53A1" w14:paraId="70D9CAF4" w14:textId="2394E1AD" w:rsidTr="008C4764">
        <w:trPr>
          <w:trHeight w:val="600"/>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21EC52B6" w14:textId="77777777" w:rsidR="00D8404F" w:rsidRPr="00AB53A1" w:rsidRDefault="00D8404F" w:rsidP="002620B7">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16</w:t>
            </w:r>
          </w:p>
        </w:tc>
        <w:tc>
          <w:tcPr>
            <w:tcW w:w="1568" w:type="dxa"/>
            <w:gridSpan w:val="2"/>
            <w:vMerge/>
            <w:tcBorders>
              <w:left w:val="single" w:sz="4" w:space="0" w:color="auto"/>
              <w:right w:val="single" w:sz="4" w:space="0" w:color="000000"/>
            </w:tcBorders>
            <w:vAlign w:val="center"/>
            <w:hideMark/>
          </w:tcPr>
          <w:p w14:paraId="022DC6D2" w14:textId="77777777" w:rsidR="00D8404F" w:rsidRPr="00AB53A1" w:rsidRDefault="00D8404F" w:rsidP="002620B7">
            <w:pPr>
              <w:spacing w:after="0" w:line="240" w:lineRule="auto"/>
              <w:rPr>
                <w:rFonts w:ascii="Times New Roman" w:eastAsia="Times New Roman" w:hAnsi="Times New Roman" w:cs="Times New Roman"/>
                <w:color w:val="000000"/>
                <w:sz w:val="18"/>
                <w:szCs w:val="18"/>
                <w:lang w:eastAsia="lv-LV"/>
              </w:rPr>
            </w:pPr>
          </w:p>
        </w:tc>
        <w:tc>
          <w:tcPr>
            <w:tcW w:w="3192" w:type="dxa"/>
            <w:tcBorders>
              <w:top w:val="nil"/>
              <w:left w:val="single" w:sz="4" w:space="0" w:color="000000"/>
              <w:bottom w:val="single" w:sz="4" w:space="0" w:color="auto"/>
              <w:right w:val="single" w:sz="4" w:space="0" w:color="auto"/>
            </w:tcBorders>
            <w:shd w:val="clear" w:color="auto" w:fill="auto"/>
            <w:vAlign w:val="center"/>
            <w:hideMark/>
          </w:tcPr>
          <w:p w14:paraId="31310A55" w14:textId="77777777" w:rsidR="00D8404F" w:rsidRPr="00AB53A1" w:rsidRDefault="00D8404F" w:rsidP="002620B7">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A6 Rīga – Daugavpils – Krāslava – Baltkrievijas robeža (Pāternieki) posma Jēkabpils – Daugavpils pārbūve</w:t>
            </w:r>
          </w:p>
        </w:tc>
        <w:tc>
          <w:tcPr>
            <w:tcW w:w="1170" w:type="dxa"/>
            <w:tcBorders>
              <w:top w:val="single" w:sz="4" w:space="0" w:color="auto"/>
              <w:left w:val="nil"/>
              <w:bottom w:val="single" w:sz="4" w:space="0" w:color="auto"/>
              <w:right w:val="single" w:sz="4" w:space="0" w:color="auto"/>
            </w:tcBorders>
            <w:vAlign w:val="center"/>
          </w:tcPr>
          <w:p w14:paraId="100AA07D" w14:textId="4403164C" w:rsidR="00D8404F" w:rsidRPr="00AB53A1" w:rsidRDefault="00D8404F" w:rsidP="002620B7">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3,9</w:t>
            </w:r>
          </w:p>
        </w:tc>
        <w:tc>
          <w:tcPr>
            <w:tcW w:w="1444" w:type="dxa"/>
            <w:tcBorders>
              <w:top w:val="single" w:sz="4" w:space="0" w:color="auto"/>
              <w:left w:val="single" w:sz="4" w:space="0" w:color="auto"/>
              <w:bottom w:val="single" w:sz="4" w:space="0" w:color="auto"/>
              <w:right w:val="single" w:sz="4" w:space="0" w:color="auto"/>
            </w:tcBorders>
            <w:vAlign w:val="center"/>
          </w:tcPr>
          <w:p w14:paraId="1539C699" w14:textId="7FC0D50D" w:rsidR="00D8404F" w:rsidRPr="00AB53A1" w:rsidRDefault="00D8404F" w:rsidP="002620B7">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0,9</w:t>
            </w:r>
          </w:p>
        </w:tc>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1662085" w14:textId="726B43C8" w:rsidR="00D8404F" w:rsidRPr="00AB53A1" w:rsidRDefault="00D8404F" w:rsidP="002620B7">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2 075,3</w:t>
            </w:r>
          </w:p>
        </w:tc>
        <w:tc>
          <w:tcPr>
            <w:tcW w:w="1410" w:type="dxa"/>
            <w:tcBorders>
              <w:top w:val="nil"/>
              <w:left w:val="single" w:sz="4" w:space="0" w:color="auto"/>
              <w:bottom w:val="single" w:sz="4" w:space="0" w:color="auto"/>
              <w:right w:val="single" w:sz="4" w:space="0" w:color="auto"/>
            </w:tcBorders>
            <w:vAlign w:val="center"/>
          </w:tcPr>
          <w:p w14:paraId="1CC5A0CD" w14:textId="44FEC7DA" w:rsidR="00D8404F" w:rsidRPr="00A308D6" w:rsidRDefault="00D8404F" w:rsidP="002620B7">
            <w:pPr>
              <w:spacing w:after="0" w:line="240" w:lineRule="auto"/>
              <w:jc w:val="center"/>
              <w:rPr>
                <w:rFonts w:ascii="Times New Roman" w:eastAsia="Times New Roman" w:hAnsi="Times New Roman" w:cs="Times New Roman"/>
                <w:color w:val="000000"/>
                <w:sz w:val="18"/>
                <w:szCs w:val="18"/>
                <w:lang w:eastAsia="lv-LV"/>
              </w:rPr>
            </w:pPr>
            <w:r w:rsidRPr="00A308D6">
              <w:rPr>
                <w:rFonts w:ascii="Times New Roman" w:hAnsi="Times New Roman" w:cs="Times New Roman"/>
                <w:sz w:val="18"/>
                <w:szCs w:val="18"/>
              </w:rPr>
              <w:t>0,073</w:t>
            </w:r>
          </w:p>
        </w:tc>
        <w:tc>
          <w:tcPr>
            <w:tcW w:w="984" w:type="dxa"/>
            <w:tcBorders>
              <w:top w:val="nil"/>
              <w:left w:val="single" w:sz="4" w:space="0" w:color="auto"/>
              <w:bottom w:val="single" w:sz="4" w:space="0" w:color="auto"/>
              <w:right w:val="single" w:sz="4" w:space="0" w:color="auto"/>
            </w:tcBorders>
            <w:vAlign w:val="center"/>
          </w:tcPr>
          <w:p w14:paraId="64B6A400" w14:textId="7C1C3544" w:rsidR="00D8404F" w:rsidRPr="002C4D42" w:rsidRDefault="00D8404F" w:rsidP="002620B7">
            <w:pPr>
              <w:spacing w:after="0" w:line="240" w:lineRule="auto"/>
              <w:jc w:val="center"/>
              <w:rPr>
                <w:rFonts w:ascii="Times New Roman" w:eastAsia="Times New Roman" w:hAnsi="Times New Roman" w:cs="Times New Roman"/>
                <w:color w:val="000000"/>
                <w:sz w:val="20"/>
                <w:szCs w:val="20"/>
                <w:lang w:eastAsia="lv-LV"/>
              </w:rPr>
            </w:pPr>
            <w:r w:rsidRPr="002C4D42">
              <w:rPr>
                <w:rFonts w:ascii="Times New Roman" w:hAnsi="Times New Roman" w:cs="Times New Roman"/>
                <w:sz w:val="20"/>
                <w:szCs w:val="20"/>
              </w:rPr>
              <w:t>4,873</w:t>
            </w:r>
          </w:p>
        </w:tc>
        <w:tc>
          <w:tcPr>
            <w:tcW w:w="1944" w:type="dxa"/>
            <w:gridSpan w:val="2"/>
            <w:vMerge/>
            <w:tcBorders>
              <w:left w:val="single" w:sz="4" w:space="0" w:color="auto"/>
              <w:right w:val="single" w:sz="4" w:space="0" w:color="auto"/>
            </w:tcBorders>
            <w:vAlign w:val="center"/>
          </w:tcPr>
          <w:p w14:paraId="6D646501" w14:textId="77777777" w:rsidR="00D8404F" w:rsidRDefault="00D8404F" w:rsidP="002620B7">
            <w:pPr>
              <w:spacing w:after="0" w:line="240" w:lineRule="auto"/>
              <w:jc w:val="center"/>
              <w:rPr>
                <w:rFonts w:ascii="Times New Roman" w:eastAsia="Times New Roman" w:hAnsi="Times New Roman" w:cs="Times New Roman"/>
                <w:color w:val="000000"/>
                <w:sz w:val="18"/>
                <w:szCs w:val="18"/>
                <w:lang w:eastAsia="lv-LV"/>
              </w:rPr>
            </w:pPr>
          </w:p>
        </w:tc>
      </w:tr>
      <w:tr w:rsidR="00D8404F" w:rsidRPr="00AB53A1" w14:paraId="0750D8EF" w14:textId="3F83B71F" w:rsidTr="008C4764">
        <w:trPr>
          <w:trHeight w:val="70"/>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6E4BE222" w14:textId="77777777" w:rsidR="00D8404F" w:rsidRPr="00AB53A1" w:rsidRDefault="00D8404F" w:rsidP="002620B7">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17</w:t>
            </w:r>
          </w:p>
        </w:tc>
        <w:tc>
          <w:tcPr>
            <w:tcW w:w="1568" w:type="dxa"/>
            <w:gridSpan w:val="2"/>
            <w:vMerge/>
            <w:tcBorders>
              <w:left w:val="single" w:sz="4" w:space="0" w:color="auto"/>
              <w:right w:val="single" w:sz="4" w:space="0" w:color="000000"/>
            </w:tcBorders>
            <w:vAlign w:val="center"/>
            <w:hideMark/>
          </w:tcPr>
          <w:p w14:paraId="702F16FA" w14:textId="77777777" w:rsidR="00D8404F" w:rsidRPr="00AB53A1" w:rsidRDefault="00D8404F" w:rsidP="002620B7">
            <w:pPr>
              <w:spacing w:after="0" w:line="240" w:lineRule="auto"/>
              <w:rPr>
                <w:rFonts w:ascii="Times New Roman" w:eastAsia="Times New Roman" w:hAnsi="Times New Roman" w:cs="Times New Roman"/>
                <w:color w:val="000000"/>
                <w:sz w:val="18"/>
                <w:szCs w:val="18"/>
                <w:lang w:eastAsia="lv-LV"/>
              </w:rPr>
            </w:pPr>
          </w:p>
        </w:tc>
        <w:tc>
          <w:tcPr>
            <w:tcW w:w="3192" w:type="dxa"/>
            <w:tcBorders>
              <w:top w:val="nil"/>
              <w:left w:val="single" w:sz="4" w:space="0" w:color="000000"/>
              <w:bottom w:val="single" w:sz="4" w:space="0" w:color="auto"/>
              <w:right w:val="single" w:sz="4" w:space="0" w:color="auto"/>
            </w:tcBorders>
            <w:shd w:val="clear" w:color="auto" w:fill="auto"/>
            <w:vAlign w:val="center"/>
            <w:hideMark/>
          </w:tcPr>
          <w:p w14:paraId="599172EC" w14:textId="77777777" w:rsidR="00D8404F" w:rsidRPr="00AB53A1" w:rsidRDefault="00D8404F" w:rsidP="002620B7">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A10 Rīga – Ventspils posma Tukums – Ventspils pārbūve</w:t>
            </w:r>
          </w:p>
        </w:tc>
        <w:tc>
          <w:tcPr>
            <w:tcW w:w="1170" w:type="dxa"/>
            <w:tcBorders>
              <w:top w:val="single" w:sz="4" w:space="0" w:color="auto"/>
              <w:left w:val="nil"/>
              <w:bottom w:val="single" w:sz="4" w:space="0" w:color="auto"/>
              <w:right w:val="single" w:sz="4" w:space="0" w:color="auto"/>
            </w:tcBorders>
            <w:vAlign w:val="center"/>
          </w:tcPr>
          <w:p w14:paraId="71A47DC7" w14:textId="5CEBF9A1" w:rsidR="00D8404F" w:rsidRPr="00AB53A1" w:rsidRDefault="00D8404F" w:rsidP="002620B7">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6,5</w:t>
            </w:r>
          </w:p>
        </w:tc>
        <w:tc>
          <w:tcPr>
            <w:tcW w:w="1444" w:type="dxa"/>
            <w:tcBorders>
              <w:top w:val="single" w:sz="4" w:space="0" w:color="auto"/>
              <w:left w:val="single" w:sz="4" w:space="0" w:color="auto"/>
              <w:bottom w:val="single" w:sz="4" w:space="0" w:color="auto"/>
              <w:right w:val="single" w:sz="4" w:space="0" w:color="auto"/>
            </w:tcBorders>
            <w:vAlign w:val="center"/>
          </w:tcPr>
          <w:p w14:paraId="4DE0F391" w14:textId="53F50768" w:rsidR="00D8404F" w:rsidRPr="00AB53A1" w:rsidRDefault="00D8404F" w:rsidP="002620B7">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1,9</w:t>
            </w:r>
          </w:p>
        </w:tc>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BF2BC8C" w14:textId="18143902" w:rsidR="00D8404F" w:rsidRPr="00AB53A1" w:rsidRDefault="00D8404F" w:rsidP="002620B7">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3 733,7</w:t>
            </w:r>
          </w:p>
        </w:tc>
        <w:tc>
          <w:tcPr>
            <w:tcW w:w="1410" w:type="dxa"/>
            <w:tcBorders>
              <w:top w:val="nil"/>
              <w:left w:val="single" w:sz="4" w:space="0" w:color="auto"/>
              <w:bottom w:val="single" w:sz="4" w:space="0" w:color="auto"/>
              <w:right w:val="single" w:sz="4" w:space="0" w:color="auto"/>
            </w:tcBorders>
            <w:vAlign w:val="center"/>
          </w:tcPr>
          <w:p w14:paraId="1E129C92" w14:textId="7D45CD42" w:rsidR="00D8404F" w:rsidRPr="00A308D6" w:rsidRDefault="00D8404F" w:rsidP="002620B7">
            <w:pPr>
              <w:spacing w:after="0" w:line="240" w:lineRule="auto"/>
              <w:jc w:val="center"/>
              <w:rPr>
                <w:rFonts w:ascii="Times New Roman" w:eastAsia="Times New Roman" w:hAnsi="Times New Roman" w:cs="Times New Roman"/>
                <w:color w:val="000000"/>
                <w:sz w:val="18"/>
                <w:szCs w:val="18"/>
                <w:lang w:eastAsia="lv-LV"/>
              </w:rPr>
            </w:pPr>
            <w:r w:rsidRPr="00A308D6">
              <w:rPr>
                <w:rFonts w:ascii="Times New Roman" w:hAnsi="Times New Roman" w:cs="Times New Roman"/>
                <w:sz w:val="18"/>
                <w:szCs w:val="18"/>
              </w:rPr>
              <w:t>0,131</w:t>
            </w:r>
          </w:p>
        </w:tc>
        <w:tc>
          <w:tcPr>
            <w:tcW w:w="984" w:type="dxa"/>
            <w:tcBorders>
              <w:top w:val="nil"/>
              <w:left w:val="single" w:sz="4" w:space="0" w:color="auto"/>
              <w:bottom w:val="single" w:sz="4" w:space="0" w:color="auto"/>
              <w:right w:val="single" w:sz="4" w:space="0" w:color="auto"/>
            </w:tcBorders>
            <w:vAlign w:val="center"/>
          </w:tcPr>
          <w:p w14:paraId="4B0D606F" w14:textId="61345954" w:rsidR="00D8404F" w:rsidRPr="002C4D42" w:rsidRDefault="00D8404F" w:rsidP="002620B7">
            <w:pPr>
              <w:spacing w:after="0" w:line="240" w:lineRule="auto"/>
              <w:jc w:val="center"/>
              <w:rPr>
                <w:rFonts w:ascii="Times New Roman" w:eastAsia="Times New Roman" w:hAnsi="Times New Roman" w:cs="Times New Roman"/>
                <w:color w:val="000000"/>
                <w:sz w:val="20"/>
                <w:szCs w:val="20"/>
                <w:lang w:eastAsia="lv-LV"/>
              </w:rPr>
            </w:pPr>
            <w:r w:rsidRPr="002C4D42">
              <w:rPr>
                <w:rFonts w:ascii="Times New Roman" w:hAnsi="Times New Roman" w:cs="Times New Roman"/>
                <w:sz w:val="20"/>
                <w:szCs w:val="20"/>
              </w:rPr>
              <w:t>8,531</w:t>
            </w:r>
          </w:p>
        </w:tc>
        <w:tc>
          <w:tcPr>
            <w:tcW w:w="1944" w:type="dxa"/>
            <w:gridSpan w:val="2"/>
            <w:vMerge/>
            <w:tcBorders>
              <w:left w:val="single" w:sz="4" w:space="0" w:color="auto"/>
              <w:right w:val="single" w:sz="4" w:space="0" w:color="auto"/>
            </w:tcBorders>
            <w:vAlign w:val="center"/>
          </w:tcPr>
          <w:p w14:paraId="2F9A7FCF" w14:textId="77777777" w:rsidR="00D8404F" w:rsidRDefault="00D8404F" w:rsidP="002620B7">
            <w:pPr>
              <w:spacing w:after="0" w:line="240" w:lineRule="auto"/>
              <w:jc w:val="center"/>
              <w:rPr>
                <w:rFonts w:ascii="Times New Roman" w:eastAsia="Times New Roman" w:hAnsi="Times New Roman" w:cs="Times New Roman"/>
                <w:color w:val="000000"/>
                <w:sz w:val="18"/>
                <w:szCs w:val="18"/>
                <w:lang w:eastAsia="lv-LV"/>
              </w:rPr>
            </w:pPr>
          </w:p>
        </w:tc>
      </w:tr>
      <w:tr w:rsidR="00D8404F" w:rsidRPr="00AB53A1" w14:paraId="15B49F7B" w14:textId="5525E56A" w:rsidTr="008C4764">
        <w:trPr>
          <w:trHeight w:val="511"/>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439F0478" w14:textId="77777777" w:rsidR="00D8404F" w:rsidRPr="00AB53A1" w:rsidRDefault="00D8404F" w:rsidP="002620B7">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18</w:t>
            </w:r>
          </w:p>
        </w:tc>
        <w:tc>
          <w:tcPr>
            <w:tcW w:w="1568" w:type="dxa"/>
            <w:gridSpan w:val="2"/>
            <w:vMerge/>
            <w:tcBorders>
              <w:left w:val="single" w:sz="4" w:space="0" w:color="auto"/>
              <w:right w:val="single" w:sz="4" w:space="0" w:color="000000"/>
            </w:tcBorders>
            <w:vAlign w:val="center"/>
            <w:hideMark/>
          </w:tcPr>
          <w:p w14:paraId="467B398C" w14:textId="77777777" w:rsidR="00D8404F" w:rsidRPr="00AB53A1" w:rsidRDefault="00D8404F" w:rsidP="002620B7">
            <w:pPr>
              <w:spacing w:after="0" w:line="240" w:lineRule="auto"/>
              <w:rPr>
                <w:rFonts w:ascii="Times New Roman" w:eastAsia="Times New Roman" w:hAnsi="Times New Roman" w:cs="Times New Roman"/>
                <w:color w:val="000000"/>
                <w:sz w:val="18"/>
                <w:szCs w:val="18"/>
                <w:lang w:eastAsia="lv-LV"/>
              </w:rPr>
            </w:pPr>
          </w:p>
        </w:tc>
        <w:tc>
          <w:tcPr>
            <w:tcW w:w="3192" w:type="dxa"/>
            <w:tcBorders>
              <w:top w:val="nil"/>
              <w:left w:val="single" w:sz="4" w:space="0" w:color="000000"/>
              <w:bottom w:val="single" w:sz="4" w:space="0" w:color="auto"/>
              <w:right w:val="single" w:sz="4" w:space="0" w:color="auto"/>
            </w:tcBorders>
            <w:shd w:val="clear" w:color="auto" w:fill="auto"/>
            <w:vAlign w:val="center"/>
            <w:hideMark/>
          </w:tcPr>
          <w:p w14:paraId="005B946B" w14:textId="77777777" w:rsidR="00D8404F" w:rsidRPr="00AB53A1" w:rsidRDefault="00D8404F" w:rsidP="002620B7">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A9 Rīga (Skulte) - Liepāja pārbūve</w:t>
            </w:r>
          </w:p>
        </w:tc>
        <w:tc>
          <w:tcPr>
            <w:tcW w:w="1170" w:type="dxa"/>
            <w:tcBorders>
              <w:top w:val="single" w:sz="4" w:space="0" w:color="auto"/>
              <w:left w:val="nil"/>
              <w:bottom w:val="single" w:sz="4" w:space="0" w:color="auto"/>
              <w:right w:val="single" w:sz="4" w:space="0" w:color="auto"/>
            </w:tcBorders>
            <w:vAlign w:val="center"/>
          </w:tcPr>
          <w:p w14:paraId="42A83B9E" w14:textId="6353F331" w:rsidR="00D8404F" w:rsidRPr="00AB53A1" w:rsidRDefault="00D8404F" w:rsidP="002620B7">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16,1</w:t>
            </w:r>
          </w:p>
        </w:tc>
        <w:tc>
          <w:tcPr>
            <w:tcW w:w="1444" w:type="dxa"/>
            <w:tcBorders>
              <w:top w:val="single" w:sz="4" w:space="0" w:color="auto"/>
              <w:left w:val="single" w:sz="4" w:space="0" w:color="auto"/>
              <w:bottom w:val="single" w:sz="4" w:space="0" w:color="auto"/>
              <w:right w:val="single" w:sz="4" w:space="0" w:color="auto"/>
            </w:tcBorders>
            <w:vAlign w:val="center"/>
          </w:tcPr>
          <w:p w14:paraId="200CD8D9" w14:textId="3E2AA8D1" w:rsidR="00D8404F" w:rsidRPr="00AB53A1" w:rsidRDefault="00D8404F" w:rsidP="002620B7">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2,9</w:t>
            </w:r>
          </w:p>
        </w:tc>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4597734" w14:textId="5ADBC430" w:rsidR="00D8404F" w:rsidRPr="00AB53A1" w:rsidRDefault="00D8404F" w:rsidP="002620B7">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9 340,5</w:t>
            </w:r>
          </w:p>
        </w:tc>
        <w:tc>
          <w:tcPr>
            <w:tcW w:w="1410" w:type="dxa"/>
            <w:tcBorders>
              <w:top w:val="nil"/>
              <w:left w:val="single" w:sz="4" w:space="0" w:color="auto"/>
              <w:bottom w:val="single" w:sz="4" w:space="0" w:color="auto"/>
              <w:right w:val="single" w:sz="4" w:space="0" w:color="auto"/>
            </w:tcBorders>
            <w:vAlign w:val="center"/>
          </w:tcPr>
          <w:p w14:paraId="4385DDF0" w14:textId="643789CF" w:rsidR="00D8404F" w:rsidRPr="00A308D6" w:rsidRDefault="00D8404F" w:rsidP="002620B7">
            <w:pPr>
              <w:spacing w:after="0" w:line="240" w:lineRule="auto"/>
              <w:jc w:val="center"/>
              <w:rPr>
                <w:rFonts w:ascii="Times New Roman" w:eastAsia="Times New Roman" w:hAnsi="Times New Roman" w:cs="Times New Roman"/>
                <w:color w:val="000000"/>
                <w:sz w:val="18"/>
                <w:szCs w:val="18"/>
                <w:lang w:eastAsia="lv-LV"/>
              </w:rPr>
            </w:pPr>
            <w:r>
              <w:rPr>
                <w:rFonts w:ascii="Times New Roman" w:hAnsi="Times New Roman" w:cs="Times New Roman"/>
                <w:sz w:val="18"/>
                <w:szCs w:val="18"/>
              </w:rPr>
              <w:t>0,327</w:t>
            </w:r>
          </w:p>
        </w:tc>
        <w:tc>
          <w:tcPr>
            <w:tcW w:w="984" w:type="dxa"/>
            <w:tcBorders>
              <w:top w:val="nil"/>
              <w:left w:val="single" w:sz="4" w:space="0" w:color="auto"/>
              <w:bottom w:val="single" w:sz="4" w:space="0" w:color="auto"/>
              <w:right w:val="single" w:sz="4" w:space="0" w:color="auto"/>
            </w:tcBorders>
            <w:vAlign w:val="center"/>
          </w:tcPr>
          <w:p w14:paraId="01A01490" w14:textId="272D0EFE" w:rsidR="00D8404F" w:rsidRPr="002C4D42" w:rsidRDefault="00D8404F" w:rsidP="002620B7">
            <w:pPr>
              <w:spacing w:after="0" w:line="240" w:lineRule="auto"/>
              <w:jc w:val="center"/>
              <w:rPr>
                <w:rFonts w:ascii="Times New Roman" w:eastAsia="Times New Roman" w:hAnsi="Times New Roman" w:cs="Times New Roman"/>
                <w:color w:val="000000"/>
                <w:sz w:val="20"/>
                <w:szCs w:val="20"/>
                <w:lang w:eastAsia="lv-LV"/>
              </w:rPr>
            </w:pPr>
            <w:r>
              <w:rPr>
                <w:rFonts w:ascii="Times New Roman" w:hAnsi="Times New Roman" w:cs="Times New Roman"/>
                <w:sz w:val="20"/>
                <w:szCs w:val="20"/>
              </w:rPr>
              <w:t>19,327</w:t>
            </w:r>
          </w:p>
        </w:tc>
        <w:tc>
          <w:tcPr>
            <w:tcW w:w="1944" w:type="dxa"/>
            <w:gridSpan w:val="2"/>
            <w:vMerge/>
            <w:tcBorders>
              <w:left w:val="single" w:sz="4" w:space="0" w:color="auto"/>
              <w:right w:val="single" w:sz="4" w:space="0" w:color="auto"/>
            </w:tcBorders>
            <w:vAlign w:val="center"/>
          </w:tcPr>
          <w:p w14:paraId="6A91867D" w14:textId="77777777" w:rsidR="00D8404F" w:rsidRDefault="00D8404F" w:rsidP="002620B7">
            <w:pPr>
              <w:spacing w:after="0" w:line="240" w:lineRule="auto"/>
              <w:jc w:val="center"/>
              <w:rPr>
                <w:rFonts w:ascii="Times New Roman" w:eastAsia="Times New Roman" w:hAnsi="Times New Roman" w:cs="Times New Roman"/>
                <w:color w:val="000000"/>
                <w:sz w:val="18"/>
                <w:szCs w:val="18"/>
                <w:lang w:eastAsia="lv-LV"/>
              </w:rPr>
            </w:pPr>
          </w:p>
        </w:tc>
      </w:tr>
      <w:tr w:rsidR="00D8404F" w:rsidRPr="00AB53A1" w14:paraId="17DE0E97" w14:textId="6BE16856" w:rsidTr="00471433">
        <w:trPr>
          <w:trHeight w:val="556"/>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4D56F3C5" w14:textId="77777777" w:rsidR="00D8404F" w:rsidRPr="00AB53A1" w:rsidRDefault="00D8404F" w:rsidP="002620B7">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19</w:t>
            </w:r>
          </w:p>
        </w:tc>
        <w:tc>
          <w:tcPr>
            <w:tcW w:w="1568" w:type="dxa"/>
            <w:gridSpan w:val="2"/>
            <w:vMerge/>
            <w:tcBorders>
              <w:left w:val="single" w:sz="4" w:space="0" w:color="auto"/>
              <w:bottom w:val="single" w:sz="4" w:space="0" w:color="auto"/>
              <w:right w:val="single" w:sz="4" w:space="0" w:color="000000"/>
            </w:tcBorders>
            <w:vAlign w:val="center"/>
            <w:hideMark/>
          </w:tcPr>
          <w:p w14:paraId="1BD2AE5A" w14:textId="77777777" w:rsidR="00D8404F" w:rsidRPr="00AB53A1" w:rsidRDefault="00D8404F" w:rsidP="002620B7">
            <w:pPr>
              <w:spacing w:after="0" w:line="240" w:lineRule="auto"/>
              <w:rPr>
                <w:rFonts w:ascii="Times New Roman" w:eastAsia="Times New Roman" w:hAnsi="Times New Roman" w:cs="Times New Roman"/>
                <w:color w:val="000000"/>
                <w:sz w:val="18"/>
                <w:szCs w:val="18"/>
                <w:lang w:eastAsia="lv-LV"/>
              </w:rPr>
            </w:pPr>
          </w:p>
        </w:tc>
        <w:tc>
          <w:tcPr>
            <w:tcW w:w="3192" w:type="dxa"/>
            <w:tcBorders>
              <w:top w:val="nil"/>
              <w:left w:val="single" w:sz="4" w:space="0" w:color="000000"/>
              <w:bottom w:val="single" w:sz="4" w:space="0" w:color="auto"/>
              <w:right w:val="single" w:sz="4" w:space="0" w:color="auto"/>
            </w:tcBorders>
            <w:shd w:val="clear" w:color="auto" w:fill="auto"/>
            <w:vAlign w:val="center"/>
            <w:hideMark/>
          </w:tcPr>
          <w:p w14:paraId="7C7767BE" w14:textId="77777777" w:rsidR="00D8404F" w:rsidRPr="00AB53A1" w:rsidRDefault="00D8404F" w:rsidP="002620B7">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A2 posma Cēsu pagrieziens – Smiltene pārbūve</w:t>
            </w:r>
          </w:p>
        </w:tc>
        <w:tc>
          <w:tcPr>
            <w:tcW w:w="1170" w:type="dxa"/>
            <w:tcBorders>
              <w:top w:val="single" w:sz="4" w:space="0" w:color="auto"/>
              <w:left w:val="nil"/>
              <w:bottom w:val="single" w:sz="4" w:space="0" w:color="auto"/>
              <w:right w:val="single" w:sz="4" w:space="0" w:color="auto"/>
            </w:tcBorders>
            <w:vAlign w:val="center"/>
          </w:tcPr>
          <w:p w14:paraId="74465A18" w14:textId="05F637DA" w:rsidR="00D8404F" w:rsidRPr="00AB53A1" w:rsidRDefault="00D8404F" w:rsidP="002620B7">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2,6</w:t>
            </w:r>
          </w:p>
        </w:tc>
        <w:tc>
          <w:tcPr>
            <w:tcW w:w="1444" w:type="dxa"/>
            <w:tcBorders>
              <w:top w:val="single" w:sz="4" w:space="0" w:color="auto"/>
              <w:left w:val="single" w:sz="4" w:space="0" w:color="auto"/>
              <w:bottom w:val="single" w:sz="4" w:space="0" w:color="auto"/>
              <w:right w:val="single" w:sz="4" w:space="0" w:color="auto"/>
            </w:tcBorders>
            <w:vAlign w:val="center"/>
          </w:tcPr>
          <w:p w14:paraId="0376DDEB" w14:textId="72F3520C" w:rsidR="00D8404F" w:rsidRPr="00AB53A1" w:rsidRDefault="00D8404F" w:rsidP="002620B7">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0,5</w:t>
            </w:r>
          </w:p>
        </w:tc>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BD3D4F2" w14:textId="3C0243B3" w:rsidR="00D8404F" w:rsidRPr="00AB53A1" w:rsidRDefault="00D8404F" w:rsidP="002620B7">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1 586,3</w:t>
            </w:r>
          </w:p>
        </w:tc>
        <w:tc>
          <w:tcPr>
            <w:tcW w:w="1410" w:type="dxa"/>
            <w:tcBorders>
              <w:top w:val="nil"/>
              <w:left w:val="single" w:sz="4" w:space="0" w:color="auto"/>
              <w:bottom w:val="single" w:sz="4" w:space="0" w:color="auto"/>
              <w:right w:val="single" w:sz="4" w:space="0" w:color="auto"/>
            </w:tcBorders>
            <w:vAlign w:val="center"/>
          </w:tcPr>
          <w:p w14:paraId="6BE4F55A" w14:textId="32E236FB" w:rsidR="00D8404F" w:rsidRPr="00A308D6" w:rsidRDefault="00D8404F" w:rsidP="002620B7">
            <w:pPr>
              <w:spacing w:after="0" w:line="240" w:lineRule="auto"/>
              <w:jc w:val="center"/>
              <w:rPr>
                <w:rFonts w:ascii="Times New Roman" w:eastAsia="Times New Roman" w:hAnsi="Times New Roman" w:cs="Times New Roman"/>
                <w:color w:val="000000"/>
                <w:sz w:val="18"/>
                <w:szCs w:val="18"/>
                <w:lang w:eastAsia="lv-LV"/>
              </w:rPr>
            </w:pPr>
            <w:r>
              <w:rPr>
                <w:rFonts w:ascii="Times New Roman" w:hAnsi="Times New Roman" w:cs="Times New Roman"/>
                <w:sz w:val="18"/>
                <w:szCs w:val="18"/>
              </w:rPr>
              <w:t>0,056</w:t>
            </w:r>
          </w:p>
        </w:tc>
        <w:tc>
          <w:tcPr>
            <w:tcW w:w="984" w:type="dxa"/>
            <w:tcBorders>
              <w:top w:val="nil"/>
              <w:left w:val="single" w:sz="4" w:space="0" w:color="auto"/>
              <w:bottom w:val="single" w:sz="4" w:space="0" w:color="auto"/>
              <w:right w:val="single" w:sz="4" w:space="0" w:color="auto"/>
            </w:tcBorders>
            <w:vAlign w:val="center"/>
          </w:tcPr>
          <w:p w14:paraId="49A56279" w14:textId="6AD51376" w:rsidR="00D8404F" w:rsidRPr="002C4D42" w:rsidRDefault="00D8404F" w:rsidP="002620B7">
            <w:pPr>
              <w:spacing w:after="0" w:line="240" w:lineRule="auto"/>
              <w:jc w:val="center"/>
              <w:rPr>
                <w:rFonts w:ascii="Times New Roman" w:eastAsia="Times New Roman" w:hAnsi="Times New Roman" w:cs="Times New Roman"/>
                <w:color w:val="000000"/>
                <w:sz w:val="20"/>
                <w:szCs w:val="20"/>
                <w:lang w:eastAsia="lv-LV"/>
              </w:rPr>
            </w:pPr>
            <w:r>
              <w:rPr>
                <w:rFonts w:ascii="Times New Roman" w:hAnsi="Times New Roman" w:cs="Times New Roman"/>
                <w:sz w:val="20"/>
                <w:szCs w:val="20"/>
              </w:rPr>
              <w:t>3,156</w:t>
            </w:r>
          </w:p>
        </w:tc>
        <w:tc>
          <w:tcPr>
            <w:tcW w:w="1944" w:type="dxa"/>
            <w:gridSpan w:val="2"/>
            <w:vMerge/>
            <w:tcBorders>
              <w:left w:val="single" w:sz="4" w:space="0" w:color="auto"/>
              <w:bottom w:val="single" w:sz="4" w:space="0" w:color="auto"/>
              <w:right w:val="single" w:sz="4" w:space="0" w:color="auto"/>
            </w:tcBorders>
            <w:vAlign w:val="center"/>
          </w:tcPr>
          <w:p w14:paraId="7F3F5A13" w14:textId="77777777" w:rsidR="00D8404F" w:rsidRDefault="00D8404F" w:rsidP="002620B7">
            <w:pPr>
              <w:spacing w:after="0" w:line="240" w:lineRule="auto"/>
              <w:jc w:val="center"/>
              <w:rPr>
                <w:rFonts w:ascii="Times New Roman" w:eastAsia="Times New Roman" w:hAnsi="Times New Roman" w:cs="Times New Roman"/>
                <w:color w:val="000000"/>
                <w:sz w:val="18"/>
                <w:szCs w:val="18"/>
                <w:lang w:eastAsia="lv-LV"/>
              </w:rPr>
            </w:pPr>
          </w:p>
        </w:tc>
      </w:tr>
      <w:tr w:rsidR="002620B7" w:rsidRPr="00AB53A1" w14:paraId="2DC0CD98" w14:textId="3C6F8017" w:rsidTr="00777462">
        <w:trPr>
          <w:cantSplit/>
          <w:trHeight w:val="896"/>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EDEDED" w:themeFill="accent3" w:themeFillTint="33"/>
            <w:noWrap/>
          </w:tcPr>
          <w:p w14:paraId="3FDDFCF3" w14:textId="7F4E9341" w:rsidR="002620B7" w:rsidRPr="00F37A35" w:rsidRDefault="002620B7" w:rsidP="002620B7">
            <w:pPr>
              <w:spacing w:before="240" w:after="0" w:line="240" w:lineRule="auto"/>
              <w:jc w:val="right"/>
              <w:rPr>
                <w:rFonts w:ascii="Times New Roman" w:eastAsia="Times New Roman" w:hAnsi="Times New Roman" w:cs="Times New Roman"/>
                <w:b/>
                <w:bCs/>
                <w:color w:val="000000"/>
                <w:lang w:eastAsia="lv-LV"/>
              </w:rPr>
            </w:pPr>
            <w:r w:rsidRPr="00F37A35">
              <w:rPr>
                <w:rFonts w:ascii="Times New Roman" w:eastAsia="Times New Roman" w:hAnsi="Times New Roman" w:cs="Times New Roman"/>
                <w:b/>
                <w:bCs/>
                <w:color w:val="000000"/>
                <w:lang w:eastAsia="lv-LV"/>
              </w:rPr>
              <w:t>Kopā:</w:t>
            </w:r>
          </w:p>
        </w:tc>
        <w:tc>
          <w:tcPr>
            <w:tcW w:w="1170" w:type="dxa"/>
            <w:tcBorders>
              <w:top w:val="single" w:sz="4" w:space="0" w:color="auto"/>
              <w:left w:val="nil"/>
              <w:bottom w:val="single" w:sz="4" w:space="0" w:color="auto"/>
              <w:right w:val="single" w:sz="4" w:space="0" w:color="auto"/>
            </w:tcBorders>
            <w:shd w:val="clear" w:color="auto" w:fill="EDEDED" w:themeFill="accent3" w:themeFillTint="33"/>
            <w:vAlign w:val="center"/>
          </w:tcPr>
          <w:p w14:paraId="463A0B24" w14:textId="286228BE" w:rsidR="004F5F45" w:rsidRPr="00F37A35" w:rsidRDefault="004F5F45" w:rsidP="002620B7">
            <w:pPr>
              <w:spacing w:after="0" w:line="240" w:lineRule="auto"/>
              <w:jc w:val="center"/>
              <w:rPr>
                <w:rFonts w:ascii="Times New Roman" w:eastAsia="Times New Roman" w:hAnsi="Times New Roman" w:cs="Times New Roman"/>
                <w:b/>
                <w:bCs/>
                <w:color w:val="000000"/>
                <w:lang w:eastAsia="lv-LV"/>
              </w:rPr>
            </w:pPr>
            <w:r w:rsidRPr="00F37A35">
              <w:rPr>
                <w:rFonts w:ascii="Times New Roman" w:eastAsia="Times New Roman" w:hAnsi="Times New Roman" w:cs="Times New Roman"/>
                <w:b/>
                <w:bCs/>
                <w:color w:val="000000"/>
                <w:lang w:eastAsia="lv-LV"/>
              </w:rPr>
              <w:t>142</w:t>
            </w:r>
          </w:p>
        </w:tc>
        <w:tc>
          <w:tcPr>
            <w:tcW w:w="14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774C00CA" w14:textId="5A8532B0" w:rsidR="002620B7" w:rsidRPr="00F37A35" w:rsidRDefault="002620B7" w:rsidP="002620B7">
            <w:pPr>
              <w:spacing w:after="0" w:line="240" w:lineRule="auto"/>
              <w:jc w:val="center"/>
              <w:rPr>
                <w:rFonts w:ascii="Times New Roman" w:eastAsia="Times New Roman" w:hAnsi="Times New Roman" w:cs="Times New Roman"/>
                <w:b/>
                <w:bCs/>
                <w:color w:val="000000"/>
                <w:lang w:eastAsia="lv-LV"/>
              </w:rPr>
            </w:pPr>
            <w:r w:rsidRPr="00F37A35">
              <w:rPr>
                <w:rFonts w:ascii="Times New Roman" w:eastAsia="Times New Roman" w:hAnsi="Times New Roman" w:cs="Times New Roman"/>
                <w:b/>
                <w:bCs/>
                <w:color w:val="000000"/>
                <w:lang w:eastAsia="lv-LV"/>
              </w:rPr>
              <w:t>17,</w:t>
            </w:r>
            <w:r w:rsidR="0022184D" w:rsidRPr="00F37A35">
              <w:rPr>
                <w:rFonts w:ascii="Times New Roman" w:eastAsia="Times New Roman" w:hAnsi="Times New Roman" w:cs="Times New Roman"/>
                <w:b/>
                <w:bCs/>
                <w:color w:val="000000"/>
                <w:lang w:eastAsia="lv-LV"/>
              </w:rPr>
              <w:t>5</w:t>
            </w:r>
          </w:p>
        </w:tc>
        <w:tc>
          <w:tcPr>
            <w:tcW w:w="140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tcPr>
          <w:p w14:paraId="423DDBA8" w14:textId="42F678E8" w:rsidR="002620B7" w:rsidRPr="00F37A35" w:rsidRDefault="002620B7" w:rsidP="002620B7">
            <w:pPr>
              <w:spacing w:after="0" w:line="240" w:lineRule="auto"/>
              <w:jc w:val="center"/>
              <w:rPr>
                <w:rFonts w:ascii="Times New Roman" w:eastAsia="Times New Roman" w:hAnsi="Times New Roman" w:cs="Times New Roman"/>
                <w:b/>
                <w:bCs/>
                <w:color w:val="000000"/>
                <w:lang w:eastAsia="lv-LV"/>
              </w:rPr>
            </w:pPr>
            <w:r w:rsidRPr="00F37A35">
              <w:rPr>
                <w:rFonts w:ascii="Times New Roman" w:eastAsia="Times New Roman" w:hAnsi="Times New Roman" w:cs="Times New Roman"/>
                <w:b/>
                <w:bCs/>
                <w:color w:val="000000"/>
                <w:lang w:eastAsia="lv-LV"/>
              </w:rPr>
              <w:t>77 306,</w:t>
            </w:r>
            <w:r w:rsidR="00CD2624" w:rsidRPr="00F37A35">
              <w:rPr>
                <w:rFonts w:ascii="Times New Roman" w:eastAsia="Times New Roman" w:hAnsi="Times New Roman" w:cs="Times New Roman"/>
                <w:b/>
                <w:bCs/>
                <w:color w:val="000000"/>
                <w:lang w:eastAsia="lv-LV"/>
              </w:rPr>
              <w:t>3</w:t>
            </w:r>
          </w:p>
        </w:tc>
        <w:tc>
          <w:tcPr>
            <w:tcW w:w="141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1AA8B05A" w14:textId="04893680" w:rsidR="002620B7" w:rsidRPr="00F37A35" w:rsidRDefault="002620B7" w:rsidP="002620B7">
            <w:pPr>
              <w:spacing w:after="0" w:line="240" w:lineRule="auto"/>
              <w:jc w:val="center"/>
              <w:rPr>
                <w:rFonts w:ascii="Times New Roman" w:eastAsia="Times New Roman" w:hAnsi="Times New Roman" w:cs="Times New Roman"/>
                <w:b/>
                <w:bCs/>
                <w:color w:val="000000"/>
                <w:lang w:eastAsia="lv-LV"/>
              </w:rPr>
            </w:pPr>
            <w:r w:rsidRPr="00F37A35">
              <w:rPr>
                <w:rFonts w:ascii="Times New Roman" w:eastAsia="Times New Roman" w:hAnsi="Times New Roman" w:cs="Times New Roman"/>
                <w:b/>
                <w:bCs/>
                <w:color w:val="000000"/>
                <w:lang w:eastAsia="lv-LV"/>
              </w:rPr>
              <w:t>2,70</w:t>
            </w:r>
            <w:r w:rsidR="00C22176" w:rsidRPr="00F37A35">
              <w:rPr>
                <w:rFonts w:ascii="Times New Roman" w:eastAsia="Times New Roman" w:hAnsi="Times New Roman" w:cs="Times New Roman"/>
                <w:b/>
                <w:bCs/>
                <w:color w:val="000000"/>
                <w:lang w:eastAsia="lv-LV"/>
              </w:rPr>
              <w:t>7</w:t>
            </w:r>
          </w:p>
        </w:tc>
        <w:tc>
          <w:tcPr>
            <w:tcW w:w="98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548220C5" w14:textId="08F2BEF1" w:rsidR="002620B7" w:rsidRPr="00F37A35" w:rsidRDefault="008A3614" w:rsidP="002620B7">
            <w:pPr>
              <w:spacing w:after="0" w:line="240" w:lineRule="auto"/>
              <w:jc w:val="center"/>
              <w:rPr>
                <w:rFonts w:ascii="Times New Roman" w:eastAsia="Times New Roman" w:hAnsi="Times New Roman" w:cs="Times New Roman"/>
                <w:b/>
                <w:bCs/>
                <w:color w:val="000000"/>
                <w:lang w:eastAsia="lv-LV"/>
              </w:rPr>
            </w:pPr>
            <w:r w:rsidRPr="00F37A35">
              <w:rPr>
                <w:rFonts w:ascii="Times New Roman" w:eastAsia="Times New Roman" w:hAnsi="Times New Roman" w:cs="Times New Roman"/>
                <w:b/>
                <w:bCs/>
                <w:color w:val="000000"/>
                <w:lang w:eastAsia="lv-LV"/>
              </w:rPr>
              <w:t>162,207</w:t>
            </w:r>
          </w:p>
        </w:tc>
        <w:tc>
          <w:tcPr>
            <w:tcW w:w="1944"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20D1E626" w14:textId="385158B1" w:rsidR="00A73C7B" w:rsidRPr="00F37A35" w:rsidRDefault="00A73C7B" w:rsidP="002620B7">
            <w:pPr>
              <w:spacing w:after="0" w:line="240" w:lineRule="auto"/>
              <w:jc w:val="center"/>
              <w:rPr>
                <w:rFonts w:ascii="Times New Roman" w:eastAsia="Times New Roman" w:hAnsi="Times New Roman" w:cs="Times New Roman"/>
                <w:b/>
                <w:bCs/>
                <w:color w:val="000000"/>
                <w:lang w:eastAsia="lv-LV"/>
              </w:rPr>
            </w:pPr>
            <w:r w:rsidRPr="00F37A35">
              <w:rPr>
                <w:rFonts w:ascii="Times New Roman" w:eastAsia="Times New Roman" w:hAnsi="Times New Roman" w:cs="Times New Roman"/>
                <w:b/>
                <w:bCs/>
                <w:color w:val="000000"/>
                <w:lang w:eastAsia="lv-LV"/>
              </w:rPr>
              <w:t>162,</w:t>
            </w:r>
            <w:r w:rsidR="00D76318">
              <w:rPr>
                <w:rFonts w:ascii="Times New Roman" w:eastAsia="Times New Roman" w:hAnsi="Times New Roman" w:cs="Times New Roman"/>
                <w:b/>
                <w:bCs/>
                <w:color w:val="000000"/>
                <w:lang w:eastAsia="lv-LV"/>
              </w:rPr>
              <w:t>9</w:t>
            </w:r>
            <w:r w:rsidRPr="00F37A35">
              <w:rPr>
                <w:rFonts w:ascii="Times New Roman" w:eastAsia="Times New Roman" w:hAnsi="Times New Roman" w:cs="Times New Roman"/>
                <w:b/>
                <w:bCs/>
                <w:color w:val="000000"/>
                <w:lang w:eastAsia="lv-LV"/>
              </w:rPr>
              <w:t>07</w:t>
            </w:r>
          </w:p>
        </w:tc>
      </w:tr>
    </w:tbl>
    <w:p w14:paraId="03DC59EC" w14:textId="77777777" w:rsidR="002E7382" w:rsidRDefault="002E7382" w:rsidP="002E7382">
      <w:pPr>
        <w:pStyle w:val="ListParagraph"/>
        <w:spacing w:after="0"/>
        <w:ind w:left="1080"/>
        <w:rPr>
          <w:rFonts w:ascii="Times New Roman" w:hAnsi="Times New Roman" w:cs="Times New Roman"/>
          <w:b/>
          <w:bCs/>
          <w:sz w:val="24"/>
          <w:szCs w:val="24"/>
          <w:shd w:val="clear" w:color="auto" w:fill="FFFFFF"/>
        </w:rPr>
      </w:pPr>
    </w:p>
    <w:p w14:paraId="38A8BB3B" w14:textId="77777777" w:rsidR="002E7382" w:rsidRDefault="002E7382">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br w:type="page"/>
      </w:r>
    </w:p>
    <w:p w14:paraId="4297C66C" w14:textId="77777777" w:rsidR="002E7382" w:rsidRDefault="002E7382" w:rsidP="009F6853">
      <w:pPr>
        <w:pStyle w:val="ListParagraph"/>
        <w:numPr>
          <w:ilvl w:val="2"/>
          <w:numId w:val="19"/>
        </w:numPr>
        <w:spacing w:after="0"/>
        <w:jc w:val="center"/>
        <w:rPr>
          <w:rFonts w:ascii="Times New Roman" w:hAnsi="Times New Roman" w:cs="Times New Roman"/>
          <w:b/>
          <w:bCs/>
          <w:sz w:val="24"/>
          <w:szCs w:val="24"/>
          <w:shd w:val="clear" w:color="auto" w:fill="FFFFFF"/>
        </w:rPr>
        <w:sectPr w:rsidR="002E7382" w:rsidSect="002E7382">
          <w:pgSz w:w="16838" w:h="11906" w:orient="landscape"/>
          <w:pgMar w:top="1797" w:right="1440" w:bottom="1134" w:left="1440" w:header="709" w:footer="709" w:gutter="0"/>
          <w:cols w:space="708"/>
          <w:docGrid w:linePitch="360"/>
        </w:sectPr>
      </w:pPr>
    </w:p>
    <w:p w14:paraId="57A2487B" w14:textId="7E4FEAC7" w:rsidR="00FD60AD" w:rsidRPr="007E5C9E" w:rsidRDefault="00FD60AD" w:rsidP="00723198">
      <w:pPr>
        <w:pStyle w:val="ListParagraph"/>
        <w:numPr>
          <w:ilvl w:val="1"/>
          <w:numId w:val="19"/>
        </w:numPr>
        <w:ind w:left="0" w:firstLine="0"/>
        <w:jc w:val="center"/>
        <w:rPr>
          <w:rFonts w:ascii="Times New Roman" w:hAnsi="Times New Roman" w:cs="Times New Roman"/>
          <w:b/>
          <w:bCs/>
          <w:sz w:val="24"/>
          <w:szCs w:val="24"/>
          <w:shd w:val="clear" w:color="auto" w:fill="FFFFFF"/>
        </w:rPr>
      </w:pPr>
      <w:r w:rsidRPr="007E5C9E">
        <w:rPr>
          <w:rFonts w:ascii="Times New Roman" w:hAnsi="Times New Roman" w:cs="Times New Roman"/>
          <w:b/>
          <w:bCs/>
          <w:sz w:val="24"/>
          <w:szCs w:val="24"/>
          <w:shd w:val="clear" w:color="auto" w:fill="FFFFFF"/>
        </w:rPr>
        <w:lastRenderedPageBreak/>
        <w:t>Valsts reģionālie autoceļi</w:t>
      </w:r>
    </w:p>
    <w:p w14:paraId="47290CB1" w14:textId="488CB288" w:rsidR="00933E08" w:rsidRDefault="00933E08" w:rsidP="00933E08">
      <w:pPr>
        <w:spacing w:after="0" w:line="240" w:lineRule="auto"/>
        <w:ind w:firstLine="567"/>
        <w:jc w:val="both"/>
        <w:rPr>
          <w:rFonts w:ascii="Times New Roman" w:hAnsi="Times New Roman" w:cs="Times New Roman"/>
          <w:sz w:val="24"/>
          <w:szCs w:val="24"/>
        </w:rPr>
      </w:pPr>
      <w:r w:rsidRPr="00933E08">
        <w:rPr>
          <w:rFonts w:ascii="Times New Roman" w:hAnsi="Times New Roman" w:cs="Times New Roman"/>
          <w:sz w:val="24"/>
          <w:szCs w:val="24"/>
        </w:rPr>
        <w:t xml:space="preserve">Valsts </w:t>
      </w:r>
      <w:r>
        <w:rPr>
          <w:rFonts w:ascii="Times New Roman" w:hAnsi="Times New Roman" w:cs="Times New Roman"/>
          <w:sz w:val="24"/>
          <w:szCs w:val="24"/>
        </w:rPr>
        <w:t>reģionālie</w:t>
      </w:r>
      <w:r w:rsidRPr="00933E08">
        <w:rPr>
          <w:rFonts w:ascii="Times New Roman" w:hAnsi="Times New Roman" w:cs="Times New Roman"/>
          <w:sz w:val="24"/>
          <w:szCs w:val="24"/>
        </w:rPr>
        <w:t xml:space="preserve"> autoceļi, atbilstoši likuma “Par autoceļiem” trešā panta 3.daļā noteiktajai definīcijai, novadu administratīvos centrus savieno savā starpā vai ar republikas pilsētām vai galvaspilsētu, vai ar galvenajiem vai reģionālajiem autoceļiem vai savā starpā republikas pilsētas</w:t>
      </w:r>
      <w:r>
        <w:rPr>
          <w:rFonts w:ascii="Times New Roman" w:hAnsi="Times New Roman" w:cs="Times New Roman"/>
          <w:sz w:val="24"/>
          <w:szCs w:val="24"/>
        </w:rPr>
        <w:t>.</w:t>
      </w:r>
    </w:p>
    <w:p w14:paraId="16FE04F7" w14:textId="4EA781D6" w:rsidR="00933E08" w:rsidRDefault="00D540E3" w:rsidP="00933E08">
      <w:pPr>
        <w:spacing w:after="0" w:line="240" w:lineRule="auto"/>
        <w:ind w:firstLine="567"/>
        <w:jc w:val="both"/>
        <w:rPr>
          <w:rFonts w:ascii="Times New Roman" w:hAnsi="Times New Roman" w:cs="Times New Roman"/>
          <w:sz w:val="24"/>
          <w:szCs w:val="24"/>
        </w:rPr>
      </w:pPr>
      <w:r w:rsidRPr="00780267">
        <w:rPr>
          <w:rFonts w:ascii="Times New Roman" w:hAnsi="Times New Roman" w:cs="Times New Roman"/>
          <w:sz w:val="24"/>
          <w:szCs w:val="24"/>
        </w:rPr>
        <w:t xml:space="preserve">Kopējais valsts </w:t>
      </w:r>
      <w:r>
        <w:rPr>
          <w:rFonts w:ascii="Times New Roman" w:hAnsi="Times New Roman" w:cs="Times New Roman"/>
          <w:sz w:val="24"/>
          <w:szCs w:val="24"/>
        </w:rPr>
        <w:t>reģionālo</w:t>
      </w:r>
      <w:r w:rsidRPr="00780267">
        <w:rPr>
          <w:rFonts w:ascii="Times New Roman" w:hAnsi="Times New Roman" w:cs="Times New Roman"/>
          <w:sz w:val="24"/>
          <w:szCs w:val="24"/>
        </w:rPr>
        <w:t xml:space="preserve"> autoceļu garums ir </w:t>
      </w:r>
      <w:r w:rsidR="00F61556">
        <w:rPr>
          <w:rFonts w:ascii="Times New Roman" w:hAnsi="Times New Roman" w:cs="Times New Roman"/>
          <w:sz w:val="24"/>
          <w:szCs w:val="24"/>
        </w:rPr>
        <w:t>5 448</w:t>
      </w:r>
      <w:r w:rsidRPr="00780267">
        <w:rPr>
          <w:rFonts w:ascii="Times New Roman" w:hAnsi="Times New Roman" w:cs="Times New Roman"/>
          <w:sz w:val="24"/>
          <w:szCs w:val="24"/>
        </w:rPr>
        <w:t xml:space="preserve"> km. </w:t>
      </w:r>
    </w:p>
    <w:p w14:paraId="767B81B1" w14:textId="1D39C151" w:rsidR="00D540E3" w:rsidRDefault="00D540E3" w:rsidP="00775216">
      <w:pPr>
        <w:spacing w:after="0" w:line="240" w:lineRule="auto"/>
        <w:ind w:firstLine="567"/>
        <w:jc w:val="both"/>
        <w:rPr>
          <w:rFonts w:ascii="Times New Roman" w:hAnsi="Times New Roman" w:cs="Times New Roman"/>
          <w:sz w:val="24"/>
          <w:szCs w:val="24"/>
        </w:rPr>
      </w:pPr>
      <w:r w:rsidRPr="00780267">
        <w:rPr>
          <w:rFonts w:ascii="Times New Roman" w:hAnsi="Times New Roman" w:cs="Times New Roman"/>
          <w:sz w:val="24"/>
          <w:szCs w:val="24"/>
        </w:rPr>
        <w:t>20</w:t>
      </w:r>
      <w:r w:rsidR="00760D65">
        <w:rPr>
          <w:rFonts w:ascii="Times New Roman" w:hAnsi="Times New Roman" w:cs="Times New Roman"/>
          <w:sz w:val="24"/>
          <w:szCs w:val="24"/>
        </w:rPr>
        <w:t>20</w:t>
      </w:r>
      <w:r w:rsidRPr="00780267">
        <w:rPr>
          <w:rFonts w:ascii="Times New Roman" w:hAnsi="Times New Roman" w:cs="Times New Roman"/>
          <w:sz w:val="24"/>
          <w:szCs w:val="24"/>
        </w:rPr>
        <w:t xml:space="preserve">. gadā </w:t>
      </w:r>
      <w:r w:rsidR="00205F59">
        <w:rPr>
          <w:rFonts w:ascii="Times New Roman" w:hAnsi="Times New Roman" w:cs="Times New Roman"/>
          <w:sz w:val="24"/>
          <w:szCs w:val="24"/>
        </w:rPr>
        <w:t>33,40</w:t>
      </w:r>
      <w:r w:rsidRPr="00780267">
        <w:rPr>
          <w:rFonts w:ascii="Times New Roman" w:hAnsi="Times New Roman" w:cs="Times New Roman"/>
          <w:sz w:val="24"/>
          <w:szCs w:val="24"/>
        </w:rPr>
        <w:t xml:space="preserve">% jeb </w:t>
      </w:r>
      <w:r w:rsidR="004705DD">
        <w:rPr>
          <w:rFonts w:ascii="Times New Roman" w:hAnsi="Times New Roman" w:cs="Times New Roman"/>
          <w:sz w:val="24"/>
          <w:szCs w:val="24"/>
        </w:rPr>
        <w:t xml:space="preserve"> </w:t>
      </w:r>
      <w:r w:rsidR="00205F59">
        <w:rPr>
          <w:rFonts w:ascii="Times New Roman" w:hAnsi="Times New Roman" w:cs="Times New Roman"/>
          <w:sz w:val="24"/>
          <w:szCs w:val="24"/>
        </w:rPr>
        <w:t>1 523,0</w:t>
      </w:r>
      <w:r w:rsidRPr="00780267">
        <w:rPr>
          <w:rFonts w:ascii="Times New Roman" w:hAnsi="Times New Roman" w:cs="Times New Roman"/>
          <w:sz w:val="24"/>
          <w:szCs w:val="24"/>
        </w:rPr>
        <w:t xml:space="preserve"> km autoceļu ar melno segumu bija klasificējami kā </w:t>
      </w:r>
      <w:r w:rsidR="00F64F95">
        <w:rPr>
          <w:rFonts w:ascii="Times New Roman" w:hAnsi="Times New Roman" w:cs="Times New Roman"/>
          <w:sz w:val="24"/>
          <w:szCs w:val="24"/>
        </w:rPr>
        <w:t xml:space="preserve">slikti un </w:t>
      </w:r>
      <w:r w:rsidRPr="00780267">
        <w:rPr>
          <w:rFonts w:ascii="Times New Roman" w:hAnsi="Times New Roman" w:cs="Times New Roman"/>
          <w:sz w:val="24"/>
          <w:szCs w:val="24"/>
        </w:rPr>
        <w:t xml:space="preserve">ļoti slikti un tiem bija nepieciešama segas pārbūve (2016. gadā – </w:t>
      </w:r>
      <w:r w:rsidR="00881A4B">
        <w:rPr>
          <w:rFonts w:ascii="Times New Roman" w:hAnsi="Times New Roman" w:cs="Times New Roman"/>
          <w:sz w:val="24"/>
          <w:szCs w:val="24"/>
        </w:rPr>
        <w:t>48,1</w:t>
      </w:r>
      <w:r w:rsidRPr="00780267">
        <w:rPr>
          <w:rFonts w:ascii="Times New Roman" w:hAnsi="Times New Roman" w:cs="Times New Roman"/>
          <w:sz w:val="24"/>
          <w:szCs w:val="24"/>
        </w:rPr>
        <w:t xml:space="preserve">%, 2017. gadā – </w:t>
      </w:r>
      <w:r w:rsidR="00A769D6">
        <w:rPr>
          <w:rFonts w:ascii="Times New Roman" w:hAnsi="Times New Roman" w:cs="Times New Roman"/>
          <w:sz w:val="24"/>
          <w:szCs w:val="24"/>
        </w:rPr>
        <w:t>46,7</w:t>
      </w:r>
      <w:r w:rsidRPr="00780267">
        <w:rPr>
          <w:rFonts w:ascii="Times New Roman" w:hAnsi="Times New Roman" w:cs="Times New Roman"/>
          <w:sz w:val="24"/>
          <w:szCs w:val="24"/>
        </w:rPr>
        <w:t xml:space="preserve">%, 2018. gadā – </w:t>
      </w:r>
      <w:r w:rsidR="00347A4F">
        <w:rPr>
          <w:rFonts w:ascii="Times New Roman" w:hAnsi="Times New Roman" w:cs="Times New Roman"/>
          <w:sz w:val="24"/>
          <w:szCs w:val="24"/>
        </w:rPr>
        <w:t>42,7</w:t>
      </w:r>
      <w:r w:rsidRPr="00780267">
        <w:rPr>
          <w:rFonts w:ascii="Times New Roman" w:hAnsi="Times New Roman" w:cs="Times New Roman"/>
          <w:sz w:val="24"/>
          <w:szCs w:val="24"/>
        </w:rPr>
        <w:t xml:space="preserve"> %</w:t>
      </w:r>
      <w:r w:rsidR="00E2732D">
        <w:rPr>
          <w:rFonts w:ascii="Times New Roman" w:hAnsi="Times New Roman" w:cs="Times New Roman"/>
          <w:sz w:val="24"/>
          <w:szCs w:val="24"/>
        </w:rPr>
        <w:t>, 2019.</w:t>
      </w:r>
      <w:r w:rsidR="00760D65">
        <w:rPr>
          <w:rFonts w:ascii="Times New Roman" w:hAnsi="Times New Roman" w:cs="Times New Roman"/>
          <w:sz w:val="24"/>
          <w:szCs w:val="24"/>
        </w:rPr>
        <w:t xml:space="preserve"> gadā – 40,32%</w:t>
      </w:r>
      <w:r w:rsidRPr="00780267">
        <w:rPr>
          <w:rFonts w:ascii="Times New Roman" w:hAnsi="Times New Roman" w:cs="Times New Roman"/>
          <w:sz w:val="24"/>
          <w:szCs w:val="24"/>
        </w:rPr>
        <w:t>)</w:t>
      </w:r>
      <w:r w:rsidR="00775216">
        <w:rPr>
          <w:rFonts w:ascii="Times New Roman" w:hAnsi="Times New Roman" w:cs="Times New Roman"/>
          <w:sz w:val="24"/>
          <w:szCs w:val="24"/>
        </w:rPr>
        <w:t>.</w:t>
      </w:r>
    </w:p>
    <w:p w14:paraId="7BF9E8F7" w14:textId="77777777" w:rsidR="00775216" w:rsidRDefault="00775216" w:rsidP="00775216">
      <w:pPr>
        <w:spacing w:after="0" w:line="240" w:lineRule="auto"/>
        <w:ind w:firstLine="567"/>
        <w:jc w:val="both"/>
        <w:rPr>
          <w:rFonts w:ascii="Times New Roman" w:hAnsi="Times New Roman" w:cs="Times New Roman"/>
          <w:sz w:val="24"/>
          <w:szCs w:val="24"/>
        </w:rPr>
      </w:pPr>
    </w:p>
    <w:p w14:paraId="788E35AC" w14:textId="37479CAB" w:rsidR="00780267" w:rsidRPr="00D067B2" w:rsidRDefault="00883236" w:rsidP="00883236">
      <w:pPr>
        <w:pStyle w:val="ListParagraph"/>
        <w:spacing w:after="0" w:line="240" w:lineRule="auto"/>
        <w:ind w:left="2835"/>
        <w:jc w:val="center"/>
        <w:rPr>
          <w:rFonts w:ascii="Times New Roman" w:hAnsi="Times New Roman" w:cs="Times New Roman"/>
          <w:sz w:val="20"/>
          <w:szCs w:val="20"/>
        </w:rPr>
      </w:pPr>
      <w:r w:rsidRPr="00D067B2">
        <w:rPr>
          <w:rFonts w:ascii="Times New Roman" w:hAnsi="Times New Roman" w:cs="Times New Roman"/>
          <w:sz w:val="20"/>
          <w:szCs w:val="20"/>
        </w:rPr>
        <w:t>5. t</w:t>
      </w:r>
      <w:r w:rsidR="00780267" w:rsidRPr="00D067B2">
        <w:rPr>
          <w:rFonts w:ascii="Times New Roman" w:hAnsi="Times New Roman" w:cs="Times New Roman"/>
          <w:sz w:val="20"/>
          <w:szCs w:val="20"/>
        </w:rPr>
        <w:t>abula</w:t>
      </w:r>
      <w:r w:rsidR="00933E08" w:rsidRPr="00D067B2">
        <w:rPr>
          <w:rFonts w:ascii="Times New Roman" w:hAnsi="Times New Roman" w:cs="Times New Roman"/>
          <w:sz w:val="20"/>
          <w:szCs w:val="20"/>
        </w:rPr>
        <w:t xml:space="preserve"> “Valsts reģionālo autoceļu</w:t>
      </w:r>
      <w:r w:rsidR="00775216" w:rsidRPr="00D067B2">
        <w:rPr>
          <w:rFonts w:ascii="Times New Roman" w:hAnsi="Times New Roman" w:cs="Times New Roman"/>
          <w:sz w:val="20"/>
          <w:szCs w:val="20"/>
        </w:rPr>
        <w:t xml:space="preserve"> ar melno segumu</w:t>
      </w:r>
      <w:r w:rsidR="00933E08" w:rsidRPr="00D067B2">
        <w:rPr>
          <w:rFonts w:ascii="Times New Roman" w:hAnsi="Times New Roman" w:cs="Times New Roman"/>
          <w:sz w:val="20"/>
          <w:szCs w:val="20"/>
        </w:rPr>
        <w:t xml:space="preserve"> stāvoklis 20</w:t>
      </w:r>
      <w:r w:rsidR="001A7454" w:rsidRPr="00D8404F">
        <w:rPr>
          <w:rFonts w:ascii="Times New Roman" w:hAnsi="Times New Roman" w:cs="Times New Roman"/>
          <w:sz w:val="20"/>
          <w:szCs w:val="20"/>
        </w:rPr>
        <w:t>20</w:t>
      </w:r>
      <w:r w:rsidR="00D067B2">
        <w:rPr>
          <w:rFonts w:ascii="Times New Roman" w:hAnsi="Times New Roman" w:cs="Times New Roman"/>
          <w:sz w:val="20"/>
          <w:szCs w:val="20"/>
        </w:rPr>
        <w:t>.</w:t>
      </w:r>
      <w:r w:rsidR="00933E08" w:rsidRPr="00D067B2">
        <w:rPr>
          <w:rFonts w:ascii="Times New Roman" w:hAnsi="Times New Roman" w:cs="Times New Roman"/>
          <w:sz w:val="20"/>
          <w:szCs w:val="20"/>
        </w:rPr>
        <w:t>gadā”</w:t>
      </w:r>
    </w:p>
    <w:tbl>
      <w:tblPr>
        <w:tblW w:w="8647" w:type="dxa"/>
        <w:tblCellMar>
          <w:left w:w="0" w:type="dxa"/>
          <w:right w:w="0" w:type="dxa"/>
        </w:tblCellMar>
        <w:tblLook w:val="0600" w:firstRow="0" w:lastRow="0" w:firstColumn="0" w:lastColumn="0" w:noHBand="1" w:noVBand="1"/>
      </w:tblPr>
      <w:tblGrid>
        <w:gridCol w:w="2268"/>
        <w:gridCol w:w="3119"/>
        <w:gridCol w:w="3260"/>
      </w:tblGrid>
      <w:tr w:rsidR="00933E08" w:rsidRPr="00AF3D5D" w14:paraId="6414CF6E" w14:textId="77777777" w:rsidTr="009F6853">
        <w:trPr>
          <w:trHeight w:val="100"/>
        </w:trPr>
        <w:tc>
          <w:tcPr>
            <w:tcW w:w="2268" w:type="dxa"/>
            <w:tcBorders>
              <w:top w:val="nil"/>
              <w:left w:val="nil"/>
              <w:bottom w:val="single" w:sz="4" w:space="0" w:color="000000"/>
              <w:right w:val="single" w:sz="8" w:space="0" w:color="000000"/>
            </w:tcBorders>
            <w:shd w:val="clear" w:color="auto" w:fill="auto"/>
            <w:tcMar>
              <w:top w:w="15" w:type="dxa"/>
              <w:left w:w="15" w:type="dxa"/>
              <w:bottom w:w="0" w:type="dxa"/>
              <w:right w:w="15" w:type="dxa"/>
            </w:tcMar>
            <w:vAlign w:val="bottom"/>
            <w:hideMark/>
          </w:tcPr>
          <w:p w14:paraId="40BBBBEB" w14:textId="77777777" w:rsidR="00933E08" w:rsidRPr="007A0D0A" w:rsidRDefault="00933E08" w:rsidP="00775216">
            <w:pPr>
              <w:spacing w:after="0" w:line="240" w:lineRule="auto"/>
              <w:rPr>
                <w:rFonts w:ascii="Times New Roman" w:eastAsia="Times New Roman" w:hAnsi="Times New Roman" w:cs="Times New Roman"/>
                <w:sz w:val="20"/>
                <w:szCs w:val="21"/>
                <w:lang w:eastAsia="lv-LV"/>
              </w:rPr>
            </w:pP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D2506F3" w14:textId="77777777" w:rsidR="00933E08" w:rsidRPr="007A0D0A" w:rsidRDefault="00933E08" w:rsidP="00775216">
            <w:pPr>
              <w:spacing w:after="0" w:line="240" w:lineRule="auto"/>
              <w:jc w:val="center"/>
              <w:textAlignment w:val="center"/>
              <w:rPr>
                <w:rFonts w:ascii="Times New Roman" w:eastAsia="Times New Roman" w:hAnsi="Times New Roman" w:cs="Times New Roman"/>
                <w:sz w:val="20"/>
                <w:szCs w:val="21"/>
                <w:lang w:eastAsia="lv-LV"/>
              </w:rPr>
            </w:pPr>
            <w:r w:rsidRPr="007A0D0A">
              <w:rPr>
                <w:rFonts w:ascii="Times New Roman" w:eastAsia="Times New Roman" w:hAnsi="Times New Roman" w:cs="Times New Roman"/>
                <w:color w:val="000000"/>
                <w:kern w:val="24"/>
                <w:sz w:val="20"/>
                <w:szCs w:val="21"/>
                <w:lang w:eastAsia="lv-LV"/>
              </w:rPr>
              <w:t>km</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0889DA7" w14:textId="77777777" w:rsidR="00933E08" w:rsidRPr="007A0D0A" w:rsidRDefault="00933E08" w:rsidP="00775216">
            <w:pPr>
              <w:spacing w:after="0" w:line="240" w:lineRule="auto"/>
              <w:jc w:val="center"/>
              <w:textAlignment w:val="center"/>
              <w:rPr>
                <w:rFonts w:ascii="Times New Roman" w:eastAsia="Times New Roman" w:hAnsi="Times New Roman" w:cs="Times New Roman"/>
                <w:sz w:val="20"/>
                <w:szCs w:val="21"/>
                <w:lang w:eastAsia="lv-LV"/>
              </w:rPr>
            </w:pPr>
            <w:r w:rsidRPr="007A0D0A">
              <w:rPr>
                <w:rFonts w:ascii="Times New Roman" w:eastAsia="Times New Roman" w:hAnsi="Times New Roman" w:cs="Times New Roman"/>
                <w:color w:val="000000"/>
                <w:kern w:val="24"/>
                <w:sz w:val="20"/>
                <w:szCs w:val="21"/>
                <w:lang w:eastAsia="lv-LV"/>
              </w:rPr>
              <w:t>%</w:t>
            </w:r>
          </w:p>
        </w:tc>
      </w:tr>
      <w:tr w:rsidR="00933E08" w:rsidRPr="00AF3D5D" w14:paraId="5DF57B6B" w14:textId="77777777" w:rsidTr="001A7454">
        <w:trPr>
          <w:trHeight w:val="283"/>
        </w:trPr>
        <w:tc>
          <w:tcPr>
            <w:tcW w:w="2268" w:type="dxa"/>
            <w:tcBorders>
              <w:top w:val="single" w:sz="4" w:space="0" w:color="000000"/>
              <w:left w:val="single" w:sz="4" w:space="0" w:color="000000"/>
              <w:bottom w:val="single" w:sz="4" w:space="0" w:color="000000"/>
              <w:right w:val="single" w:sz="8" w:space="0" w:color="000000"/>
            </w:tcBorders>
            <w:shd w:val="clear" w:color="auto" w:fill="00B050"/>
            <w:tcMar>
              <w:top w:w="15" w:type="dxa"/>
              <w:left w:w="15" w:type="dxa"/>
              <w:bottom w:w="0" w:type="dxa"/>
              <w:right w:w="15" w:type="dxa"/>
            </w:tcMar>
            <w:vAlign w:val="bottom"/>
            <w:hideMark/>
          </w:tcPr>
          <w:p w14:paraId="0D669EE8" w14:textId="77777777" w:rsidR="00933E08" w:rsidRPr="007A0D0A" w:rsidRDefault="00933E08" w:rsidP="00775216">
            <w:pPr>
              <w:spacing w:after="0" w:line="240" w:lineRule="auto"/>
              <w:jc w:val="center"/>
              <w:textAlignment w:val="bottom"/>
              <w:rPr>
                <w:rFonts w:ascii="Times New Roman" w:eastAsia="Times New Roman" w:hAnsi="Times New Roman" w:cs="Times New Roman"/>
                <w:sz w:val="20"/>
                <w:szCs w:val="21"/>
                <w:lang w:eastAsia="lv-LV"/>
              </w:rPr>
            </w:pPr>
            <w:r w:rsidRPr="007A0D0A">
              <w:rPr>
                <w:rFonts w:ascii="Times New Roman" w:eastAsia="Times New Roman" w:hAnsi="Times New Roman" w:cs="Times New Roman"/>
                <w:b/>
                <w:bCs/>
                <w:color w:val="000000"/>
                <w:kern w:val="24"/>
                <w:sz w:val="20"/>
                <w:szCs w:val="21"/>
                <w:lang w:eastAsia="lv-LV"/>
              </w:rPr>
              <w:t>Ļoti labā, labā</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34EAEBFF" w14:textId="57BDBD95" w:rsidR="00933E08" w:rsidRPr="007A0D0A" w:rsidRDefault="00877C2B" w:rsidP="00775216">
            <w:pPr>
              <w:spacing w:after="0" w:line="240" w:lineRule="auto"/>
              <w:jc w:val="center"/>
              <w:textAlignment w:val="center"/>
              <w:rPr>
                <w:rFonts w:ascii="Times New Roman" w:eastAsia="Times New Roman" w:hAnsi="Times New Roman" w:cs="Times New Roman"/>
                <w:sz w:val="20"/>
                <w:szCs w:val="21"/>
                <w:lang w:eastAsia="lv-LV"/>
              </w:rPr>
            </w:pPr>
            <w:r>
              <w:rPr>
                <w:rFonts w:ascii="Times New Roman" w:hAnsi="Times New Roman" w:cs="Times New Roman"/>
              </w:rPr>
              <w:t>  2 216,6</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336C5494" w14:textId="251ED4F2" w:rsidR="00933E08" w:rsidRPr="007A0D0A" w:rsidRDefault="00877C2B" w:rsidP="00775216">
            <w:pPr>
              <w:spacing w:after="0" w:line="240" w:lineRule="auto"/>
              <w:jc w:val="center"/>
              <w:textAlignment w:val="center"/>
              <w:rPr>
                <w:rFonts w:ascii="Times New Roman" w:eastAsia="Times New Roman" w:hAnsi="Times New Roman" w:cs="Times New Roman"/>
                <w:sz w:val="20"/>
                <w:szCs w:val="21"/>
                <w:lang w:eastAsia="lv-LV"/>
              </w:rPr>
            </w:pPr>
            <w:r>
              <w:rPr>
                <w:rFonts w:ascii="Times New Roman" w:hAnsi="Times New Roman" w:cs="Times New Roman"/>
              </w:rPr>
              <w:t xml:space="preserve"> 48,60%</w:t>
            </w:r>
          </w:p>
        </w:tc>
      </w:tr>
      <w:tr w:rsidR="00933E08" w:rsidRPr="00AF3D5D" w14:paraId="5220ED89" w14:textId="77777777" w:rsidTr="001A7454">
        <w:trPr>
          <w:trHeight w:val="80"/>
        </w:trPr>
        <w:tc>
          <w:tcPr>
            <w:tcW w:w="2268" w:type="dxa"/>
            <w:tcBorders>
              <w:top w:val="single" w:sz="4" w:space="0" w:color="000000"/>
              <w:left w:val="single" w:sz="4" w:space="0" w:color="000000"/>
              <w:bottom w:val="single" w:sz="4" w:space="0" w:color="000000"/>
              <w:right w:val="single" w:sz="8" w:space="0" w:color="000000"/>
            </w:tcBorders>
            <w:shd w:val="clear" w:color="auto" w:fill="FFC000"/>
            <w:tcMar>
              <w:top w:w="15" w:type="dxa"/>
              <w:left w:w="15" w:type="dxa"/>
              <w:bottom w:w="0" w:type="dxa"/>
              <w:right w:w="15" w:type="dxa"/>
            </w:tcMar>
            <w:vAlign w:val="bottom"/>
            <w:hideMark/>
          </w:tcPr>
          <w:p w14:paraId="2D8CA6EB" w14:textId="77777777" w:rsidR="00933E08" w:rsidRPr="007A0D0A" w:rsidRDefault="00933E08" w:rsidP="00775216">
            <w:pPr>
              <w:spacing w:after="0" w:line="240" w:lineRule="auto"/>
              <w:jc w:val="center"/>
              <w:textAlignment w:val="bottom"/>
              <w:rPr>
                <w:rFonts w:ascii="Times New Roman" w:eastAsia="Times New Roman" w:hAnsi="Times New Roman" w:cs="Times New Roman"/>
                <w:sz w:val="20"/>
                <w:szCs w:val="21"/>
                <w:lang w:eastAsia="lv-LV"/>
              </w:rPr>
            </w:pPr>
            <w:r w:rsidRPr="007A0D0A">
              <w:rPr>
                <w:rFonts w:ascii="Times New Roman" w:eastAsia="Times New Roman" w:hAnsi="Times New Roman" w:cs="Times New Roman"/>
                <w:b/>
                <w:bCs/>
                <w:color w:val="000000"/>
                <w:kern w:val="24"/>
                <w:sz w:val="20"/>
                <w:szCs w:val="21"/>
                <w:lang w:eastAsia="lv-LV"/>
              </w:rPr>
              <w:t>Apmierinošā</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07EC4032" w14:textId="2ADC1D42" w:rsidR="00933E08" w:rsidRPr="007A0D0A" w:rsidRDefault="009964F0" w:rsidP="00775216">
            <w:pPr>
              <w:spacing w:after="0" w:line="240" w:lineRule="auto"/>
              <w:jc w:val="center"/>
              <w:textAlignment w:val="center"/>
              <w:rPr>
                <w:rFonts w:ascii="Times New Roman" w:eastAsia="Times New Roman" w:hAnsi="Times New Roman" w:cs="Times New Roman"/>
                <w:sz w:val="20"/>
                <w:szCs w:val="21"/>
                <w:lang w:eastAsia="lv-LV"/>
              </w:rPr>
            </w:pPr>
            <w:r>
              <w:rPr>
                <w:rFonts w:ascii="Times New Roman" w:hAnsi="Times New Roman" w:cs="Times New Roman"/>
              </w:rPr>
              <w:t xml:space="preserve"> 825,8</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0D6761D5" w14:textId="595B428B" w:rsidR="00933E08" w:rsidRPr="007A0D0A" w:rsidRDefault="009964F0" w:rsidP="00775216">
            <w:pPr>
              <w:spacing w:after="0" w:line="240" w:lineRule="auto"/>
              <w:jc w:val="center"/>
              <w:textAlignment w:val="center"/>
              <w:rPr>
                <w:rFonts w:ascii="Times New Roman" w:eastAsia="Times New Roman" w:hAnsi="Times New Roman" w:cs="Times New Roman"/>
                <w:sz w:val="20"/>
                <w:szCs w:val="21"/>
                <w:lang w:eastAsia="lv-LV"/>
              </w:rPr>
            </w:pPr>
            <w:r>
              <w:rPr>
                <w:rFonts w:ascii="Times New Roman" w:hAnsi="Times New Roman" w:cs="Times New Roman"/>
              </w:rPr>
              <w:t xml:space="preserve"> 18,10%</w:t>
            </w:r>
          </w:p>
        </w:tc>
      </w:tr>
      <w:tr w:rsidR="00933E08" w:rsidRPr="00AF3D5D" w14:paraId="72C37492" w14:textId="77777777" w:rsidTr="001A7454">
        <w:trPr>
          <w:trHeight w:val="233"/>
        </w:trPr>
        <w:tc>
          <w:tcPr>
            <w:tcW w:w="2268" w:type="dxa"/>
            <w:tcBorders>
              <w:top w:val="single" w:sz="4" w:space="0" w:color="000000"/>
              <w:left w:val="single" w:sz="4" w:space="0" w:color="000000"/>
              <w:bottom w:val="single" w:sz="4" w:space="0" w:color="000000"/>
              <w:right w:val="single" w:sz="8" w:space="0" w:color="000000"/>
            </w:tcBorders>
            <w:shd w:val="clear" w:color="auto" w:fill="FF0000"/>
            <w:tcMar>
              <w:top w:w="15" w:type="dxa"/>
              <w:left w:w="15" w:type="dxa"/>
              <w:bottom w:w="0" w:type="dxa"/>
              <w:right w:w="15" w:type="dxa"/>
            </w:tcMar>
            <w:vAlign w:val="bottom"/>
            <w:hideMark/>
          </w:tcPr>
          <w:p w14:paraId="544593B5" w14:textId="77777777" w:rsidR="00933E08" w:rsidRPr="007A0D0A" w:rsidRDefault="00933E08" w:rsidP="00775216">
            <w:pPr>
              <w:spacing w:after="0" w:line="240" w:lineRule="auto"/>
              <w:jc w:val="center"/>
              <w:textAlignment w:val="bottom"/>
              <w:rPr>
                <w:rFonts w:ascii="Times New Roman" w:eastAsia="Times New Roman" w:hAnsi="Times New Roman" w:cs="Times New Roman"/>
                <w:sz w:val="20"/>
                <w:szCs w:val="21"/>
                <w:lang w:eastAsia="lv-LV"/>
              </w:rPr>
            </w:pPr>
            <w:r w:rsidRPr="007A0D0A">
              <w:rPr>
                <w:rFonts w:ascii="Times New Roman" w:eastAsia="Times New Roman" w:hAnsi="Times New Roman" w:cs="Times New Roman"/>
                <w:b/>
                <w:bCs/>
                <w:color w:val="000000"/>
                <w:kern w:val="24"/>
                <w:sz w:val="20"/>
                <w:szCs w:val="21"/>
                <w:lang w:eastAsia="lv-LV"/>
              </w:rPr>
              <w:t>Ļoti sliktā, sliktā</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0C407906" w14:textId="1D14B8F9" w:rsidR="00933E08" w:rsidRPr="007A0D0A" w:rsidRDefault="009964F0" w:rsidP="00775216">
            <w:pPr>
              <w:spacing w:after="0" w:line="240" w:lineRule="auto"/>
              <w:jc w:val="center"/>
              <w:textAlignment w:val="center"/>
              <w:rPr>
                <w:rFonts w:ascii="Times New Roman" w:eastAsia="Times New Roman" w:hAnsi="Times New Roman" w:cs="Times New Roman"/>
                <w:sz w:val="20"/>
                <w:szCs w:val="21"/>
                <w:lang w:eastAsia="lv-LV"/>
              </w:rPr>
            </w:pPr>
            <w:r>
              <w:rPr>
                <w:rFonts w:ascii="Times New Roman" w:hAnsi="Times New Roman" w:cs="Times New Roman"/>
              </w:rPr>
              <w:t xml:space="preserve"> 1 523,0</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206F8EBC" w14:textId="3F08E034" w:rsidR="00933E08" w:rsidRPr="007A0D0A" w:rsidRDefault="001A7454" w:rsidP="00775216">
            <w:pPr>
              <w:spacing w:after="0" w:line="240" w:lineRule="auto"/>
              <w:jc w:val="center"/>
              <w:textAlignment w:val="center"/>
              <w:rPr>
                <w:rFonts w:ascii="Times New Roman" w:eastAsia="Times New Roman" w:hAnsi="Times New Roman" w:cs="Times New Roman"/>
                <w:sz w:val="20"/>
                <w:szCs w:val="21"/>
                <w:lang w:eastAsia="lv-LV"/>
              </w:rPr>
            </w:pPr>
            <w:r>
              <w:rPr>
                <w:rFonts w:ascii="Times New Roman" w:hAnsi="Times New Roman" w:cs="Times New Roman"/>
              </w:rPr>
              <w:t xml:space="preserve"> 33,40%</w:t>
            </w:r>
          </w:p>
        </w:tc>
      </w:tr>
      <w:tr w:rsidR="00933E08" w:rsidRPr="00AF3D5D" w14:paraId="14897D3A" w14:textId="77777777" w:rsidTr="009F6853">
        <w:trPr>
          <w:trHeight w:val="238"/>
        </w:trPr>
        <w:tc>
          <w:tcPr>
            <w:tcW w:w="2268"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4F5C00AC" w14:textId="77777777" w:rsidR="00933E08" w:rsidRPr="007A0D0A" w:rsidRDefault="00933E08" w:rsidP="00775216">
            <w:pPr>
              <w:spacing w:after="0" w:line="240" w:lineRule="auto"/>
              <w:jc w:val="right"/>
              <w:textAlignment w:val="bottom"/>
              <w:rPr>
                <w:rFonts w:ascii="Times New Roman" w:eastAsia="Times New Roman" w:hAnsi="Times New Roman" w:cs="Times New Roman"/>
                <w:lang w:eastAsia="lv-LV"/>
              </w:rPr>
            </w:pPr>
            <w:r w:rsidRPr="007A0D0A">
              <w:rPr>
                <w:rFonts w:ascii="Times New Roman" w:eastAsia="Times New Roman" w:hAnsi="Times New Roman" w:cs="Times New Roman"/>
                <w:b/>
                <w:bCs/>
                <w:color w:val="000000"/>
                <w:kern w:val="24"/>
                <w:lang w:eastAsia="lv-LV"/>
              </w:rPr>
              <w:t>Kopā:</w:t>
            </w:r>
          </w:p>
        </w:tc>
        <w:tc>
          <w:tcPr>
            <w:tcW w:w="3119"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1792953D" w14:textId="528E0A20" w:rsidR="00933E08" w:rsidRPr="007A0D0A" w:rsidRDefault="009964F0" w:rsidP="00775216">
            <w:pPr>
              <w:spacing w:after="0" w:line="240" w:lineRule="auto"/>
              <w:jc w:val="center"/>
              <w:textAlignment w:val="center"/>
              <w:rPr>
                <w:rFonts w:ascii="Times New Roman" w:eastAsia="Times New Roman" w:hAnsi="Times New Roman" w:cs="Times New Roman"/>
                <w:lang w:eastAsia="lv-LV"/>
              </w:rPr>
            </w:pPr>
            <w:r>
              <w:rPr>
                <w:rFonts w:ascii="Times New Roman" w:eastAsia="Times New Roman" w:hAnsi="Times New Roman" w:cs="Times New Roman"/>
                <w:color w:val="000000"/>
                <w:kern w:val="24"/>
                <w:lang w:eastAsia="lv-LV"/>
              </w:rPr>
              <w:t xml:space="preserve"> 4 565,4</w:t>
            </w:r>
          </w:p>
        </w:tc>
        <w:tc>
          <w:tcPr>
            <w:tcW w:w="326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6D73F4F6" w14:textId="77777777" w:rsidR="00933E08" w:rsidRPr="007A0D0A" w:rsidRDefault="00933E08" w:rsidP="00775216">
            <w:pPr>
              <w:spacing w:after="0" w:line="240" w:lineRule="auto"/>
              <w:rPr>
                <w:rFonts w:ascii="Times New Roman" w:eastAsia="Times New Roman" w:hAnsi="Times New Roman" w:cs="Times New Roman"/>
                <w:sz w:val="20"/>
                <w:szCs w:val="21"/>
                <w:lang w:eastAsia="lv-LV"/>
              </w:rPr>
            </w:pPr>
          </w:p>
        </w:tc>
      </w:tr>
    </w:tbl>
    <w:p w14:paraId="199819A5" w14:textId="6C274ADB" w:rsidR="00877C2B" w:rsidRPr="00877C2B" w:rsidRDefault="00877C2B" w:rsidP="00B241EB">
      <w:pPr>
        <w:pStyle w:val="ListParagraph"/>
        <w:spacing w:after="0" w:line="240" w:lineRule="auto"/>
        <w:ind w:left="-284"/>
        <w:jc w:val="center"/>
        <w:rPr>
          <w:rFonts w:ascii="Times New Roman" w:hAnsi="Times New Roman" w:cs="Times New Roman"/>
          <w:sz w:val="20"/>
          <w:szCs w:val="20"/>
        </w:rPr>
      </w:pPr>
      <w:r>
        <w:rPr>
          <w:noProof/>
        </w:rPr>
        <w:drawing>
          <wp:inline distT="0" distB="0" distL="0" distR="0" wp14:anchorId="27130DFE" wp14:editId="13F9506C">
            <wp:extent cx="5962650" cy="1176020"/>
            <wp:effectExtent l="0" t="0" r="0" b="5080"/>
            <wp:docPr id="27" name="Chart 27">
              <a:extLst xmlns:a="http://schemas.openxmlformats.org/drawingml/2006/main">
                <a:ext uri="{FF2B5EF4-FFF2-40B4-BE49-F238E27FC236}">
                  <a16:creationId xmlns:a16="http://schemas.microsoft.com/office/drawing/2014/main" id="{97DCF963-C3EF-4BD6-81D1-89F79DD1A5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46041EB" w14:textId="77777777" w:rsidR="00AA32D4" w:rsidRDefault="00AA32D4" w:rsidP="00775216">
      <w:pPr>
        <w:spacing w:after="0" w:line="240" w:lineRule="auto"/>
        <w:ind w:firstLine="720"/>
        <w:jc w:val="both"/>
        <w:rPr>
          <w:rFonts w:ascii="Times New Roman" w:hAnsi="Times New Roman" w:cs="Times New Roman"/>
          <w:sz w:val="24"/>
          <w:szCs w:val="24"/>
        </w:rPr>
      </w:pPr>
    </w:p>
    <w:p w14:paraId="0E82D524" w14:textId="3F803E93" w:rsidR="00775216" w:rsidRPr="00F67C81" w:rsidRDefault="00775216" w:rsidP="0077521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Savukārt </w:t>
      </w:r>
      <w:r w:rsidR="009D7696">
        <w:rPr>
          <w:rFonts w:ascii="Times New Roman" w:hAnsi="Times New Roman" w:cs="Times New Roman"/>
          <w:sz w:val="24"/>
          <w:szCs w:val="24"/>
        </w:rPr>
        <w:t>60,60</w:t>
      </w:r>
      <w:r w:rsidRPr="00207AB2">
        <w:rPr>
          <w:rFonts w:ascii="Times New Roman" w:hAnsi="Times New Roman" w:cs="Times New Roman"/>
          <w:sz w:val="24"/>
          <w:szCs w:val="24"/>
        </w:rPr>
        <w:t xml:space="preserve">% jeb </w:t>
      </w:r>
      <w:r w:rsidR="009D7696">
        <w:rPr>
          <w:rFonts w:ascii="Times New Roman" w:hAnsi="Times New Roman" w:cs="Times New Roman"/>
          <w:sz w:val="24"/>
          <w:szCs w:val="24"/>
        </w:rPr>
        <w:t>465,5</w:t>
      </w:r>
      <w:r w:rsidRPr="00207AB2">
        <w:rPr>
          <w:rFonts w:ascii="Times New Roman" w:hAnsi="Times New Roman" w:cs="Times New Roman"/>
          <w:sz w:val="24"/>
          <w:szCs w:val="24"/>
        </w:rPr>
        <w:t xml:space="preserve"> km autoceļu ar </w:t>
      </w:r>
      <w:r>
        <w:rPr>
          <w:rFonts w:ascii="Times New Roman" w:hAnsi="Times New Roman" w:cs="Times New Roman"/>
          <w:sz w:val="24"/>
          <w:szCs w:val="24"/>
        </w:rPr>
        <w:t>grants</w:t>
      </w:r>
      <w:r w:rsidRPr="00207AB2">
        <w:rPr>
          <w:rFonts w:ascii="Times New Roman" w:hAnsi="Times New Roman" w:cs="Times New Roman"/>
          <w:sz w:val="24"/>
          <w:szCs w:val="24"/>
        </w:rPr>
        <w:t xml:space="preserve"> segumu bija klasificējami </w:t>
      </w:r>
      <w:r w:rsidRPr="00F67C81">
        <w:rPr>
          <w:rFonts w:ascii="Times New Roman" w:hAnsi="Times New Roman" w:cs="Times New Roman"/>
          <w:sz w:val="24"/>
          <w:szCs w:val="24"/>
        </w:rPr>
        <w:t>kā</w:t>
      </w:r>
      <w:r w:rsidR="00955F12" w:rsidRPr="00F67C81">
        <w:rPr>
          <w:rFonts w:ascii="Times New Roman" w:hAnsi="Times New Roman" w:cs="Times New Roman"/>
          <w:sz w:val="24"/>
          <w:szCs w:val="24"/>
        </w:rPr>
        <w:t xml:space="preserve"> slikti un</w:t>
      </w:r>
      <w:r w:rsidRPr="00F67C81">
        <w:rPr>
          <w:rFonts w:ascii="Times New Roman" w:hAnsi="Times New Roman" w:cs="Times New Roman"/>
          <w:sz w:val="24"/>
          <w:szCs w:val="24"/>
        </w:rPr>
        <w:t xml:space="preserve"> ļoti slikti un tiem </w:t>
      </w:r>
      <w:r w:rsidR="007B6D8D" w:rsidRPr="00F67C81">
        <w:rPr>
          <w:rFonts w:ascii="Times New Roman" w:hAnsi="Times New Roman" w:cs="Times New Roman"/>
          <w:sz w:val="24"/>
          <w:szCs w:val="24"/>
        </w:rPr>
        <w:t xml:space="preserve">ir </w:t>
      </w:r>
      <w:r w:rsidRPr="00F67C81">
        <w:rPr>
          <w:rFonts w:ascii="Times New Roman" w:hAnsi="Times New Roman" w:cs="Times New Roman"/>
          <w:sz w:val="24"/>
          <w:szCs w:val="24"/>
        </w:rPr>
        <w:t>nepieciešama segas pārbūve (2016. gadā – 40,4%, 2017. gadā – 38,2%, 2018. gadā – 45,6 %</w:t>
      </w:r>
      <w:r w:rsidR="00AA32D4">
        <w:rPr>
          <w:rFonts w:ascii="Times New Roman" w:hAnsi="Times New Roman" w:cs="Times New Roman"/>
          <w:sz w:val="24"/>
          <w:szCs w:val="24"/>
        </w:rPr>
        <w:t>, 20</w:t>
      </w:r>
      <w:r w:rsidR="009D7696">
        <w:rPr>
          <w:rFonts w:ascii="Times New Roman" w:hAnsi="Times New Roman" w:cs="Times New Roman"/>
          <w:sz w:val="24"/>
          <w:szCs w:val="24"/>
        </w:rPr>
        <w:t>19. gadā – 58,87%</w:t>
      </w:r>
      <w:r w:rsidRPr="00F67C81">
        <w:rPr>
          <w:rFonts w:ascii="Times New Roman" w:hAnsi="Times New Roman" w:cs="Times New Roman"/>
          <w:sz w:val="24"/>
          <w:szCs w:val="24"/>
        </w:rPr>
        <w:t>).</w:t>
      </w:r>
    </w:p>
    <w:p w14:paraId="1074F07F" w14:textId="77777777" w:rsidR="00775216" w:rsidRPr="00F67C81" w:rsidRDefault="00775216" w:rsidP="00775216">
      <w:pPr>
        <w:spacing w:after="0" w:line="240" w:lineRule="auto"/>
        <w:ind w:firstLine="720"/>
        <w:jc w:val="both"/>
        <w:rPr>
          <w:rFonts w:ascii="Times New Roman" w:hAnsi="Times New Roman" w:cs="Times New Roman"/>
          <w:sz w:val="24"/>
          <w:szCs w:val="24"/>
          <w:shd w:val="clear" w:color="auto" w:fill="FFFFFF"/>
        </w:rPr>
      </w:pPr>
    </w:p>
    <w:p w14:paraId="5560E156" w14:textId="35ED5C27" w:rsidR="00775216" w:rsidRPr="00F67C81" w:rsidRDefault="00883236" w:rsidP="00775216">
      <w:pPr>
        <w:spacing w:after="0" w:line="240" w:lineRule="auto"/>
        <w:ind w:left="2694"/>
        <w:jc w:val="right"/>
        <w:rPr>
          <w:rFonts w:ascii="Times New Roman" w:hAnsi="Times New Roman" w:cs="Times New Roman"/>
          <w:sz w:val="20"/>
          <w:szCs w:val="20"/>
        </w:rPr>
      </w:pPr>
      <w:r w:rsidRPr="00F67C81">
        <w:rPr>
          <w:rFonts w:ascii="Times New Roman" w:hAnsi="Times New Roman" w:cs="Times New Roman"/>
          <w:sz w:val="20"/>
          <w:szCs w:val="20"/>
        </w:rPr>
        <w:t>6</w:t>
      </w:r>
      <w:r w:rsidR="00775216" w:rsidRPr="00F67C81">
        <w:rPr>
          <w:rFonts w:ascii="Times New Roman" w:hAnsi="Times New Roman" w:cs="Times New Roman"/>
          <w:sz w:val="20"/>
          <w:szCs w:val="20"/>
        </w:rPr>
        <w:t>.</w:t>
      </w:r>
      <w:r w:rsidRPr="00F67C81">
        <w:rPr>
          <w:rFonts w:ascii="Times New Roman" w:hAnsi="Times New Roman" w:cs="Times New Roman"/>
          <w:sz w:val="20"/>
          <w:szCs w:val="20"/>
        </w:rPr>
        <w:t xml:space="preserve"> </w:t>
      </w:r>
      <w:r w:rsidR="00775216" w:rsidRPr="00F67C81">
        <w:rPr>
          <w:rFonts w:ascii="Times New Roman" w:hAnsi="Times New Roman" w:cs="Times New Roman"/>
          <w:sz w:val="20"/>
          <w:szCs w:val="20"/>
        </w:rPr>
        <w:t>tabula “Valsts reģionālo autoceļu ar grants segumu stāvoklis 20</w:t>
      </w:r>
      <w:r w:rsidR="0015600B">
        <w:rPr>
          <w:rFonts w:ascii="Times New Roman" w:hAnsi="Times New Roman" w:cs="Times New Roman"/>
          <w:sz w:val="20"/>
          <w:szCs w:val="20"/>
        </w:rPr>
        <w:t>20</w:t>
      </w:r>
      <w:r w:rsidR="00775216" w:rsidRPr="00F67C81">
        <w:rPr>
          <w:rFonts w:ascii="Times New Roman" w:hAnsi="Times New Roman" w:cs="Times New Roman"/>
          <w:sz w:val="20"/>
          <w:szCs w:val="20"/>
        </w:rPr>
        <w:t>.gadā”</w:t>
      </w:r>
    </w:p>
    <w:tbl>
      <w:tblPr>
        <w:tblW w:w="8647" w:type="dxa"/>
        <w:tblCellMar>
          <w:left w:w="0" w:type="dxa"/>
          <w:right w:w="0" w:type="dxa"/>
        </w:tblCellMar>
        <w:tblLook w:val="0600" w:firstRow="0" w:lastRow="0" w:firstColumn="0" w:lastColumn="0" w:noHBand="1" w:noVBand="1"/>
      </w:tblPr>
      <w:tblGrid>
        <w:gridCol w:w="2268"/>
        <w:gridCol w:w="3119"/>
        <w:gridCol w:w="3260"/>
      </w:tblGrid>
      <w:tr w:rsidR="00775216" w:rsidRPr="00F67C81" w14:paraId="255C5B59" w14:textId="77777777" w:rsidTr="009F6853">
        <w:trPr>
          <w:trHeight w:val="100"/>
        </w:trPr>
        <w:tc>
          <w:tcPr>
            <w:tcW w:w="2268" w:type="dxa"/>
            <w:tcBorders>
              <w:top w:val="nil"/>
              <w:left w:val="nil"/>
              <w:bottom w:val="single" w:sz="4" w:space="0" w:color="000000"/>
              <w:right w:val="single" w:sz="8" w:space="0" w:color="000000"/>
            </w:tcBorders>
            <w:shd w:val="clear" w:color="auto" w:fill="auto"/>
            <w:tcMar>
              <w:top w:w="15" w:type="dxa"/>
              <w:left w:w="15" w:type="dxa"/>
              <w:bottom w:w="0" w:type="dxa"/>
              <w:right w:w="15" w:type="dxa"/>
            </w:tcMar>
            <w:vAlign w:val="bottom"/>
            <w:hideMark/>
          </w:tcPr>
          <w:p w14:paraId="1770E022" w14:textId="77777777" w:rsidR="00775216" w:rsidRPr="007A0D0A" w:rsidRDefault="00775216" w:rsidP="00775216">
            <w:pPr>
              <w:spacing w:after="0" w:line="240" w:lineRule="auto"/>
              <w:rPr>
                <w:rFonts w:ascii="Times New Roman" w:eastAsia="Times New Roman" w:hAnsi="Times New Roman" w:cs="Times New Roman"/>
                <w:sz w:val="20"/>
                <w:szCs w:val="21"/>
                <w:lang w:eastAsia="lv-LV"/>
              </w:rPr>
            </w:pP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0532E13" w14:textId="2F9C4CA9" w:rsidR="00775216" w:rsidRPr="007A0D0A" w:rsidRDefault="00775216" w:rsidP="00775216">
            <w:pPr>
              <w:spacing w:after="0" w:line="240" w:lineRule="auto"/>
              <w:jc w:val="center"/>
              <w:textAlignment w:val="center"/>
              <w:rPr>
                <w:rFonts w:ascii="Times New Roman" w:eastAsia="Times New Roman" w:hAnsi="Times New Roman" w:cs="Times New Roman"/>
                <w:sz w:val="20"/>
                <w:szCs w:val="21"/>
                <w:lang w:eastAsia="lv-LV"/>
              </w:rPr>
            </w:pPr>
            <w:r w:rsidRPr="007A0D0A">
              <w:rPr>
                <w:rFonts w:ascii="Times New Roman" w:hAnsi="Times New Roman" w:cs="Times New Roman"/>
              </w:rPr>
              <w:t>km</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21B88CF" w14:textId="1D2AEC53" w:rsidR="00775216" w:rsidRPr="007A0D0A" w:rsidRDefault="00775216" w:rsidP="00775216">
            <w:pPr>
              <w:spacing w:after="0" w:line="240" w:lineRule="auto"/>
              <w:jc w:val="center"/>
              <w:textAlignment w:val="center"/>
              <w:rPr>
                <w:rFonts w:ascii="Times New Roman" w:eastAsia="Times New Roman" w:hAnsi="Times New Roman" w:cs="Times New Roman"/>
                <w:sz w:val="20"/>
                <w:szCs w:val="21"/>
                <w:lang w:eastAsia="lv-LV"/>
              </w:rPr>
            </w:pPr>
            <w:r w:rsidRPr="007A0D0A">
              <w:rPr>
                <w:rFonts w:ascii="Times New Roman" w:hAnsi="Times New Roman" w:cs="Times New Roman"/>
              </w:rPr>
              <w:t>%</w:t>
            </w:r>
          </w:p>
        </w:tc>
      </w:tr>
      <w:tr w:rsidR="00775216" w:rsidRPr="00F67C81" w14:paraId="225BF144" w14:textId="77777777" w:rsidTr="003F7036">
        <w:trPr>
          <w:trHeight w:val="283"/>
        </w:trPr>
        <w:tc>
          <w:tcPr>
            <w:tcW w:w="2268" w:type="dxa"/>
            <w:tcBorders>
              <w:top w:val="single" w:sz="4" w:space="0" w:color="000000"/>
              <w:left w:val="single" w:sz="4" w:space="0" w:color="000000"/>
              <w:bottom w:val="single" w:sz="4" w:space="0" w:color="000000"/>
              <w:right w:val="single" w:sz="8" w:space="0" w:color="000000"/>
            </w:tcBorders>
            <w:shd w:val="clear" w:color="auto" w:fill="00B050"/>
            <w:tcMar>
              <w:top w:w="15" w:type="dxa"/>
              <w:left w:w="15" w:type="dxa"/>
              <w:bottom w:w="0" w:type="dxa"/>
              <w:right w:w="15" w:type="dxa"/>
            </w:tcMar>
            <w:vAlign w:val="bottom"/>
            <w:hideMark/>
          </w:tcPr>
          <w:p w14:paraId="63291968" w14:textId="77777777" w:rsidR="00775216" w:rsidRPr="007A0D0A" w:rsidRDefault="00775216" w:rsidP="00775216">
            <w:pPr>
              <w:spacing w:after="0" w:line="240" w:lineRule="auto"/>
              <w:jc w:val="center"/>
              <w:textAlignment w:val="bottom"/>
              <w:rPr>
                <w:rFonts w:ascii="Times New Roman" w:eastAsia="Times New Roman" w:hAnsi="Times New Roman" w:cs="Times New Roman"/>
                <w:sz w:val="20"/>
                <w:szCs w:val="21"/>
                <w:lang w:eastAsia="lv-LV"/>
              </w:rPr>
            </w:pPr>
            <w:r w:rsidRPr="007A0D0A">
              <w:rPr>
                <w:rFonts w:ascii="Times New Roman" w:eastAsia="Times New Roman" w:hAnsi="Times New Roman" w:cs="Times New Roman"/>
                <w:b/>
                <w:bCs/>
                <w:color w:val="000000"/>
                <w:kern w:val="24"/>
                <w:sz w:val="20"/>
                <w:szCs w:val="21"/>
                <w:lang w:eastAsia="lv-LV"/>
              </w:rPr>
              <w:t>Ļoti labā, labā</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3AC08DD6" w14:textId="6DF51A55" w:rsidR="00775216" w:rsidRPr="007A0D0A" w:rsidRDefault="003F7036" w:rsidP="00775216">
            <w:pPr>
              <w:spacing w:after="0" w:line="240" w:lineRule="auto"/>
              <w:jc w:val="center"/>
              <w:textAlignment w:val="center"/>
              <w:rPr>
                <w:rFonts w:ascii="Times New Roman" w:eastAsia="Times New Roman" w:hAnsi="Times New Roman" w:cs="Times New Roman"/>
                <w:sz w:val="20"/>
                <w:szCs w:val="21"/>
                <w:lang w:eastAsia="lv-LV"/>
              </w:rPr>
            </w:pPr>
            <w:r>
              <w:rPr>
                <w:rFonts w:ascii="Times New Roman" w:hAnsi="Times New Roman" w:cs="Times New Roman"/>
              </w:rPr>
              <w:t xml:space="preserve"> </w:t>
            </w:r>
            <w:r w:rsidR="00163022">
              <w:rPr>
                <w:rFonts w:ascii="Times New Roman" w:hAnsi="Times New Roman" w:cs="Times New Roman"/>
              </w:rPr>
              <w:t>60,1</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080E2988" w14:textId="6F002ABC" w:rsidR="00775216" w:rsidRPr="007A0D0A" w:rsidRDefault="009B0854" w:rsidP="00775216">
            <w:pPr>
              <w:spacing w:after="0" w:line="240" w:lineRule="auto"/>
              <w:jc w:val="center"/>
              <w:textAlignment w:val="center"/>
              <w:rPr>
                <w:rFonts w:ascii="Times New Roman" w:eastAsia="Times New Roman" w:hAnsi="Times New Roman" w:cs="Times New Roman"/>
                <w:sz w:val="20"/>
                <w:szCs w:val="21"/>
                <w:lang w:eastAsia="lv-LV"/>
              </w:rPr>
            </w:pPr>
            <w:r>
              <w:rPr>
                <w:rFonts w:ascii="Times New Roman" w:hAnsi="Times New Roman" w:cs="Times New Roman"/>
              </w:rPr>
              <w:t xml:space="preserve"> </w:t>
            </w:r>
            <w:r w:rsidR="0026643A">
              <w:rPr>
                <w:rFonts w:ascii="Times New Roman" w:hAnsi="Times New Roman" w:cs="Times New Roman"/>
              </w:rPr>
              <w:t>7,80%</w:t>
            </w:r>
          </w:p>
        </w:tc>
      </w:tr>
      <w:tr w:rsidR="00775216" w:rsidRPr="00F67C81" w14:paraId="11F47EC6" w14:textId="77777777" w:rsidTr="003F7036">
        <w:trPr>
          <w:trHeight w:val="80"/>
        </w:trPr>
        <w:tc>
          <w:tcPr>
            <w:tcW w:w="2268" w:type="dxa"/>
            <w:tcBorders>
              <w:top w:val="single" w:sz="4" w:space="0" w:color="000000"/>
              <w:left w:val="single" w:sz="4" w:space="0" w:color="000000"/>
              <w:bottom w:val="single" w:sz="4" w:space="0" w:color="000000"/>
              <w:right w:val="single" w:sz="8" w:space="0" w:color="000000"/>
            </w:tcBorders>
            <w:shd w:val="clear" w:color="auto" w:fill="FFC000"/>
            <w:tcMar>
              <w:top w:w="15" w:type="dxa"/>
              <w:left w:w="15" w:type="dxa"/>
              <w:bottom w:w="0" w:type="dxa"/>
              <w:right w:w="15" w:type="dxa"/>
            </w:tcMar>
            <w:vAlign w:val="bottom"/>
            <w:hideMark/>
          </w:tcPr>
          <w:p w14:paraId="3C4393A5" w14:textId="77777777" w:rsidR="00775216" w:rsidRPr="007A0D0A" w:rsidRDefault="00775216" w:rsidP="00775216">
            <w:pPr>
              <w:spacing w:after="0" w:line="240" w:lineRule="auto"/>
              <w:jc w:val="center"/>
              <w:textAlignment w:val="bottom"/>
              <w:rPr>
                <w:rFonts w:ascii="Times New Roman" w:eastAsia="Times New Roman" w:hAnsi="Times New Roman" w:cs="Times New Roman"/>
                <w:sz w:val="20"/>
                <w:szCs w:val="21"/>
                <w:lang w:eastAsia="lv-LV"/>
              </w:rPr>
            </w:pPr>
            <w:r w:rsidRPr="007A0D0A">
              <w:rPr>
                <w:rFonts w:ascii="Times New Roman" w:eastAsia="Times New Roman" w:hAnsi="Times New Roman" w:cs="Times New Roman"/>
                <w:b/>
                <w:bCs/>
                <w:color w:val="000000"/>
                <w:kern w:val="24"/>
                <w:sz w:val="20"/>
                <w:szCs w:val="21"/>
                <w:lang w:eastAsia="lv-LV"/>
              </w:rPr>
              <w:t>Apmierinošā</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078407E6" w14:textId="747451E0" w:rsidR="00775216" w:rsidRPr="007A0D0A" w:rsidRDefault="009B0854" w:rsidP="00775216">
            <w:pPr>
              <w:spacing w:after="0" w:line="240" w:lineRule="auto"/>
              <w:jc w:val="center"/>
              <w:textAlignment w:val="center"/>
              <w:rPr>
                <w:rFonts w:ascii="Times New Roman" w:eastAsia="Times New Roman" w:hAnsi="Times New Roman" w:cs="Times New Roman"/>
                <w:sz w:val="20"/>
                <w:szCs w:val="21"/>
                <w:lang w:eastAsia="lv-LV"/>
              </w:rPr>
            </w:pPr>
            <w:r>
              <w:rPr>
                <w:rFonts w:ascii="Times New Roman" w:hAnsi="Times New Roman" w:cs="Times New Roman"/>
              </w:rPr>
              <w:t xml:space="preserve"> 242,2</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6F2FA5B2" w14:textId="2D75E7A7" w:rsidR="00775216" w:rsidRPr="007A0D0A" w:rsidRDefault="009B0854" w:rsidP="00775216">
            <w:pPr>
              <w:spacing w:after="0" w:line="240" w:lineRule="auto"/>
              <w:jc w:val="center"/>
              <w:textAlignment w:val="center"/>
              <w:rPr>
                <w:rFonts w:ascii="Times New Roman" w:eastAsia="Times New Roman" w:hAnsi="Times New Roman" w:cs="Times New Roman"/>
                <w:sz w:val="20"/>
                <w:szCs w:val="21"/>
                <w:lang w:eastAsia="lv-LV"/>
              </w:rPr>
            </w:pPr>
            <w:r>
              <w:rPr>
                <w:rFonts w:ascii="Times New Roman" w:hAnsi="Times New Roman" w:cs="Times New Roman"/>
              </w:rPr>
              <w:t xml:space="preserve"> 31,50%</w:t>
            </w:r>
          </w:p>
        </w:tc>
      </w:tr>
      <w:tr w:rsidR="00775216" w:rsidRPr="00F67C81" w14:paraId="7096208C" w14:textId="77777777" w:rsidTr="003F7036">
        <w:trPr>
          <w:trHeight w:val="233"/>
        </w:trPr>
        <w:tc>
          <w:tcPr>
            <w:tcW w:w="2268" w:type="dxa"/>
            <w:tcBorders>
              <w:top w:val="single" w:sz="4" w:space="0" w:color="000000"/>
              <w:left w:val="single" w:sz="4" w:space="0" w:color="000000"/>
              <w:bottom w:val="single" w:sz="4" w:space="0" w:color="000000"/>
              <w:right w:val="single" w:sz="8" w:space="0" w:color="000000"/>
            </w:tcBorders>
            <w:shd w:val="clear" w:color="auto" w:fill="FF0000"/>
            <w:tcMar>
              <w:top w:w="15" w:type="dxa"/>
              <w:left w:w="15" w:type="dxa"/>
              <w:bottom w:w="0" w:type="dxa"/>
              <w:right w:w="15" w:type="dxa"/>
            </w:tcMar>
            <w:vAlign w:val="bottom"/>
            <w:hideMark/>
          </w:tcPr>
          <w:p w14:paraId="6BB034FD" w14:textId="77777777" w:rsidR="00775216" w:rsidRPr="007A0D0A" w:rsidRDefault="00775216" w:rsidP="00775216">
            <w:pPr>
              <w:spacing w:after="0" w:line="240" w:lineRule="auto"/>
              <w:jc w:val="center"/>
              <w:textAlignment w:val="bottom"/>
              <w:rPr>
                <w:rFonts w:ascii="Times New Roman" w:eastAsia="Times New Roman" w:hAnsi="Times New Roman" w:cs="Times New Roman"/>
                <w:sz w:val="20"/>
                <w:szCs w:val="21"/>
                <w:lang w:eastAsia="lv-LV"/>
              </w:rPr>
            </w:pPr>
            <w:r w:rsidRPr="007A0D0A">
              <w:rPr>
                <w:rFonts w:ascii="Times New Roman" w:eastAsia="Times New Roman" w:hAnsi="Times New Roman" w:cs="Times New Roman"/>
                <w:b/>
                <w:bCs/>
                <w:color w:val="000000"/>
                <w:kern w:val="24"/>
                <w:sz w:val="20"/>
                <w:szCs w:val="21"/>
                <w:lang w:eastAsia="lv-LV"/>
              </w:rPr>
              <w:t>Ļoti sliktā, sliktā</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61EDBD8D" w14:textId="1F44AD17" w:rsidR="00775216" w:rsidRPr="007A0D0A" w:rsidRDefault="003F7036" w:rsidP="00775216">
            <w:pPr>
              <w:spacing w:after="0" w:line="240" w:lineRule="auto"/>
              <w:jc w:val="center"/>
              <w:textAlignment w:val="center"/>
              <w:rPr>
                <w:rFonts w:ascii="Times New Roman" w:eastAsia="Times New Roman" w:hAnsi="Times New Roman" w:cs="Times New Roman"/>
                <w:sz w:val="20"/>
                <w:szCs w:val="21"/>
                <w:lang w:eastAsia="lv-LV"/>
              </w:rPr>
            </w:pPr>
            <w:r>
              <w:rPr>
                <w:rFonts w:ascii="Times New Roman" w:hAnsi="Times New Roman" w:cs="Times New Roman"/>
              </w:rPr>
              <w:t xml:space="preserve"> 465,5</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788DBCEF" w14:textId="28B10068" w:rsidR="00775216" w:rsidRPr="007A0D0A" w:rsidRDefault="003F7036" w:rsidP="00775216">
            <w:pPr>
              <w:spacing w:after="0" w:line="240" w:lineRule="auto"/>
              <w:jc w:val="center"/>
              <w:textAlignment w:val="center"/>
              <w:rPr>
                <w:rFonts w:ascii="Times New Roman" w:eastAsia="Times New Roman" w:hAnsi="Times New Roman" w:cs="Times New Roman"/>
                <w:sz w:val="20"/>
                <w:szCs w:val="21"/>
                <w:lang w:eastAsia="lv-LV"/>
              </w:rPr>
            </w:pPr>
            <w:r>
              <w:rPr>
                <w:rFonts w:ascii="Times New Roman" w:hAnsi="Times New Roman" w:cs="Times New Roman"/>
              </w:rPr>
              <w:t xml:space="preserve"> 60,60%</w:t>
            </w:r>
          </w:p>
        </w:tc>
      </w:tr>
      <w:tr w:rsidR="00775216" w:rsidRPr="00F67C81" w14:paraId="6956670D" w14:textId="77777777" w:rsidTr="009F6853">
        <w:trPr>
          <w:trHeight w:val="238"/>
        </w:trPr>
        <w:tc>
          <w:tcPr>
            <w:tcW w:w="2268"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4A6B8149" w14:textId="77777777" w:rsidR="00775216" w:rsidRPr="007A0D0A" w:rsidRDefault="00775216" w:rsidP="00775216">
            <w:pPr>
              <w:spacing w:after="0" w:line="240" w:lineRule="auto"/>
              <w:jc w:val="right"/>
              <w:textAlignment w:val="bottom"/>
              <w:rPr>
                <w:rFonts w:ascii="Times New Roman" w:eastAsia="Times New Roman" w:hAnsi="Times New Roman" w:cs="Times New Roman"/>
                <w:lang w:eastAsia="lv-LV"/>
              </w:rPr>
            </w:pPr>
            <w:r w:rsidRPr="007A0D0A">
              <w:rPr>
                <w:rFonts w:ascii="Times New Roman" w:eastAsia="Times New Roman" w:hAnsi="Times New Roman" w:cs="Times New Roman"/>
                <w:b/>
                <w:bCs/>
                <w:color w:val="000000"/>
                <w:kern w:val="24"/>
                <w:lang w:eastAsia="lv-LV"/>
              </w:rPr>
              <w:t>Kopā:</w:t>
            </w:r>
          </w:p>
        </w:tc>
        <w:tc>
          <w:tcPr>
            <w:tcW w:w="3119" w:type="dxa"/>
            <w:tcBorders>
              <w:top w:val="single" w:sz="8" w:space="0" w:color="000000"/>
              <w:left w:val="nil"/>
              <w:bottom w:val="nil"/>
              <w:right w:val="nil"/>
            </w:tcBorders>
            <w:shd w:val="clear" w:color="auto" w:fill="auto"/>
            <w:tcMar>
              <w:top w:w="15" w:type="dxa"/>
              <w:left w:w="15" w:type="dxa"/>
              <w:bottom w:w="0" w:type="dxa"/>
              <w:right w:w="15" w:type="dxa"/>
            </w:tcMar>
            <w:hideMark/>
          </w:tcPr>
          <w:p w14:paraId="194BB30D" w14:textId="29696056" w:rsidR="00775216" w:rsidRPr="007A0D0A" w:rsidRDefault="00775216" w:rsidP="00775216">
            <w:pPr>
              <w:spacing w:after="0" w:line="240" w:lineRule="auto"/>
              <w:jc w:val="center"/>
              <w:textAlignment w:val="center"/>
              <w:rPr>
                <w:rFonts w:ascii="Times New Roman" w:eastAsia="Times New Roman" w:hAnsi="Times New Roman" w:cs="Times New Roman"/>
                <w:lang w:eastAsia="lv-LV"/>
              </w:rPr>
            </w:pPr>
          </w:p>
        </w:tc>
        <w:tc>
          <w:tcPr>
            <w:tcW w:w="3260" w:type="dxa"/>
            <w:tcBorders>
              <w:top w:val="single" w:sz="8" w:space="0" w:color="000000"/>
              <w:left w:val="nil"/>
              <w:bottom w:val="nil"/>
              <w:right w:val="nil"/>
            </w:tcBorders>
            <w:shd w:val="clear" w:color="auto" w:fill="auto"/>
            <w:tcMar>
              <w:top w:w="15" w:type="dxa"/>
              <w:left w:w="15" w:type="dxa"/>
              <w:bottom w:w="0" w:type="dxa"/>
              <w:right w:w="15" w:type="dxa"/>
            </w:tcMar>
            <w:hideMark/>
          </w:tcPr>
          <w:p w14:paraId="0820B1EC" w14:textId="77777777" w:rsidR="00775216" w:rsidRPr="007A0D0A" w:rsidRDefault="00775216" w:rsidP="00775216">
            <w:pPr>
              <w:spacing w:after="0" w:line="240" w:lineRule="auto"/>
              <w:rPr>
                <w:rFonts w:ascii="Times New Roman" w:eastAsia="Times New Roman" w:hAnsi="Times New Roman" w:cs="Times New Roman"/>
                <w:sz w:val="20"/>
                <w:szCs w:val="21"/>
                <w:lang w:eastAsia="lv-LV"/>
              </w:rPr>
            </w:pPr>
          </w:p>
        </w:tc>
      </w:tr>
    </w:tbl>
    <w:p w14:paraId="52E32E06" w14:textId="49088038" w:rsidR="0013717B" w:rsidRPr="00F67C81" w:rsidRDefault="0013717B" w:rsidP="00775216">
      <w:pPr>
        <w:pStyle w:val="ListParagraph"/>
        <w:spacing w:line="240" w:lineRule="auto"/>
        <w:ind w:left="0"/>
        <w:jc w:val="center"/>
        <w:rPr>
          <w:rFonts w:ascii="Times New Roman" w:hAnsi="Times New Roman" w:cs="Times New Roman"/>
          <w:sz w:val="20"/>
          <w:szCs w:val="20"/>
        </w:rPr>
      </w:pPr>
      <w:r>
        <w:rPr>
          <w:noProof/>
        </w:rPr>
        <w:drawing>
          <wp:inline distT="0" distB="0" distL="0" distR="0" wp14:anchorId="259D30A3" wp14:editId="729065C1">
            <wp:extent cx="5699125" cy="1177290"/>
            <wp:effectExtent l="0" t="0" r="0" b="3810"/>
            <wp:docPr id="28" name="Chart 28">
              <a:extLst xmlns:a="http://schemas.openxmlformats.org/drawingml/2006/main">
                <a:ext uri="{FF2B5EF4-FFF2-40B4-BE49-F238E27FC236}">
                  <a16:creationId xmlns:a16="http://schemas.microsoft.com/office/drawing/2014/main" id="{48B4C1DC-4296-49E5-BD88-686BED9DAE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5002BCB" w14:textId="49F706BC" w:rsidR="00F40857" w:rsidRDefault="001755D3" w:rsidP="00FD60AD">
      <w:pPr>
        <w:spacing w:after="0" w:line="240" w:lineRule="auto"/>
        <w:ind w:firstLine="720"/>
        <w:jc w:val="both"/>
        <w:rPr>
          <w:rFonts w:ascii="Times New Roman" w:hAnsi="Times New Roman" w:cs="Times New Roman"/>
          <w:sz w:val="24"/>
          <w:szCs w:val="24"/>
          <w:shd w:val="clear" w:color="auto" w:fill="FFFFFF"/>
        </w:rPr>
      </w:pPr>
      <w:r w:rsidRPr="001755D3">
        <w:rPr>
          <w:rFonts w:ascii="Times New Roman" w:hAnsi="Times New Roman" w:cs="Times New Roman"/>
          <w:sz w:val="24"/>
          <w:szCs w:val="24"/>
          <w:shd w:val="clear" w:color="auto" w:fill="FFFFFF"/>
        </w:rPr>
        <w:t>Lai risinātu un uzlabotu reģionālās sasniedzamības jautājumus, valsts reģionālo autoceļu tīkls ir jāveido tāds, lai pa tiem tiktu nodrošināta reģionālā mobilitāte un piekļuve administratīvo teritoriju centriem, kā arī TEN-T tīkla autoceļiem no šiem administratīvajiem centriem.</w:t>
      </w:r>
    </w:p>
    <w:p w14:paraId="24CA2A3F" w14:textId="77777777" w:rsidR="001755D3" w:rsidRPr="00F67C81" w:rsidRDefault="001755D3" w:rsidP="00FD60AD">
      <w:pPr>
        <w:spacing w:after="0" w:line="240" w:lineRule="auto"/>
        <w:ind w:firstLine="720"/>
        <w:jc w:val="both"/>
        <w:rPr>
          <w:rFonts w:ascii="Times New Roman" w:hAnsi="Times New Roman" w:cs="Times New Roman"/>
          <w:sz w:val="24"/>
          <w:szCs w:val="24"/>
          <w:shd w:val="clear" w:color="auto" w:fill="FFFFFF"/>
        </w:rPr>
      </w:pPr>
    </w:p>
    <w:p w14:paraId="3F2EC700" w14:textId="34BEA62D" w:rsidR="0097022E" w:rsidRPr="00F67C81" w:rsidRDefault="00FD60AD" w:rsidP="00FD60AD">
      <w:pPr>
        <w:spacing w:after="0" w:line="240" w:lineRule="auto"/>
        <w:ind w:firstLine="720"/>
        <w:jc w:val="both"/>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t>Ņemot vērā, ka valsts autoceļu tīkla attīstība ir saistīta ar administratīvo iedalījumu, tad turpmāk</w:t>
      </w:r>
      <w:r w:rsidR="00CA76D7" w:rsidRPr="00F67C81">
        <w:rPr>
          <w:rFonts w:ascii="Times New Roman" w:hAnsi="Times New Roman" w:cs="Times New Roman"/>
          <w:sz w:val="24"/>
          <w:szCs w:val="24"/>
          <w:shd w:val="clear" w:color="auto" w:fill="FFFFFF"/>
        </w:rPr>
        <w:t>ie plāni un</w:t>
      </w:r>
      <w:r w:rsidRPr="00F67C81">
        <w:rPr>
          <w:rFonts w:ascii="Times New Roman" w:hAnsi="Times New Roman" w:cs="Times New Roman"/>
          <w:sz w:val="24"/>
          <w:szCs w:val="24"/>
          <w:shd w:val="clear" w:color="auto" w:fill="FFFFFF"/>
        </w:rPr>
        <w:t xml:space="preserve"> darbības</w:t>
      </w:r>
      <w:r w:rsidR="00701E33" w:rsidRPr="00F67C81">
        <w:rPr>
          <w:rFonts w:ascii="Times New Roman" w:hAnsi="Times New Roman" w:cs="Times New Roman"/>
          <w:sz w:val="24"/>
          <w:szCs w:val="24"/>
          <w:shd w:val="clear" w:color="auto" w:fill="FFFFFF"/>
        </w:rPr>
        <w:t xml:space="preserve"> </w:t>
      </w:r>
      <w:r w:rsidR="0097022E" w:rsidRPr="00F67C81">
        <w:rPr>
          <w:rFonts w:ascii="Times New Roman" w:hAnsi="Times New Roman" w:cs="Times New Roman"/>
          <w:sz w:val="24"/>
          <w:szCs w:val="24"/>
          <w:shd w:val="clear" w:color="auto" w:fill="FFFFFF"/>
        </w:rPr>
        <w:t>valsts reģionālo autoceļu sakarā</w:t>
      </w:r>
      <w:r w:rsidRPr="00F67C81">
        <w:rPr>
          <w:rFonts w:ascii="Times New Roman" w:hAnsi="Times New Roman" w:cs="Times New Roman"/>
          <w:sz w:val="24"/>
          <w:szCs w:val="24"/>
          <w:shd w:val="clear" w:color="auto" w:fill="FFFFFF"/>
        </w:rPr>
        <w:t xml:space="preserve"> īstenojamas kontekstā ar administratīvi teritoriālās reformas īstenošanu</w:t>
      </w:r>
      <w:r w:rsidR="0097022E" w:rsidRPr="00F67C81">
        <w:rPr>
          <w:rFonts w:ascii="Times New Roman" w:hAnsi="Times New Roman" w:cs="Times New Roman"/>
          <w:sz w:val="24"/>
          <w:szCs w:val="24"/>
          <w:shd w:val="clear" w:color="auto" w:fill="FFFFFF"/>
        </w:rPr>
        <w:t xml:space="preserve">. </w:t>
      </w:r>
    </w:p>
    <w:p w14:paraId="3FF42F17" w14:textId="572E9092" w:rsidR="00FD60AD" w:rsidRPr="00F67C81" w:rsidRDefault="00510D34" w:rsidP="00FD60AD">
      <w:pPr>
        <w:spacing w:after="0" w:line="240" w:lineRule="auto"/>
        <w:ind w:firstLine="720"/>
        <w:jc w:val="both"/>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lastRenderedPageBreak/>
        <w:t xml:space="preserve">Iepriekš minētajā </w:t>
      </w:r>
      <w:r w:rsidR="00961C82" w:rsidRPr="00F67C81">
        <w:rPr>
          <w:rFonts w:ascii="Times New Roman" w:hAnsi="Times New Roman" w:cs="Times New Roman"/>
          <w:sz w:val="24"/>
          <w:szCs w:val="24"/>
          <w:shd w:val="clear" w:color="auto" w:fill="FFFFFF"/>
        </w:rPr>
        <w:t>reģionālās mobilitātes</w:t>
      </w:r>
      <w:r w:rsidRPr="00F67C81">
        <w:rPr>
          <w:rFonts w:ascii="Times New Roman" w:hAnsi="Times New Roman" w:cs="Times New Roman"/>
          <w:sz w:val="24"/>
          <w:szCs w:val="24"/>
          <w:shd w:val="clear" w:color="auto" w:fill="FFFFFF"/>
        </w:rPr>
        <w:t xml:space="preserve"> un administratīvā iedalījuma</w:t>
      </w:r>
      <w:r w:rsidR="00FD60AD" w:rsidRPr="00F67C81">
        <w:rPr>
          <w:rFonts w:ascii="Times New Roman" w:hAnsi="Times New Roman" w:cs="Times New Roman"/>
          <w:sz w:val="24"/>
          <w:szCs w:val="24"/>
          <w:shd w:val="clear" w:color="auto" w:fill="FFFFFF"/>
        </w:rPr>
        <w:t xml:space="preserve"> kontekstā tiks izvērtēti </w:t>
      </w:r>
      <w:bookmarkStart w:id="11" w:name="_Hlk54706221"/>
      <w:r w:rsidR="00FD60AD" w:rsidRPr="00F67C81">
        <w:rPr>
          <w:rFonts w:ascii="Times New Roman" w:hAnsi="Times New Roman" w:cs="Times New Roman"/>
          <w:sz w:val="24"/>
          <w:szCs w:val="24"/>
          <w:shd w:val="clear" w:color="auto" w:fill="FFFFFF"/>
        </w:rPr>
        <w:t>valsts reģionālie autoceļi 5</w:t>
      </w:r>
      <w:r w:rsidR="007E0062" w:rsidRPr="00F67C81">
        <w:rPr>
          <w:rFonts w:ascii="Times New Roman" w:hAnsi="Times New Roman" w:cs="Times New Roman"/>
          <w:sz w:val="24"/>
          <w:szCs w:val="24"/>
          <w:shd w:val="clear" w:color="auto" w:fill="FFFFFF"/>
        </w:rPr>
        <w:t xml:space="preserve"> </w:t>
      </w:r>
      <w:r w:rsidR="00FD60AD" w:rsidRPr="00F67C81">
        <w:rPr>
          <w:rFonts w:ascii="Times New Roman" w:hAnsi="Times New Roman" w:cs="Times New Roman"/>
          <w:sz w:val="24"/>
          <w:szCs w:val="24"/>
          <w:shd w:val="clear" w:color="auto" w:fill="FFFFFF"/>
        </w:rPr>
        <w:t>448 km garumā</w:t>
      </w:r>
      <w:bookmarkEnd w:id="11"/>
      <w:r w:rsidR="00FD60AD" w:rsidRPr="00F67C81">
        <w:rPr>
          <w:rFonts w:ascii="Times New Roman" w:hAnsi="Times New Roman" w:cs="Times New Roman"/>
          <w:sz w:val="24"/>
          <w:szCs w:val="24"/>
          <w:shd w:val="clear" w:color="auto" w:fill="FFFFFF"/>
        </w:rPr>
        <w:t>.</w:t>
      </w:r>
      <w:r w:rsidR="00C35E49" w:rsidRPr="00F67C81">
        <w:rPr>
          <w:rFonts w:ascii="Times New Roman" w:hAnsi="Times New Roman" w:cs="Times New Roman"/>
          <w:sz w:val="24"/>
          <w:szCs w:val="24"/>
          <w:shd w:val="clear" w:color="auto" w:fill="FFFFFF"/>
        </w:rPr>
        <w:t xml:space="preserve"> </w:t>
      </w:r>
    </w:p>
    <w:p w14:paraId="4862CD92" w14:textId="12B4A268" w:rsidR="00D00310" w:rsidRPr="00024698" w:rsidRDefault="00D00310" w:rsidP="00D00310">
      <w:pPr>
        <w:spacing w:after="0" w:line="240" w:lineRule="auto"/>
        <w:ind w:firstLine="720"/>
        <w:jc w:val="right"/>
        <w:rPr>
          <w:rFonts w:ascii="Times New Roman" w:eastAsia="Times New Roman" w:hAnsi="Times New Roman" w:cs="Times New Roman"/>
          <w:sz w:val="18"/>
          <w:szCs w:val="18"/>
          <w:lang w:eastAsia="lv-LV"/>
        </w:rPr>
      </w:pPr>
      <w:r w:rsidRPr="00024698">
        <w:rPr>
          <w:rFonts w:ascii="Times New Roman" w:hAnsi="Times New Roman" w:cs="Times New Roman"/>
          <w:sz w:val="20"/>
          <w:szCs w:val="20"/>
        </w:rPr>
        <w:t>7.attēls  “TEN-T autoceļu tīkls Latvijā”</w:t>
      </w:r>
    </w:p>
    <w:p w14:paraId="47E56B66" w14:textId="57CE4C54" w:rsidR="00D00310" w:rsidRPr="00F67C81" w:rsidRDefault="003705DC" w:rsidP="00D8404F">
      <w:pPr>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lv-LV"/>
        </w:rPr>
        <w:drawing>
          <wp:inline distT="0" distB="0" distL="0" distR="0" wp14:anchorId="1EF1C417" wp14:editId="710BB835">
            <wp:extent cx="5780852" cy="3552825"/>
            <wp:effectExtent l="0" t="0" r="0" b="0"/>
            <wp:docPr id="21" name="Picture 21" descr="C:\Users\Matiss\Desktop\REZ\REZ\TEN-T_autoceli_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iss\Desktop\REZ\REZ\TEN-T_autoceli_2020.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18" t="6111" r="1445"/>
                    <a:stretch/>
                  </pic:blipFill>
                  <pic:spPr bwMode="auto">
                    <a:xfrm>
                      <a:off x="0" y="0"/>
                      <a:ext cx="5816834" cy="3574939"/>
                    </a:xfrm>
                    <a:prstGeom prst="rect">
                      <a:avLst/>
                    </a:prstGeom>
                    <a:noFill/>
                    <a:ln>
                      <a:noFill/>
                    </a:ln>
                    <a:extLst>
                      <a:ext uri="{53640926-AAD7-44D8-BBD7-CCE9431645EC}">
                        <a14:shadowObscured xmlns:a14="http://schemas.microsoft.com/office/drawing/2010/main"/>
                      </a:ext>
                    </a:extLst>
                  </pic:spPr>
                </pic:pic>
              </a:graphicData>
            </a:graphic>
          </wp:inline>
        </w:drawing>
      </w:r>
    </w:p>
    <w:p w14:paraId="7B592EDA" w14:textId="0A6777A5" w:rsidR="00D00310" w:rsidRPr="00024698" w:rsidRDefault="00D00310" w:rsidP="00D00310">
      <w:pPr>
        <w:spacing w:after="0" w:line="240" w:lineRule="auto"/>
        <w:ind w:firstLine="720"/>
        <w:jc w:val="right"/>
        <w:rPr>
          <w:rFonts w:ascii="Times New Roman" w:eastAsia="Times New Roman" w:hAnsi="Times New Roman" w:cs="Times New Roman"/>
          <w:sz w:val="18"/>
          <w:szCs w:val="18"/>
          <w:lang w:eastAsia="lv-LV"/>
        </w:rPr>
      </w:pPr>
      <w:r w:rsidRPr="00024698">
        <w:rPr>
          <w:rFonts w:ascii="Times New Roman" w:hAnsi="Times New Roman" w:cs="Times New Roman"/>
          <w:sz w:val="20"/>
          <w:szCs w:val="20"/>
        </w:rPr>
        <w:t>8.attēls  “TEN-T autoceļu tīkls un tā reģionālie savienojumi Latvijā”</w:t>
      </w:r>
    </w:p>
    <w:p w14:paraId="6C6A9CD1" w14:textId="205312CD" w:rsidR="00D00310" w:rsidRPr="00F67C81" w:rsidRDefault="003705DC">
      <w:pPr>
        <w:rPr>
          <w:rFonts w:ascii="Times New Roman" w:hAnsi="Times New Roman" w:cs="Times New Roman"/>
          <w:b/>
          <w:bCs/>
          <w:sz w:val="24"/>
          <w:szCs w:val="24"/>
          <w:shd w:val="clear" w:color="auto" w:fill="FFFFFF"/>
        </w:rPr>
      </w:pPr>
      <w:r>
        <w:rPr>
          <w:rFonts w:ascii="Times New Roman" w:hAnsi="Times New Roman" w:cs="Times New Roman"/>
          <w:b/>
          <w:bCs/>
          <w:noProof/>
          <w:sz w:val="24"/>
          <w:szCs w:val="24"/>
          <w:shd w:val="clear" w:color="auto" w:fill="FFFFFF"/>
          <w:lang w:eastAsia="lv-LV"/>
        </w:rPr>
        <w:drawing>
          <wp:inline distT="0" distB="0" distL="0" distR="0" wp14:anchorId="3113A6A6" wp14:editId="33942F8E">
            <wp:extent cx="5755584" cy="3686175"/>
            <wp:effectExtent l="0" t="0" r="0" b="0"/>
            <wp:docPr id="22" name="Picture 22" descr="C:\Users\Matiss\Desktop\REZ\REZ\TEN-T_autoceli+centr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tiss\Desktop\REZ\REZ\TEN-T_autoceli+centri-1.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3483" t="5264" r="3091"/>
                    <a:stretch/>
                  </pic:blipFill>
                  <pic:spPr bwMode="auto">
                    <a:xfrm>
                      <a:off x="0" y="0"/>
                      <a:ext cx="5775217" cy="3698749"/>
                    </a:xfrm>
                    <a:prstGeom prst="rect">
                      <a:avLst/>
                    </a:prstGeom>
                    <a:noFill/>
                    <a:ln>
                      <a:noFill/>
                    </a:ln>
                    <a:extLst>
                      <a:ext uri="{53640926-AAD7-44D8-BBD7-CCE9431645EC}">
                        <a14:shadowObscured xmlns:a14="http://schemas.microsoft.com/office/drawing/2010/main"/>
                      </a:ext>
                    </a:extLst>
                  </pic:spPr>
                </pic:pic>
              </a:graphicData>
            </a:graphic>
          </wp:inline>
        </w:drawing>
      </w:r>
    </w:p>
    <w:p w14:paraId="66B85F33" w14:textId="02A3E010" w:rsidR="00634FC3" w:rsidRPr="00024698" w:rsidRDefault="00510D34" w:rsidP="00634FC3">
      <w:pPr>
        <w:spacing w:after="0" w:line="240" w:lineRule="auto"/>
        <w:jc w:val="right"/>
        <w:rPr>
          <w:rFonts w:ascii="Times New Roman" w:eastAsia="Times New Roman" w:hAnsi="Times New Roman" w:cs="Times New Roman"/>
          <w:sz w:val="18"/>
          <w:szCs w:val="18"/>
          <w:lang w:eastAsia="lv-LV"/>
        </w:rPr>
      </w:pPr>
      <w:r w:rsidRPr="00F67C81">
        <w:rPr>
          <w:rFonts w:ascii="Times New Roman" w:hAnsi="Times New Roman" w:cs="Times New Roman"/>
          <w:b/>
          <w:bCs/>
          <w:sz w:val="24"/>
          <w:szCs w:val="24"/>
          <w:shd w:val="clear" w:color="auto" w:fill="FFFFFF"/>
        </w:rPr>
        <w:br w:type="page"/>
      </w:r>
      <w:r w:rsidR="00634FC3" w:rsidRPr="00024698">
        <w:rPr>
          <w:rFonts w:ascii="Times New Roman" w:hAnsi="Times New Roman" w:cs="Times New Roman"/>
          <w:sz w:val="20"/>
          <w:szCs w:val="20"/>
        </w:rPr>
        <w:lastRenderedPageBreak/>
        <w:t>9.attēls  “Administratīvi teritoriālais iedalījums un tā teritoriālās vienības novada pilsētas un pagasti no 2021. gada 1. jūlija”</w:t>
      </w:r>
    </w:p>
    <w:p w14:paraId="750DCE57" w14:textId="1B525ECB" w:rsidR="00510D34" w:rsidRPr="00F67C81" w:rsidRDefault="00634FC3">
      <w:pPr>
        <w:rPr>
          <w:rFonts w:ascii="Times New Roman" w:hAnsi="Times New Roman" w:cs="Times New Roman"/>
          <w:b/>
          <w:bCs/>
          <w:sz w:val="24"/>
          <w:szCs w:val="24"/>
          <w:shd w:val="clear" w:color="auto" w:fill="FFFFFF"/>
        </w:rPr>
      </w:pPr>
      <w:r w:rsidRPr="00F67C81">
        <w:rPr>
          <w:noProof/>
          <w:lang w:eastAsia="lv-LV"/>
        </w:rPr>
        <w:drawing>
          <wp:inline distT="0" distB="0" distL="0" distR="0" wp14:anchorId="5A851D6F" wp14:editId="3609585D">
            <wp:extent cx="5629275" cy="3276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rotWithShape="1">
                    <a:blip r:embed="rId24">
                      <a:extLst>
                        <a:ext uri="{28A0092B-C50C-407E-A947-70E740481C1C}">
                          <a14:useLocalDpi xmlns:a14="http://schemas.microsoft.com/office/drawing/2010/main" val="0"/>
                        </a:ext>
                      </a:extLst>
                    </a:blip>
                    <a:srcRect l="-1" t="1384" r="1005" b="3324"/>
                    <a:stretch/>
                  </pic:blipFill>
                  <pic:spPr bwMode="auto">
                    <a:xfrm>
                      <a:off x="0" y="0"/>
                      <a:ext cx="5629275" cy="3276600"/>
                    </a:xfrm>
                    <a:prstGeom prst="rect">
                      <a:avLst/>
                    </a:prstGeom>
                    <a:ln>
                      <a:noFill/>
                    </a:ln>
                    <a:extLst>
                      <a:ext uri="{53640926-AAD7-44D8-BBD7-CCE9431645EC}">
                        <a14:shadowObscured xmlns:a14="http://schemas.microsoft.com/office/drawing/2010/main"/>
                      </a:ext>
                    </a:extLst>
                  </pic:spPr>
                </pic:pic>
              </a:graphicData>
            </a:graphic>
          </wp:inline>
        </w:drawing>
      </w:r>
    </w:p>
    <w:p w14:paraId="3C32DB87" w14:textId="77777777" w:rsidR="00634FC3" w:rsidRPr="00F67C81" w:rsidRDefault="00634FC3">
      <w:pPr>
        <w:rPr>
          <w:rFonts w:ascii="Times New Roman" w:hAnsi="Times New Roman" w:cs="Times New Roman"/>
          <w:b/>
          <w:bCs/>
          <w:sz w:val="24"/>
          <w:szCs w:val="24"/>
          <w:shd w:val="clear" w:color="auto" w:fill="FFFFFF"/>
        </w:rPr>
      </w:pPr>
      <w:r w:rsidRPr="00F67C81">
        <w:rPr>
          <w:rFonts w:ascii="Times New Roman" w:hAnsi="Times New Roman" w:cs="Times New Roman"/>
          <w:b/>
          <w:bCs/>
          <w:sz w:val="24"/>
          <w:szCs w:val="24"/>
          <w:shd w:val="clear" w:color="auto" w:fill="FFFFFF"/>
        </w:rPr>
        <w:br w:type="page"/>
      </w:r>
    </w:p>
    <w:p w14:paraId="49DE6ABE" w14:textId="6D7853C7" w:rsidR="00FD60AD" w:rsidRPr="00F67C81" w:rsidRDefault="00FD60AD" w:rsidP="00723198">
      <w:pPr>
        <w:pStyle w:val="ListParagraph"/>
        <w:numPr>
          <w:ilvl w:val="1"/>
          <w:numId w:val="19"/>
        </w:numPr>
        <w:spacing w:after="0" w:line="240" w:lineRule="auto"/>
        <w:ind w:left="0" w:firstLine="0"/>
        <w:jc w:val="center"/>
        <w:rPr>
          <w:rFonts w:ascii="Times New Roman" w:hAnsi="Times New Roman" w:cs="Times New Roman"/>
          <w:b/>
          <w:bCs/>
          <w:sz w:val="24"/>
          <w:szCs w:val="24"/>
          <w:shd w:val="clear" w:color="auto" w:fill="FFFFFF"/>
        </w:rPr>
      </w:pPr>
      <w:r w:rsidRPr="00F67C81">
        <w:rPr>
          <w:rFonts w:ascii="Times New Roman" w:hAnsi="Times New Roman" w:cs="Times New Roman"/>
          <w:b/>
          <w:bCs/>
          <w:sz w:val="24"/>
          <w:szCs w:val="24"/>
          <w:shd w:val="clear" w:color="auto" w:fill="FFFFFF"/>
        </w:rPr>
        <w:lastRenderedPageBreak/>
        <w:t>Valsts vietējie autoceļi</w:t>
      </w:r>
    </w:p>
    <w:p w14:paraId="3CDAD5BE" w14:textId="77777777" w:rsidR="00020EE9" w:rsidRDefault="00020EE9" w:rsidP="00E37FA8">
      <w:pPr>
        <w:spacing w:line="240" w:lineRule="auto"/>
        <w:ind w:firstLine="709"/>
        <w:jc w:val="both"/>
        <w:rPr>
          <w:rFonts w:ascii="Times New Roman" w:hAnsi="Times New Roman" w:cs="Times New Roman"/>
          <w:sz w:val="24"/>
          <w:szCs w:val="24"/>
        </w:rPr>
      </w:pPr>
    </w:p>
    <w:p w14:paraId="6CA37A02" w14:textId="6D45CCB5" w:rsidR="00775216" w:rsidRPr="00F67C81" w:rsidRDefault="00775216" w:rsidP="00775216">
      <w:pPr>
        <w:spacing w:after="0" w:line="240" w:lineRule="auto"/>
        <w:ind w:firstLine="709"/>
        <w:jc w:val="both"/>
        <w:rPr>
          <w:rFonts w:ascii="Times New Roman" w:hAnsi="Times New Roman" w:cs="Times New Roman"/>
          <w:sz w:val="24"/>
          <w:szCs w:val="24"/>
        </w:rPr>
      </w:pPr>
      <w:r w:rsidRPr="00775216">
        <w:rPr>
          <w:rFonts w:ascii="Times New Roman" w:hAnsi="Times New Roman" w:cs="Times New Roman"/>
          <w:sz w:val="24"/>
          <w:szCs w:val="24"/>
        </w:rPr>
        <w:t xml:space="preserve">Valsts </w:t>
      </w:r>
      <w:r>
        <w:rPr>
          <w:rFonts w:ascii="Times New Roman" w:hAnsi="Times New Roman" w:cs="Times New Roman"/>
          <w:sz w:val="24"/>
          <w:szCs w:val="24"/>
        </w:rPr>
        <w:t>vietējie</w:t>
      </w:r>
      <w:r w:rsidRPr="00775216">
        <w:rPr>
          <w:rFonts w:ascii="Times New Roman" w:hAnsi="Times New Roman" w:cs="Times New Roman"/>
          <w:sz w:val="24"/>
          <w:szCs w:val="24"/>
        </w:rPr>
        <w:t xml:space="preserve"> autoceļi, atbilstoši likuma “Par autoceļiem” trešā panta 3.daļā noteiktajai definīcijai, novada </w:t>
      </w:r>
      <w:r w:rsidRPr="00F67C81">
        <w:rPr>
          <w:rFonts w:ascii="Times New Roman" w:hAnsi="Times New Roman" w:cs="Times New Roman"/>
          <w:sz w:val="24"/>
          <w:szCs w:val="24"/>
        </w:rPr>
        <w:t>administratīvos centrus savieno ar novada pilsētām, novada apdzīvotām teritorijām, kurās atrodas pagastu pārvaldes, ciemiem vai citiem valsts autoceļiem vai savā starpā atsevišķu novadu administratīvos centrus.</w:t>
      </w:r>
    </w:p>
    <w:p w14:paraId="74FBB56B" w14:textId="77777777" w:rsidR="00775216" w:rsidRPr="00F67C81" w:rsidRDefault="00E37FA8" w:rsidP="00775216">
      <w:pPr>
        <w:spacing w:after="0" w:line="240" w:lineRule="auto"/>
        <w:ind w:firstLine="709"/>
        <w:jc w:val="both"/>
        <w:rPr>
          <w:rFonts w:ascii="Times New Roman" w:hAnsi="Times New Roman" w:cs="Times New Roman"/>
          <w:sz w:val="24"/>
          <w:szCs w:val="24"/>
        </w:rPr>
      </w:pPr>
      <w:r w:rsidRPr="00F67C81">
        <w:rPr>
          <w:rFonts w:ascii="Times New Roman" w:hAnsi="Times New Roman" w:cs="Times New Roman"/>
          <w:sz w:val="24"/>
          <w:szCs w:val="24"/>
        </w:rPr>
        <w:t xml:space="preserve">Kopējais valsts vietējo autoceļu garums ir </w:t>
      </w:r>
      <w:r w:rsidR="00792AB2" w:rsidRPr="00F67C81">
        <w:rPr>
          <w:rFonts w:ascii="Times New Roman" w:hAnsi="Times New Roman" w:cs="Times New Roman"/>
          <w:sz w:val="24"/>
          <w:szCs w:val="24"/>
        </w:rPr>
        <w:t>12 880</w:t>
      </w:r>
      <w:r w:rsidRPr="00F67C81">
        <w:rPr>
          <w:rFonts w:ascii="Times New Roman" w:hAnsi="Times New Roman" w:cs="Times New Roman"/>
          <w:sz w:val="24"/>
          <w:szCs w:val="24"/>
        </w:rPr>
        <w:t xml:space="preserve"> km. </w:t>
      </w:r>
    </w:p>
    <w:p w14:paraId="3C44AAA1" w14:textId="2C496842" w:rsidR="00E37FA8" w:rsidRPr="00F67C81" w:rsidRDefault="00E37FA8" w:rsidP="00775216">
      <w:pPr>
        <w:spacing w:after="0" w:line="240" w:lineRule="auto"/>
        <w:ind w:firstLine="709"/>
        <w:jc w:val="both"/>
        <w:rPr>
          <w:rFonts w:ascii="Times New Roman" w:hAnsi="Times New Roman" w:cs="Times New Roman"/>
          <w:sz w:val="24"/>
          <w:szCs w:val="24"/>
        </w:rPr>
      </w:pPr>
      <w:r w:rsidRPr="00F67C81">
        <w:rPr>
          <w:rFonts w:ascii="Times New Roman" w:hAnsi="Times New Roman" w:cs="Times New Roman"/>
          <w:sz w:val="24"/>
          <w:szCs w:val="24"/>
        </w:rPr>
        <w:t>20</w:t>
      </w:r>
      <w:r w:rsidR="00055559">
        <w:rPr>
          <w:rFonts w:ascii="Times New Roman" w:hAnsi="Times New Roman" w:cs="Times New Roman"/>
          <w:sz w:val="24"/>
          <w:szCs w:val="24"/>
        </w:rPr>
        <w:t>20</w:t>
      </w:r>
      <w:r w:rsidRPr="00F67C81">
        <w:rPr>
          <w:rFonts w:ascii="Times New Roman" w:hAnsi="Times New Roman" w:cs="Times New Roman"/>
          <w:sz w:val="24"/>
          <w:szCs w:val="24"/>
        </w:rPr>
        <w:t xml:space="preserve">. gadā </w:t>
      </w:r>
      <w:r w:rsidR="002B069A">
        <w:rPr>
          <w:rFonts w:ascii="Times New Roman" w:hAnsi="Times New Roman" w:cs="Times New Roman"/>
          <w:sz w:val="24"/>
          <w:szCs w:val="24"/>
        </w:rPr>
        <w:t>35,50</w:t>
      </w:r>
      <w:r w:rsidRPr="00F67C81">
        <w:rPr>
          <w:rFonts w:ascii="Times New Roman" w:hAnsi="Times New Roman" w:cs="Times New Roman"/>
          <w:sz w:val="24"/>
          <w:szCs w:val="24"/>
        </w:rPr>
        <w:t xml:space="preserve">% jeb </w:t>
      </w:r>
      <w:r w:rsidR="002B069A">
        <w:rPr>
          <w:rFonts w:ascii="Times New Roman" w:hAnsi="Times New Roman" w:cs="Times New Roman"/>
          <w:sz w:val="24"/>
          <w:szCs w:val="24"/>
        </w:rPr>
        <w:t>1 074,9</w:t>
      </w:r>
      <w:r w:rsidRPr="00F67C81">
        <w:rPr>
          <w:rFonts w:ascii="Times New Roman" w:hAnsi="Times New Roman" w:cs="Times New Roman"/>
          <w:sz w:val="24"/>
          <w:szCs w:val="24"/>
        </w:rPr>
        <w:t xml:space="preserve"> km autoceļu ar melno segumu bija klasificējami kā</w:t>
      </w:r>
      <w:r w:rsidR="009B58A7" w:rsidRPr="00F67C81">
        <w:rPr>
          <w:rFonts w:ascii="Times New Roman" w:hAnsi="Times New Roman" w:cs="Times New Roman"/>
          <w:sz w:val="24"/>
          <w:szCs w:val="24"/>
        </w:rPr>
        <w:t xml:space="preserve"> slikti un </w:t>
      </w:r>
      <w:r w:rsidRPr="00F67C81">
        <w:rPr>
          <w:rFonts w:ascii="Times New Roman" w:hAnsi="Times New Roman" w:cs="Times New Roman"/>
          <w:sz w:val="24"/>
          <w:szCs w:val="24"/>
        </w:rPr>
        <w:t xml:space="preserve">ļoti slikti un tiem bija nepieciešama segas pārbūve (2016. gadā – </w:t>
      </w:r>
      <w:r w:rsidR="00EE1F49" w:rsidRPr="00F67C81">
        <w:rPr>
          <w:rFonts w:ascii="Times New Roman" w:hAnsi="Times New Roman" w:cs="Times New Roman"/>
          <w:sz w:val="24"/>
          <w:szCs w:val="24"/>
        </w:rPr>
        <w:t>42,8</w:t>
      </w:r>
      <w:r w:rsidRPr="00F67C81">
        <w:rPr>
          <w:rFonts w:ascii="Times New Roman" w:hAnsi="Times New Roman" w:cs="Times New Roman"/>
          <w:sz w:val="24"/>
          <w:szCs w:val="24"/>
        </w:rPr>
        <w:t xml:space="preserve">%, 2017. gadā – </w:t>
      </w:r>
      <w:r w:rsidR="00C57F48" w:rsidRPr="00F67C81">
        <w:rPr>
          <w:rFonts w:ascii="Times New Roman" w:hAnsi="Times New Roman" w:cs="Times New Roman"/>
          <w:sz w:val="24"/>
          <w:szCs w:val="24"/>
        </w:rPr>
        <w:t>42,9</w:t>
      </w:r>
      <w:r w:rsidRPr="00F67C81">
        <w:rPr>
          <w:rFonts w:ascii="Times New Roman" w:hAnsi="Times New Roman" w:cs="Times New Roman"/>
          <w:sz w:val="24"/>
          <w:szCs w:val="24"/>
        </w:rPr>
        <w:t>%, 2018. gadā – 42,</w:t>
      </w:r>
      <w:r w:rsidR="00214272" w:rsidRPr="00F67C81">
        <w:rPr>
          <w:rFonts w:ascii="Times New Roman" w:hAnsi="Times New Roman" w:cs="Times New Roman"/>
          <w:sz w:val="24"/>
          <w:szCs w:val="24"/>
        </w:rPr>
        <w:t>1</w:t>
      </w:r>
      <w:r w:rsidRPr="00F67C81">
        <w:rPr>
          <w:rFonts w:ascii="Times New Roman" w:hAnsi="Times New Roman" w:cs="Times New Roman"/>
          <w:sz w:val="24"/>
          <w:szCs w:val="24"/>
        </w:rPr>
        <w:t xml:space="preserve"> %</w:t>
      </w:r>
      <w:r w:rsidR="00055559">
        <w:rPr>
          <w:rFonts w:ascii="Times New Roman" w:hAnsi="Times New Roman" w:cs="Times New Roman"/>
          <w:sz w:val="24"/>
          <w:szCs w:val="24"/>
        </w:rPr>
        <w:t>, 2019. gadā – 41,47%</w:t>
      </w:r>
      <w:r w:rsidRPr="00F67C81">
        <w:rPr>
          <w:rFonts w:ascii="Times New Roman" w:hAnsi="Times New Roman" w:cs="Times New Roman"/>
          <w:sz w:val="24"/>
          <w:szCs w:val="24"/>
        </w:rPr>
        <w:t>)</w:t>
      </w:r>
      <w:r w:rsidR="000F3651" w:rsidRPr="00F67C81">
        <w:rPr>
          <w:rFonts w:ascii="Times New Roman" w:hAnsi="Times New Roman" w:cs="Times New Roman"/>
          <w:sz w:val="24"/>
          <w:szCs w:val="24"/>
        </w:rPr>
        <w:t>.</w:t>
      </w:r>
      <w:r w:rsidRPr="00F67C81">
        <w:rPr>
          <w:rFonts w:ascii="Times New Roman" w:hAnsi="Times New Roman" w:cs="Times New Roman"/>
          <w:sz w:val="24"/>
          <w:szCs w:val="24"/>
        </w:rPr>
        <w:t xml:space="preserve"> </w:t>
      </w:r>
    </w:p>
    <w:p w14:paraId="50A75F55" w14:textId="77777777" w:rsidR="00775216" w:rsidRPr="00D8404F" w:rsidRDefault="00775216" w:rsidP="00775216">
      <w:pPr>
        <w:spacing w:after="0" w:line="240" w:lineRule="auto"/>
        <w:ind w:firstLine="709"/>
        <w:jc w:val="both"/>
        <w:rPr>
          <w:rFonts w:ascii="Times New Roman" w:hAnsi="Times New Roman" w:cs="Times New Roman"/>
          <w:color w:val="FF0000"/>
          <w:sz w:val="24"/>
          <w:szCs w:val="24"/>
        </w:rPr>
      </w:pPr>
    </w:p>
    <w:p w14:paraId="3AF4F9B7" w14:textId="1731776F" w:rsidR="00775216" w:rsidRPr="00D07C2F" w:rsidRDefault="00775216" w:rsidP="000F3651">
      <w:pPr>
        <w:tabs>
          <w:tab w:val="right" w:pos="8975"/>
        </w:tabs>
        <w:spacing w:after="0"/>
        <w:ind w:left="2977"/>
        <w:rPr>
          <w:rFonts w:ascii="Times New Roman" w:hAnsi="Times New Roman" w:cs="Times New Roman"/>
          <w:sz w:val="20"/>
          <w:szCs w:val="20"/>
        </w:rPr>
      </w:pPr>
      <w:r w:rsidRPr="00D07C2F">
        <w:rPr>
          <w:rFonts w:ascii="Times New Roman" w:hAnsi="Times New Roman" w:cs="Times New Roman"/>
          <w:sz w:val="24"/>
          <w:szCs w:val="24"/>
        </w:rPr>
        <w:tab/>
      </w:r>
      <w:r w:rsidRPr="00D07C2F">
        <w:rPr>
          <w:rFonts w:ascii="Times New Roman" w:hAnsi="Times New Roman" w:cs="Times New Roman"/>
          <w:sz w:val="20"/>
          <w:szCs w:val="20"/>
        </w:rPr>
        <w:softHyphen/>
      </w:r>
      <w:r w:rsidRPr="00D07C2F">
        <w:rPr>
          <w:rFonts w:ascii="Times New Roman" w:hAnsi="Times New Roman" w:cs="Times New Roman"/>
          <w:sz w:val="20"/>
          <w:szCs w:val="20"/>
        </w:rPr>
        <w:softHyphen/>
      </w:r>
      <w:r w:rsidRPr="00D07C2F">
        <w:rPr>
          <w:rFonts w:ascii="Times New Roman" w:hAnsi="Times New Roman" w:cs="Times New Roman"/>
          <w:sz w:val="20"/>
          <w:szCs w:val="20"/>
        </w:rPr>
        <w:softHyphen/>
      </w:r>
      <w:r w:rsidRPr="00D07C2F">
        <w:rPr>
          <w:rFonts w:ascii="Times New Roman" w:hAnsi="Times New Roman" w:cs="Times New Roman"/>
          <w:sz w:val="20"/>
          <w:szCs w:val="20"/>
        </w:rPr>
        <w:softHyphen/>
      </w:r>
      <w:r w:rsidRPr="00D07C2F">
        <w:rPr>
          <w:rFonts w:ascii="Times New Roman" w:hAnsi="Times New Roman" w:cs="Times New Roman"/>
          <w:sz w:val="20"/>
          <w:szCs w:val="20"/>
        </w:rPr>
        <w:softHyphen/>
      </w:r>
      <w:r w:rsidRPr="00D07C2F">
        <w:rPr>
          <w:rFonts w:ascii="Times New Roman" w:hAnsi="Times New Roman" w:cs="Times New Roman"/>
          <w:sz w:val="20"/>
          <w:szCs w:val="20"/>
        </w:rPr>
        <w:softHyphen/>
      </w:r>
      <w:r w:rsidRPr="00D07C2F">
        <w:rPr>
          <w:rFonts w:ascii="Times New Roman" w:hAnsi="Times New Roman" w:cs="Times New Roman"/>
          <w:sz w:val="20"/>
          <w:szCs w:val="20"/>
        </w:rPr>
        <w:softHyphen/>
      </w:r>
      <w:r w:rsidRPr="00D07C2F">
        <w:rPr>
          <w:rFonts w:ascii="Times New Roman" w:hAnsi="Times New Roman" w:cs="Times New Roman"/>
          <w:sz w:val="20"/>
          <w:szCs w:val="20"/>
        </w:rPr>
        <w:softHyphen/>
      </w:r>
      <w:r w:rsidRPr="00D07C2F">
        <w:rPr>
          <w:rFonts w:ascii="Times New Roman" w:hAnsi="Times New Roman" w:cs="Times New Roman"/>
          <w:sz w:val="20"/>
          <w:szCs w:val="20"/>
        </w:rPr>
        <w:softHyphen/>
      </w:r>
      <w:r w:rsidRPr="00D07C2F">
        <w:rPr>
          <w:rFonts w:ascii="Times New Roman" w:hAnsi="Times New Roman" w:cs="Times New Roman"/>
          <w:sz w:val="20"/>
          <w:szCs w:val="20"/>
        </w:rPr>
        <w:softHyphen/>
      </w:r>
      <w:r w:rsidRPr="00D07C2F">
        <w:rPr>
          <w:rFonts w:ascii="Times New Roman" w:hAnsi="Times New Roman" w:cs="Times New Roman"/>
          <w:sz w:val="20"/>
          <w:szCs w:val="20"/>
        </w:rPr>
        <w:softHyphen/>
      </w:r>
      <w:r w:rsidRPr="00D07C2F">
        <w:rPr>
          <w:rFonts w:ascii="Times New Roman" w:hAnsi="Times New Roman" w:cs="Times New Roman"/>
          <w:sz w:val="20"/>
          <w:szCs w:val="20"/>
        </w:rPr>
        <w:softHyphen/>
      </w:r>
      <w:r w:rsidR="00883236" w:rsidRPr="00D07C2F">
        <w:rPr>
          <w:rFonts w:ascii="Times New Roman" w:hAnsi="Times New Roman" w:cs="Times New Roman"/>
          <w:sz w:val="20"/>
          <w:szCs w:val="20"/>
        </w:rPr>
        <w:t>7</w:t>
      </w:r>
      <w:r w:rsidRPr="00D07C2F">
        <w:rPr>
          <w:rFonts w:ascii="Times New Roman" w:hAnsi="Times New Roman" w:cs="Times New Roman"/>
          <w:sz w:val="20"/>
          <w:szCs w:val="20"/>
        </w:rPr>
        <w:t xml:space="preserve">. tabula “Valsts vietējo autoceļu </w:t>
      </w:r>
      <w:r w:rsidR="000F3651" w:rsidRPr="00D07C2F">
        <w:rPr>
          <w:rFonts w:ascii="Times New Roman" w:hAnsi="Times New Roman" w:cs="Times New Roman"/>
          <w:sz w:val="20"/>
          <w:szCs w:val="20"/>
        </w:rPr>
        <w:t xml:space="preserve">ar melno </w:t>
      </w:r>
      <w:r w:rsidRPr="00D07C2F">
        <w:rPr>
          <w:rFonts w:ascii="Times New Roman" w:hAnsi="Times New Roman" w:cs="Times New Roman"/>
          <w:sz w:val="20"/>
          <w:szCs w:val="20"/>
        </w:rPr>
        <w:t>segumu stāvoklis 20</w:t>
      </w:r>
      <w:r w:rsidR="0015600B" w:rsidRPr="00D8404F">
        <w:rPr>
          <w:rFonts w:ascii="Times New Roman" w:hAnsi="Times New Roman" w:cs="Times New Roman"/>
          <w:sz w:val="20"/>
          <w:szCs w:val="20"/>
        </w:rPr>
        <w:t>20</w:t>
      </w:r>
      <w:r w:rsidRPr="00D07C2F">
        <w:rPr>
          <w:rFonts w:ascii="Times New Roman" w:hAnsi="Times New Roman" w:cs="Times New Roman"/>
          <w:sz w:val="20"/>
          <w:szCs w:val="20"/>
        </w:rPr>
        <w:t>.gadā”</w:t>
      </w:r>
    </w:p>
    <w:tbl>
      <w:tblPr>
        <w:tblW w:w="8647" w:type="dxa"/>
        <w:tblCellMar>
          <w:left w:w="0" w:type="dxa"/>
          <w:right w:w="0" w:type="dxa"/>
        </w:tblCellMar>
        <w:tblLook w:val="0600" w:firstRow="0" w:lastRow="0" w:firstColumn="0" w:lastColumn="0" w:noHBand="1" w:noVBand="1"/>
      </w:tblPr>
      <w:tblGrid>
        <w:gridCol w:w="2268"/>
        <w:gridCol w:w="3119"/>
        <w:gridCol w:w="3260"/>
      </w:tblGrid>
      <w:tr w:rsidR="00775216" w:rsidRPr="007A0D0A" w14:paraId="7E246E0E" w14:textId="77777777" w:rsidTr="009F6853">
        <w:trPr>
          <w:trHeight w:val="100"/>
        </w:trPr>
        <w:tc>
          <w:tcPr>
            <w:tcW w:w="2268" w:type="dxa"/>
            <w:tcBorders>
              <w:top w:val="nil"/>
              <w:left w:val="nil"/>
              <w:bottom w:val="single" w:sz="4" w:space="0" w:color="000000"/>
              <w:right w:val="single" w:sz="8" w:space="0" w:color="000000"/>
            </w:tcBorders>
            <w:shd w:val="clear" w:color="auto" w:fill="auto"/>
            <w:tcMar>
              <w:top w:w="15" w:type="dxa"/>
              <w:left w:w="15" w:type="dxa"/>
              <w:bottom w:w="0" w:type="dxa"/>
              <w:right w:w="15" w:type="dxa"/>
            </w:tcMar>
            <w:vAlign w:val="bottom"/>
            <w:hideMark/>
          </w:tcPr>
          <w:p w14:paraId="12DEC100" w14:textId="77777777" w:rsidR="00775216" w:rsidRPr="007A0D0A" w:rsidRDefault="00775216" w:rsidP="009F6853">
            <w:pPr>
              <w:spacing w:after="0" w:line="240" w:lineRule="auto"/>
              <w:rPr>
                <w:rFonts w:ascii="Times New Roman" w:eastAsia="Times New Roman" w:hAnsi="Times New Roman" w:cs="Times New Roman"/>
                <w:sz w:val="20"/>
                <w:szCs w:val="21"/>
                <w:lang w:eastAsia="lv-LV"/>
              </w:rPr>
            </w:pP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69ED7BF" w14:textId="77777777" w:rsidR="00775216" w:rsidRPr="007A0D0A" w:rsidRDefault="00775216" w:rsidP="009F6853">
            <w:pPr>
              <w:spacing w:after="0" w:line="240" w:lineRule="auto"/>
              <w:jc w:val="center"/>
              <w:textAlignment w:val="center"/>
              <w:rPr>
                <w:rFonts w:ascii="Times New Roman" w:eastAsia="Times New Roman" w:hAnsi="Times New Roman" w:cs="Times New Roman"/>
                <w:sz w:val="20"/>
                <w:szCs w:val="21"/>
                <w:lang w:eastAsia="lv-LV"/>
              </w:rPr>
            </w:pPr>
            <w:r w:rsidRPr="007A0D0A">
              <w:rPr>
                <w:rFonts w:ascii="Times New Roman" w:eastAsia="Times New Roman" w:hAnsi="Times New Roman" w:cs="Times New Roman"/>
                <w:color w:val="000000"/>
                <w:kern w:val="24"/>
                <w:sz w:val="20"/>
                <w:szCs w:val="21"/>
                <w:lang w:eastAsia="lv-LV"/>
              </w:rPr>
              <w:t>km</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C77D73" w14:textId="77777777" w:rsidR="00775216" w:rsidRPr="007A0D0A" w:rsidRDefault="00775216" w:rsidP="009F6853">
            <w:pPr>
              <w:spacing w:after="0" w:line="240" w:lineRule="auto"/>
              <w:jc w:val="center"/>
              <w:textAlignment w:val="center"/>
              <w:rPr>
                <w:rFonts w:ascii="Times New Roman" w:eastAsia="Times New Roman" w:hAnsi="Times New Roman" w:cs="Times New Roman"/>
                <w:sz w:val="20"/>
                <w:szCs w:val="21"/>
                <w:lang w:eastAsia="lv-LV"/>
              </w:rPr>
            </w:pPr>
            <w:r w:rsidRPr="007A0D0A">
              <w:rPr>
                <w:rFonts w:ascii="Times New Roman" w:eastAsia="Times New Roman" w:hAnsi="Times New Roman" w:cs="Times New Roman"/>
                <w:color w:val="000000"/>
                <w:kern w:val="24"/>
                <w:sz w:val="20"/>
                <w:szCs w:val="21"/>
                <w:lang w:eastAsia="lv-LV"/>
              </w:rPr>
              <w:t>%</w:t>
            </w:r>
          </w:p>
        </w:tc>
      </w:tr>
      <w:tr w:rsidR="00775216" w:rsidRPr="007A0D0A" w14:paraId="733DBD08" w14:textId="77777777" w:rsidTr="00187780">
        <w:trPr>
          <w:trHeight w:val="283"/>
        </w:trPr>
        <w:tc>
          <w:tcPr>
            <w:tcW w:w="2268" w:type="dxa"/>
            <w:tcBorders>
              <w:top w:val="single" w:sz="4" w:space="0" w:color="000000"/>
              <w:left w:val="single" w:sz="4" w:space="0" w:color="000000"/>
              <w:bottom w:val="single" w:sz="4" w:space="0" w:color="000000"/>
              <w:right w:val="single" w:sz="8" w:space="0" w:color="000000"/>
            </w:tcBorders>
            <w:shd w:val="clear" w:color="auto" w:fill="00B050"/>
            <w:tcMar>
              <w:top w:w="15" w:type="dxa"/>
              <w:left w:w="15" w:type="dxa"/>
              <w:bottom w:w="0" w:type="dxa"/>
              <w:right w:w="15" w:type="dxa"/>
            </w:tcMar>
            <w:vAlign w:val="bottom"/>
            <w:hideMark/>
          </w:tcPr>
          <w:p w14:paraId="569F01A6" w14:textId="77777777" w:rsidR="00775216" w:rsidRPr="007A0D0A" w:rsidRDefault="00775216" w:rsidP="00775216">
            <w:pPr>
              <w:spacing w:after="0" w:line="240" w:lineRule="auto"/>
              <w:jc w:val="center"/>
              <w:textAlignment w:val="bottom"/>
              <w:rPr>
                <w:rFonts w:ascii="Times New Roman" w:eastAsia="Times New Roman" w:hAnsi="Times New Roman" w:cs="Times New Roman"/>
                <w:sz w:val="20"/>
                <w:szCs w:val="21"/>
                <w:lang w:eastAsia="lv-LV"/>
              </w:rPr>
            </w:pPr>
            <w:r w:rsidRPr="007A0D0A">
              <w:rPr>
                <w:rFonts w:ascii="Times New Roman" w:eastAsia="Times New Roman" w:hAnsi="Times New Roman" w:cs="Times New Roman"/>
                <w:b/>
                <w:bCs/>
                <w:color w:val="000000"/>
                <w:kern w:val="24"/>
                <w:sz w:val="20"/>
                <w:szCs w:val="21"/>
                <w:lang w:eastAsia="lv-LV"/>
              </w:rPr>
              <w:t>Ļoti labā, labā</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2D0F332B" w14:textId="52A17FF7" w:rsidR="00775216" w:rsidRPr="007A0D0A" w:rsidRDefault="008F555D" w:rsidP="00775216">
            <w:pPr>
              <w:spacing w:after="0" w:line="240" w:lineRule="auto"/>
              <w:jc w:val="center"/>
              <w:textAlignment w:val="center"/>
              <w:rPr>
                <w:rFonts w:ascii="Times New Roman" w:eastAsia="Times New Roman" w:hAnsi="Times New Roman" w:cs="Times New Roman"/>
                <w:sz w:val="20"/>
                <w:szCs w:val="21"/>
                <w:lang w:eastAsia="lv-LV"/>
              </w:rPr>
            </w:pPr>
            <w:r>
              <w:rPr>
                <w:rFonts w:ascii="Times New Roman" w:hAnsi="Times New Roman" w:cs="Times New Roman"/>
              </w:rPr>
              <w:t xml:space="preserve"> 1 191,5</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3B2AC7BF" w14:textId="18B6F9C1" w:rsidR="00775216" w:rsidRPr="007A0D0A" w:rsidRDefault="00F716E8" w:rsidP="00775216">
            <w:pPr>
              <w:spacing w:after="0" w:line="240" w:lineRule="auto"/>
              <w:jc w:val="center"/>
              <w:textAlignment w:val="center"/>
              <w:rPr>
                <w:rFonts w:ascii="Times New Roman" w:eastAsia="Times New Roman" w:hAnsi="Times New Roman" w:cs="Times New Roman"/>
                <w:sz w:val="20"/>
                <w:szCs w:val="21"/>
                <w:lang w:eastAsia="lv-LV"/>
              </w:rPr>
            </w:pPr>
            <w:r>
              <w:rPr>
                <w:rFonts w:ascii="Times New Roman" w:hAnsi="Times New Roman" w:cs="Times New Roman"/>
              </w:rPr>
              <w:t xml:space="preserve"> 39,40%</w:t>
            </w:r>
          </w:p>
        </w:tc>
      </w:tr>
      <w:tr w:rsidR="00775216" w:rsidRPr="007A0D0A" w14:paraId="0430E869" w14:textId="77777777" w:rsidTr="00187780">
        <w:trPr>
          <w:trHeight w:val="80"/>
        </w:trPr>
        <w:tc>
          <w:tcPr>
            <w:tcW w:w="2268" w:type="dxa"/>
            <w:tcBorders>
              <w:top w:val="single" w:sz="4" w:space="0" w:color="000000"/>
              <w:left w:val="single" w:sz="4" w:space="0" w:color="000000"/>
              <w:bottom w:val="single" w:sz="4" w:space="0" w:color="000000"/>
              <w:right w:val="single" w:sz="8" w:space="0" w:color="000000"/>
            </w:tcBorders>
            <w:shd w:val="clear" w:color="auto" w:fill="FFC000"/>
            <w:tcMar>
              <w:top w:w="15" w:type="dxa"/>
              <w:left w:w="15" w:type="dxa"/>
              <w:bottom w:w="0" w:type="dxa"/>
              <w:right w:w="15" w:type="dxa"/>
            </w:tcMar>
            <w:vAlign w:val="bottom"/>
            <w:hideMark/>
          </w:tcPr>
          <w:p w14:paraId="2289C329" w14:textId="77777777" w:rsidR="00775216" w:rsidRPr="007A0D0A" w:rsidRDefault="00775216" w:rsidP="00775216">
            <w:pPr>
              <w:spacing w:after="0" w:line="240" w:lineRule="auto"/>
              <w:jc w:val="center"/>
              <w:textAlignment w:val="bottom"/>
              <w:rPr>
                <w:rFonts w:ascii="Times New Roman" w:eastAsia="Times New Roman" w:hAnsi="Times New Roman" w:cs="Times New Roman"/>
                <w:sz w:val="20"/>
                <w:szCs w:val="21"/>
                <w:lang w:eastAsia="lv-LV"/>
              </w:rPr>
            </w:pPr>
            <w:r w:rsidRPr="007A0D0A">
              <w:rPr>
                <w:rFonts w:ascii="Times New Roman" w:eastAsia="Times New Roman" w:hAnsi="Times New Roman" w:cs="Times New Roman"/>
                <w:b/>
                <w:bCs/>
                <w:color w:val="000000"/>
                <w:kern w:val="24"/>
                <w:sz w:val="20"/>
                <w:szCs w:val="21"/>
                <w:lang w:eastAsia="lv-LV"/>
              </w:rPr>
              <w:t>Apmierinošā</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1A10BB10" w14:textId="3E981E7B" w:rsidR="00775216" w:rsidRPr="007A0D0A" w:rsidRDefault="00F716E8" w:rsidP="00775216">
            <w:pPr>
              <w:spacing w:after="0" w:line="240" w:lineRule="auto"/>
              <w:jc w:val="center"/>
              <w:textAlignment w:val="center"/>
              <w:rPr>
                <w:rFonts w:ascii="Times New Roman" w:eastAsia="Times New Roman" w:hAnsi="Times New Roman" w:cs="Times New Roman"/>
                <w:sz w:val="20"/>
                <w:szCs w:val="21"/>
                <w:lang w:eastAsia="lv-LV"/>
              </w:rPr>
            </w:pPr>
            <w:r>
              <w:rPr>
                <w:rFonts w:ascii="Times New Roman" w:hAnsi="Times New Roman" w:cs="Times New Roman"/>
              </w:rPr>
              <w:t xml:space="preserve"> 760,4</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0EE50D03" w14:textId="6CD62574" w:rsidR="00775216" w:rsidRPr="007A0D0A" w:rsidRDefault="00F716E8" w:rsidP="00775216">
            <w:pPr>
              <w:spacing w:after="0" w:line="240" w:lineRule="auto"/>
              <w:jc w:val="center"/>
              <w:textAlignment w:val="center"/>
              <w:rPr>
                <w:rFonts w:ascii="Times New Roman" w:eastAsia="Times New Roman" w:hAnsi="Times New Roman" w:cs="Times New Roman"/>
                <w:sz w:val="20"/>
                <w:szCs w:val="21"/>
                <w:lang w:eastAsia="lv-LV"/>
              </w:rPr>
            </w:pPr>
            <w:r>
              <w:rPr>
                <w:rFonts w:ascii="Times New Roman" w:hAnsi="Times New Roman" w:cs="Times New Roman"/>
              </w:rPr>
              <w:t xml:space="preserve"> 25,10%</w:t>
            </w:r>
          </w:p>
        </w:tc>
      </w:tr>
      <w:tr w:rsidR="00775216" w:rsidRPr="007A0D0A" w14:paraId="16F1709F" w14:textId="77777777" w:rsidTr="00187780">
        <w:trPr>
          <w:trHeight w:val="233"/>
        </w:trPr>
        <w:tc>
          <w:tcPr>
            <w:tcW w:w="2268" w:type="dxa"/>
            <w:tcBorders>
              <w:top w:val="single" w:sz="4" w:space="0" w:color="000000"/>
              <w:left w:val="single" w:sz="4" w:space="0" w:color="000000"/>
              <w:bottom w:val="single" w:sz="4" w:space="0" w:color="000000"/>
              <w:right w:val="single" w:sz="8" w:space="0" w:color="000000"/>
            </w:tcBorders>
            <w:shd w:val="clear" w:color="auto" w:fill="FF0000"/>
            <w:tcMar>
              <w:top w:w="15" w:type="dxa"/>
              <w:left w:w="15" w:type="dxa"/>
              <w:bottom w:w="0" w:type="dxa"/>
              <w:right w:w="15" w:type="dxa"/>
            </w:tcMar>
            <w:vAlign w:val="bottom"/>
            <w:hideMark/>
          </w:tcPr>
          <w:p w14:paraId="6350C016" w14:textId="77777777" w:rsidR="00775216" w:rsidRPr="007A0D0A" w:rsidRDefault="00775216" w:rsidP="00775216">
            <w:pPr>
              <w:spacing w:after="0" w:line="240" w:lineRule="auto"/>
              <w:jc w:val="center"/>
              <w:textAlignment w:val="bottom"/>
              <w:rPr>
                <w:rFonts w:ascii="Times New Roman" w:eastAsia="Times New Roman" w:hAnsi="Times New Roman" w:cs="Times New Roman"/>
                <w:sz w:val="20"/>
                <w:szCs w:val="21"/>
                <w:lang w:eastAsia="lv-LV"/>
              </w:rPr>
            </w:pPr>
            <w:r w:rsidRPr="007A0D0A">
              <w:rPr>
                <w:rFonts w:ascii="Times New Roman" w:eastAsia="Times New Roman" w:hAnsi="Times New Roman" w:cs="Times New Roman"/>
                <w:b/>
                <w:bCs/>
                <w:color w:val="000000"/>
                <w:kern w:val="24"/>
                <w:sz w:val="20"/>
                <w:szCs w:val="21"/>
                <w:lang w:eastAsia="lv-LV"/>
              </w:rPr>
              <w:t>Ļoti sliktā, sliktā</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2BE5F1D2" w14:textId="6E67CBFF" w:rsidR="00775216" w:rsidRPr="007A0D0A" w:rsidRDefault="00F716E8" w:rsidP="00775216">
            <w:pPr>
              <w:spacing w:after="0" w:line="240" w:lineRule="auto"/>
              <w:jc w:val="center"/>
              <w:textAlignment w:val="center"/>
              <w:rPr>
                <w:rFonts w:ascii="Times New Roman" w:eastAsia="Times New Roman" w:hAnsi="Times New Roman" w:cs="Times New Roman"/>
                <w:sz w:val="20"/>
                <w:szCs w:val="21"/>
                <w:lang w:eastAsia="lv-LV"/>
              </w:rPr>
            </w:pPr>
            <w:r>
              <w:rPr>
                <w:rFonts w:ascii="Times New Roman" w:hAnsi="Times New Roman" w:cs="Times New Roman"/>
              </w:rPr>
              <w:t xml:space="preserve"> </w:t>
            </w:r>
            <w:r w:rsidR="00055559">
              <w:rPr>
                <w:rFonts w:ascii="Times New Roman" w:hAnsi="Times New Roman" w:cs="Times New Roman"/>
              </w:rPr>
              <w:t>1 074,9</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2F7AD95C" w14:textId="1F09F564" w:rsidR="00775216" w:rsidRPr="007A0D0A" w:rsidRDefault="00F716E8" w:rsidP="00775216">
            <w:pPr>
              <w:spacing w:after="0" w:line="240" w:lineRule="auto"/>
              <w:jc w:val="center"/>
              <w:textAlignment w:val="center"/>
              <w:rPr>
                <w:rFonts w:ascii="Times New Roman" w:eastAsia="Times New Roman" w:hAnsi="Times New Roman" w:cs="Times New Roman"/>
                <w:sz w:val="20"/>
                <w:szCs w:val="21"/>
                <w:lang w:eastAsia="lv-LV"/>
              </w:rPr>
            </w:pPr>
            <w:r>
              <w:rPr>
                <w:rFonts w:ascii="Times New Roman" w:hAnsi="Times New Roman" w:cs="Times New Roman"/>
              </w:rPr>
              <w:t xml:space="preserve"> 35,50%</w:t>
            </w:r>
          </w:p>
        </w:tc>
      </w:tr>
      <w:tr w:rsidR="00775216" w:rsidRPr="007A0D0A" w14:paraId="50A4A2C2" w14:textId="77777777" w:rsidTr="009F6853">
        <w:trPr>
          <w:trHeight w:val="238"/>
        </w:trPr>
        <w:tc>
          <w:tcPr>
            <w:tcW w:w="2268"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477A4134" w14:textId="77777777" w:rsidR="00775216" w:rsidRPr="007A0D0A" w:rsidRDefault="00775216" w:rsidP="00775216">
            <w:pPr>
              <w:spacing w:after="0" w:line="240" w:lineRule="auto"/>
              <w:jc w:val="right"/>
              <w:textAlignment w:val="bottom"/>
              <w:rPr>
                <w:rFonts w:ascii="Times New Roman" w:eastAsia="Times New Roman" w:hAnsi="Times New Roman" w:cs="Times New Roman"/>
                <w:lang w:eastAsia="lv-LV"/>
              </w:rPr>
            </w:pPr>
            <w:r w:rsidRPr="007A0D0A">
              <w:rPr>
                <w:rFonts w:ascii="Times New Roman" w:eastAsia="Times New Roman" w:hAnsi="Times New Roman" w:cs="Times New Roman"/>
                <w:b/>
                <w:bCs/>
                <w:color w:val="000000"/>
                <w:kern w:val="24"/>
                <w:lang w:eastAsia="lv-LV"/>
              </w:rPr>
              <w:t>Kopā:</w:t>
            </w:r>
          </w:p>
        </w:tc>
        <w:tc>
          <w:tcPr>
            <w:tcW w:w="3119" w:type="dxa"/>
            <w:tcBorders>
              <w:top w:val="single" w:sz="8" w:space="0" w:color="000000"/>
              <w:left w:val="nil"/>
              <w:bottom w:val="nil"/>
              <w:right w:val="nil"/>
            </w:tcBorders>
            <w:shd w:val="clear" w:color="auto" w:fill="auto"/>
            <w:tcMar>
              <w:top w:w="15" w:type="dxa"/>
              <w:left w:w="15" w:type="dxa"/>
              <w:bottom w:w="0" w:type="dxa"/>
              <w:right w:w="15" w:type="dxa"/>
            </w:tcMar>
            <w:hideMark/>
          </w:tcPr>
          <w:p w14:paraId="38243FA2" w14:textId="5C17CBA0" w:rsidR="00775216" w:rsidRPr="007A0D0A" w:rsidRDefault="0025008D" w:rsidP="00775216">
            <w:pPr>
              <w:spacing w:after="0" w:line="240" w:lineRule="auto"/>
              <w:jc w:val="center"/>
              <w:textAlignment w:val="center"/>
              <w:rPr>
                <w:rFonts w:ascii="Times New Roman" w:eastAsia="Times New Roman" w:hAnsi="Times New Roman" w:cs="Times New Roman"/>
                <w:lang w:eastAsia="lv-LV"/>
              </w:rPr>
            </w:pPr>
            <w:r>
              <w:rPr>
                <w:rFonts w:ascii="Times New Roman" w:hAnsi="Times New Roman" w:cs="Times New Roman"/>
              </w:rPr>
              <w:t xml:space="preserve"> 3 026,8</w:t>
            </w:r>
          </w:p>
        </w:tc>
        <w:tc>
          <w:tcPr>
            <w:tcW w:w="3260" w:type="dxa"/>
            <w:tcBorders>
              <w:top w:val="single" w:sz="8" w:space="0" w:color="000000"/>
              <w:left w:val="nil"/>
              <w:bottom w:val="nil"/>
              <w:right w:val="nil"/>
            </w:tcBorders>
            <w:shd w:val="clear" w:color="auto" w:fill="auto"/>
            <w:tcMar>
              <w:top w:w="15" w:type="dxa"/>
              <w:left w:w="15" w:type="dxa"/>
              <w:bottom w:w="0" w:type="dxa"/>
              <w:right w:w="15" w:type="dxa"/>
            </w:tcMar>
            <w:hideMark/>
          </w:tcPr>
          <w:p w14:paraId="61A9F83A" w14:textId="77777777" w:rsidR="00775216" w:rsidRPr="007A0D0A" w:rsidRDefault="00775216" w:rsidP="00775216">
            <w:pPr>
              <w:spacing w:after="0" w:line="240" w:lineRule="auto"/>
              <w:rPr>
                <w:rFonts w:ascii="Times New Roman" w:eastAsia="Times New Roman" w:hAnsi="Times New Roman" w:cs="Times New Roman"/>
                <w:sz w:val="20"/>
                <w:szCs w:val="21"/>
                <w:lang w:eastAsia="lv-LV"/>
              </w:rPr>
            </w:pPr>
          </w:p>
        </w:tc>
      </w:tr>
    </w:tbl>
    <w:p w14:paraId="6296FAF3" w14:textId="47538771" w:rsidR="008F555D" w:rsidRPr="00F67C81" w:rsidRDefault="00F716E8" w:rsidP="00B241EB">
      <w:pPr>
        <w:spacing w:after="0" w:line="240" w:lineRule="auto"/>
        <w:ind w:left="-284"/>
        <w:rPr>
          <w:rFonts w:ascii="Times New Roman" w:hAnsi="Times New Roman" w:cs="Times New Roman"/>
          <w:sz w:val="24"/>
          <w:szCs w:val="24"/>
        </w:rPr>
      </w:pPr>
      <w:r>
        <w:rPr>
          <w:noProof/>
        </w:rPr>
        <w:drawing>
          <wp:inline distT="0" distB="0" distL="0" distR="0" wp14:anchorId="35B5CF78" wp14:editId="1D02C415">
            <wp:extent cx="5991225" cy="1240790"/>
            <wp:effectExtent l="0" t="0" r="0" b="0"/>
            <wp:docPr id="29" name="Chart 29">
              <a:extLst xmlns:a="http://schemas.openxmlformats.org/drawingml/2006/main">
                <a:ext uri="{FF2B5EF4-FFF2-40B4-BE49-F238E27FC236}">
                  <a16:creationId xmlns:a16="http://schemas.microsoft.com/office/drawing/2014/main" id="{18F2DC9A-2287-47B7-9042-6CBB811A65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48CF82B" w14:textId="77777777" w:rsidR="000F3651" w:rsidRPr="00F67C81" w:rsidRDefault="000F3651" w:rsidP="00775216">
      <w:pPr>
        <w:spacing w:after="0" w:line="240" w:lineRule="auto"/>
        <w:ind w:firstLine="709"/>
        <w:jc w:val="both"/>
        <w:rPr>
          <w:rFonts w:ascii="Times New Roman" w:hAnsi="Times New Roman" w:cs="Times New Roman"/>
          <w:sz w:val="24"/>
          <w:szCs w:val="24"/>
        </w:rPr>
      </w:pPr>
    </w:p>
    <w:p w14:paraId="21A4D3A5" w14:textId="0BD563A9" w:rsidR="00775216" w:rsidRPr="00F67C81" w:rsidRDefault="000F3651" w:rsidP="00775216">
      <w:pPr>
        <w:spacing w:after="0" w:line="240" w:lineRule="auto"/>
        <w:ind w:firstLine="709"/>
        <w:jc w:val="both"/>
        <w:rPr>
          <w:rFonts w:ascii="Times New Roman" w:hAnsi="Times New Roman" w:cs="Times New Roman"/>
          <w:sz w:val="24"/>
          <w:szCs w:val="24"/>
        </w:rPr>
      </w:pPr>
      <w:r w:rsidRPr="00F67C81">
        <w:rPr>
          <w:rFonts w:ascii="Times New Roman" w:hAnsi="Times New Roman" w:cs="Times New Roman"/>
          <w:sz w:val="24"/>
          <w:szCs w:val="24"/>
        </w:rPr>
        <w:t xml:space="preserve">Savukārt </w:t>
      </w:r>
      <w:r w:rsidR="00670959">
        <w:rPr>
          <w:rFonts w:ascii="Times New Roman" w:hAnsi="Times New Roman" w:cs="Times New Roman"/>
          <w:sz w:val="24"/>
          <w:szCs w:val="24"/>
        </w:rPr>
        <w:t>55,50</w:t>
      </w:r>
      <w:r w:rsidRPr="00F67C81">
        <w:rPr>
          <w:rFonts w:ascii="Times New Roman" w:hAnsi="Times New Roman" w:cs="Times New Roman"/>
          <w:sz w:val="24"/>
          <w:szCs w:val="24"/>
        </w:rPr>
        <w:t xml:space="preserve">% jeb </w:t>
      </w:r>
      <w:r w:rsidR="00670959">
        <w:rPr>
          <w:rFonts w:ascii="Times New Roman" w:hAnsi="Times New Roman" w:cs="Times New Roman"/>
          <w:sz w:val="24"/>
          <w:szCs w:val="24"/>
        </w:rPr>
        <w:t xml:space="preserve"> 5 460,4</w:t>
      </w:r>
      <w:r w:rsidRPr="00F67C81">
        <w:rPr>
          <w:rFonts w:ascii="Times New Roman" w:hAnsi="Times New Roman" w:cs="Times New Roman"/>
          <w:sz w:val="24"/>
          <w:szCs w:val="24"/>
        </w:rPr>
        <w:t xml:space="preserve"> km autoceļu ar grants segumu bija klasificējami kā</w:t>
      </w:r>
      <w:r w:rsidR="003F5BF5" w:rsidRPr="00F67C81">
        <w:rPr>
          <w:rFonts w:ascii="Times New Roman" w:hAnsi="Times New Roman" w:cs="Times New Roman"/>
          <w:sz w:val="24"/>
          <w:szCs w:val="24"/>
        </w:rPr>
        <w:t xml:space="preserve"> slikti un </w:t>
      </w:r>
      <w:r w:rsidRPr="00F67C81">
        <w:rPr>
          <w:rFonts w:ascii="Times New Roman" w:hAnsi="Times New Roman" w:cs="Times New Roman"/>
          <w:sz w:val="24"/>
          <w:szCs w:val="24"/>
        </w:rPr>
        <w:t>ļoti slikti un tiem bija nepieciešama segas pārbūve (2016. gadā – 42,8%, 2017. gadā – 42,7%, 2018. gadā – 46,5 %</w:t>
      </w:r>
      <w:r w:rsidR="002B069A">
        <w:rPr>
          <w:rFonts w:ascii="Times New Roman" w:hAnsi="Times New Roman" w:cs="Times New Roman"/>
          <w:sz w:val="24"/>
          <w:szCs w:val="24"/>
        </w:rPr>
        <w:t>, 2019. gadā – 50,53%</w:t>
      </w:r>
      <w:r w:rsidRPr="00F67C81">
        <w:rPr>
          <w:rFonts w:ascii="Times New Roman" w:hAnsi="Times New Roman" w:cs="Times New Roman"/>
          <w:sz w:val="24"/>
          <w:szCs w:val="24"/>
        </w:rPr>
        <w:t>)</w:t>
      </w:r>
    </w:p>
    <w:p w14:paraId="09CC849C" w14:textId="77777777" w:rsidR="000F3651" w:rsidRPr="00F67C81" w:rsidRDefault="000F3651" w:rsidP="00775216">
      <w:pPr>
        <w:spacing w:after="0" w:line="240" w:lineRule="auto"/>
        <w:ind w:firstLine="709"/>
        <w:jc w:val="both"/>
        <w:rPr>
          <w:rFonts w:ascii="Times New Roman" w:hAnsi="Times New Roman" w:cs="Times New Roman"/>
          <w:sz w:val="24"/>
          <w:szCs w:val="24"/>
        </w:rPr>
      </w:pPr>
    </w:p>
    <w:p w14:paraId="1618D66E" w14:textId="145D12C7" w:rsidR="000F3651" w:rsidRPr="00F67C81" w:rsidRDefault="000F3651" w:rsidP="000F3651">
      <w:pPr>
        <w:tabs>
          <w:tab w:val="right" w:pos="8975"/>
        </w:tabs>
        <w:spacing w:after="0"/>
        <w:ind w:left="2977"/>
        <w:rPr>
          <w:rFonts w:ascii="Times New Roman" w:hAnsi="Times New Roman" w:cs="Times New Roman"/>
          <w:sz w:val="20"/>
          <w:szCs w:val="20"/>
        </w:rPr>
      </w:pPr>
      <w:r w:rsidRPr="00F67C81">
        <w:rPr>
          <w:rFonts w:ascii="Times New Roman" w:hAnsi="Times New Roman" w:cs="Times New Roman"/>
          <w:sz w:val="24"/>
          <w:szCs w:val="24"/>
        </w:rPr>
        <w:tab/>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00883236" w:rsidRPr="00F67C81">
        <w:rPr>
          <w:rFonts w:ascii="Times New Roman" w:hAnsi="Times New Roman" w:cs="Times New Roman"/>
          <w:sz w:val="20"/>
          <w:szCs w:val="20"/>
        </w:rPr>
        <w:t>8</w:t>
      </w:r>
      <w:r w:rsidRPr="00F67C81">
        <w:rPr>
          <w:rFonts w:ascii="Times New Roman" w:hAnsi="Times New Roman" w:cs="Times New Roman"/>
          <w:sz w:val="20"/>
          <w:szCs w:val="20"/>
        </w:rPr>
        <w:t xml:space="preserve">. tabula “Valsts vietējo autoceļu ar </w:t>
      </w:r>
      <w:r w:rsidR="003F5BF5" w:rsidRPr="00F67C81">
        <w:rPr>
          <w:rFonts w:ascii="Times New Roman" w:hAnsi="Times New Roman" w:cs="Times New Roman"/>
          <w:sz w:val="20"/>
          <w:szCs w:val="20"/>
        </w:rPr>
        <w:t xml:space="preserve">grants </w:t>
      </w:r>
      <w:r w:rsidRPr="00F67C81">
        <w:rPr>
          <w:rFonts w:ascii="Times New Roman" w:hAnsi="Times New Roman" w:cs="Times New Roman"/>
          <w:sz w:val="20"/>
          <w:szCs w:val="20"/>
        </w:rPr>
        <w:t>segumu stāvoklis 20</w:t>
      </w:r>
      <w:r w:rsidR="005E3374">
        <w:rPr>
          <w:rFonts w:ascii="Times New Roman" w:hAnsi="Times New Roman" w:cs="Times New Roman"/>
          <w:sz w:val="20"/>
          <w:szCs w:val="20"/>
        </w:rPr>
        <w:t>20</w:t>
      </w:r>
      <w:r w:rsidRPr="00F67C81">
        <w:rPr>
          <w:rFonts w:ascii="Times New Roman" w:hAnsi="Times New Roman" w:cs="Times New Roman"/>
          <w:sz w:val="20"/>
          <w:szCs w:val="20"/>
        </w:rPr>
        <w:t>.gadā”</w:t>
      </w:r>
    </w:p>
    <w:tbl>
      <w:tblPr>
        <w:tblW w:w="8647" w:type="dxa"/>
        <w:tblCellMar>
          <w:left w:w="0" w:type="dxa"/>
          <w:right w:w="0" w:type="dxa"/>
        </w:tblCellMar>
        <w:tblLook w:val="0600" w:firstRow="0" w:lastRow="0" w:firstColumn="0" w:lastColumn="0" w:noHBand="1" w:noVBand="1"/>
      </w:tblPr>
      <w:tblGrid>
        <w:gridCol w:w="2268"/>
        <w:gridCol w:w="3119"/>
        <w:gridCol w:w="3260"/>
      </w:tblGrid>
      <w:tr w:rsidR="000F3651" w:rsidRPr="00F67C81" w14:paraId="069B7380" w14:textId="77777777" w:rsidTr="009F6853">
        <w:trPr>
          <w:trHeight w:val="100"/>
        </w:trPr>
        <w:tc>
          <w:tcPr>
            <w:tcW w:w="2268" w:type="dxa"/>
            <w:tcBorders>
              <w:top w:val="nil"/>
              <w:left w:val="nil"/>
              <w:bottom w:val="single" w:sz="4" w:space="0" w:color="000000"/>
              <w:right w:val="single" w:sz="8" w:space="0" w:color="000000"/>
            </w:tcBorders>
            <w:shd w:val="clear" w:color="auto" w:fill="auto"/>
            <w:tcMar>
              <w:top w:w="15" w:type="dxa"/>
              <w:left w:w="15" w:type="dxa"/>
              <w:bottom w:w="0" w:type="dxa"/>
              <w:right w:w="15" w:type="dxa"/>
            </w:tcMar>
            <w:vAlign w:val="bottom"/>
            <w:hideMark/>
          </w:tcPr>
          <w:p w14:paraId="3EF7ACA6" w14:textId="77777777" w:rsidR="000F3651" w:rsidRPr="007A0D0A" w:rsidRDefault="000F3651" w:rsidP="009F6853">
            <w:pPr>
              <w:spacing w:after="0" w:line="240" w:lineRule="auto"/>
              <w:rPr>
                <w:rFonts w:ascii="Times New Roman" w:eastAsia="Times New Roman" w:hAnsi="Times New Roman" w:cs="Times New Roman"/>
                <w:sz w:val="20"/>
                <w:szCs w:val="21"/>
                <w:lang w:eastAsia="lv-LV"/>
              </w:rPr>
            </w:pP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EA744D4" w14:textId="77777777" w:rsidR="000F3651" w:rsidRPr="007A0D0A" w:rsidRDefault="000F3651" w:rsidP="009F6853">
            <w:pPr>
              <w:spacing w:after="0" w:line="240" w:lineRule="auto"/>
              <w:jc w:val="center"/>
              <w:textAlignment w:val="center"/>
              <w:rPr>
                <w:rFonts w:ascii="Times New Roman" w:eastAsia="Times New Roman" w:hAnsi="Times New Roman" w:cs="Times New Roman"/>
                <w:sz w:val="20"/>
                <w:szCs w:val="21"/>
                <w:lang w:eastAsia="lv-LV"/>
              </w:rPr>
            </w:pPr>
            <w:r w:rsidRPr="007A0D0A">
              <w:rPr>
                <w:rFonts w:ascii="Times New Roman" w:eastAsia="Times New Roman" w:hAnsi="Times New Roman" w:cs="Times New Roman"/>
                <w:color w:val="000000"/>
                <w:kern w:val="24"/>
                <w:sz w:val="20"/>
                <w:szCs w:val="21"/>
                <w:lang w:eastAsia="lv-LV"/>
              </w:rPr>
              <w:t>km</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0861C4" w14:textId="77777777" w:rsidR="000F3651" w:rsidRPr="007A0D0A" w:rsidRDefault="000F3651" w:rsidP="009F6853">
            <w:pPr>
              <w:spacing w:after="0" w:line="240" w:lineRule="auto"/>
              <w:jc w:val="center"/>
              <w:textAlignment w:val="center"/>
              <w:rPr>
                <w:rFonts w:ascii="Times New Roman" w:eastAsia="Times New Roman" w:hAnsi="Times New Roman" w:cs="Times New Roman"/>
                <w:sz w:val="20"/>
                <w:szCs w:val="21"/>
                <w:lang w:eastAsia="lv-LV"/>
              </w:rPr>
            </w:pPr>
            <w:r w:rsidRPr="007A0D0A">
              <w:rPr>
                <w:rFonts w:ascii="Times New Roman" w:eastAsia="Times New Roman" w:hAnsi="Times New Roman" w:cs="Times New Roman"/>
                <w:color w:val="000000"/>
                <w:kern w:val="24"/>
                <w:sz w:val="20"/>
                <w:szCs w:val="21"/>
                <w:lang w:eastAsia="lv-LV"/>
              </w:rPr>
              <w:t>%</w:t>
            </w:r>
          </w:p>
        </w:tc>
      </w:tr>
      <w:tr w:rsidR="000F3651" w:rsidRPr="00F67C81" w14:paraId="7F418047" w14:textId="77777777" w:rsidTr="002B069A">
        <w:trPr>
          <w:trHeight w:val="283"/>
        </w:trPr>
        <w:tc>
          <w:tcPr>
            <w:tcW w:w="2268" w:type="dxa"/>
            <w:tcBorders>
              <w:top w:val="single" w:sz="4" w:space="0" w:color="000000"/>
              <w:left w:val="single" w:sz="4" w:space="0" w:color="000000"/>
              <w:bottom w:val="single" w:sz="4" w:space="0" w:color="000000"/>
              <w:right w:val="single" w:sz="8" w:space="0" w:color="000000"/>
            </w:tcBorders>
            <w:shd w:val="clear" w:color="auto" w:fill="00B050"/>
            <w:tcMar>
              <w:top w:w="15" w:type="dxa"/>
              <w:left w:w="15" w:type="dxa"/>
              <w:bottom w:w="0" w:type="dxa"/>
              <w:right w:w="15" w:type="dxa"/>
            </w:tcMar>
            <w:vAlign w:val="bottom"/>
            <w:hideMark/>
          </w:tcPr>
          <w:p w14:paraId="14AA9A11" w14:textId="77777777" w:rsidR="000F3651" w:rsidRPr="007A0D0A" w:rsidRDefault="000F3651" w:rsidP="000F3651">
            <w:pPr>
              <w:spacing w:after="0" w:line="240" w:lineRule="auto"/>
              <w:jc w:val="center"/>
              <w:textAlignment w:val="bottom"/>
              <w:rPr>
                <w:rFonts w:ascii="Times New Roman" w:eastAsia="Times New Roman" w:hAnsi="Times New Roman" w:cs="Times New Roman"/>
                <w:sz w:val="20"/>
                <w:szCs w:val="21"/>
                <w:lang w:eastAsia="lv-LV"/>
              </w:rPr>
            </w:pPr>
            <w:r w:rsidRPr="007A0D0A">
              <w:rPr>
                <w:rFonts w:ascii="Times New Roman" w:eastAsia="Times New Roman" w:hAnsi="Times New Roman" w:cs="Times New Roman"/>
                <w:b/>
                <w:bCs/>
                <w:color w:val="000000"/>
                <w:kern w:val="24"/>
                <w:sz w:val="20"/>
                <w:szCs w:val="21"/>
                <w:lang w:eastAsia="lv-LV"/>
              </w:rPr>
              <w:t>Ļoti labā, labā</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6FE54A3A" w14:textId="51A6219A" w:rsidR="000F3651" w:rsidRPr="007A0D0A" w:rsidRDefault="00F6453B" w:rsidP="000F3651">
            <w:pPr>
              <w:spacing w:after="0" w:line="240" w:lineRule="auto"/>
              <w:jc w:val="center"/>
              <w:textAlignment w:val="center"/>
              <w:rPr>
                <w:rFonts w:ascii="Times New Roman" w:eastAsia="Times New Roman" w:hAnsi="Times New Roman" w:cs="Times New Roman"/>
                <w:sz w:val="20"/>
                <w:szCs w:val="21"/>
                <w:lang w:eastAsia="lv-LV"/>
              </w:rPr>
            </w:pPr>
            <w:r>
              <w:rPr>
                <w:rFonts w:ascii="Times New Roman" w:hAnsi="Times New Roman" w:cs="Times New Roman"/>
              </w:rPr>
              <w:t xml:space="preserve"> 647,2</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4A5D7AEC" w14:textId="6D63EB75" w:rsidR="000F3651" w:rsidRPr="007A0D0A" w:rsidRDefault="00FB4DCA" w:rsidP="000F3651">
            <w:pPr>
              <w:spacing w:after="0" w:line="240" w:lineRule="auto"/>
              <w:jc w:val="center"/>
              <w:textAlignment w:val="center"/>
              <w:rPr>
                <w:rFonts w:ascii="Times New Roman" w:eastAsia="Times New Roman" w:hAnsi="Times New Roman" w:cs="Times New Roman"/>
                <w:sz w:val="20"/>
                <w:szCs w:val="21"/>
                <w:lang w:eastAsia="lv-LV"/>
              </w:rPr>
            </w:pPr>
            <w:r>
              <w:rPr>
                <w:rFonts w:ascii="Times New Roman" w:hAnsi="Times New Roman" w:cs="Times New Roman"/>
              </w:rPr>
              <w:t xml:space="preserve"> 6,60%</w:t>
            </w:r>
          </w:p>
        </w:tc>
      </w:tr>
      <w:tr w:rsidR="000F3651" w:rsidRPr="00F67C81" w14:paraId="4DB446BC" w14:textId="77777777" w:rsidTr="002B069A">
        <w:trPr>
          <w:trHeight w:val="80"/>
        </w:trPr>
        <w:tc>
          <w:tcPr>
            <w:tcW w:w="2268" w:type="dxa"/>
            <w:tcBorders>
              <w:top w:val="single" w:sz="4" w:space="0" w:color="000000"/>
              <w:left w:val="single" w:sz="4" w:space="0" w:color="000000"/>
              <w:bottom w:val="single" w:sz="4" w:space="0" w:color="000000"/>
              <w:right w:val="single" w:sz="8" w:space="0" w:color="000000"/>
            </w:tcBorders>
            <w:shd w:val="clear" w:color="auto" w:fill="FFC000"/>
            <w:tcMar>
              <w:top w:w="15" w:type="dxa"/>
              <w:left w:w="15" w:type="dxa"/>
              <w:bottom w:w="0" w:type="dxa"/>
              <w:right w:w="15" w:type="dxa"/>
            </w:tcMar>
            <w:vAlign w:val="bottom"/>
            <w:hideMark/>
          </w:tcPr>
          <w:p w14:paraId="0EE32E1D" w14:textId="77777777" w:rsidR="000F3651" w:rsidRPr="007A0D0A" w:rsidRDefault="000F3651" w:rsidP="000F3651">
            <w:pPr>
              <w:spacing w:after="0" w:line="240" w:lineRule="auto"/>
              <w:jc w:val="center"/>
              <w:textAlignment w:val="bottom"/>
              <w:rPr>
                <w:rFonts w:ascii="Times New Roman" w:eastAsia="Times New Roman" w:hAnsi="Times New Roman" w:cs="Times New Roman"/>
                <w:sz w:val="20"/>
                <w:szCs w:val="21"/>
                <w:lang w:eastAsia="lv-LV"/>
              </w:rPr>
            </w:pPr>
            <w:r w:rsidRPr="007A0D0A">
              <w:rPr>
                <w:rFonts w:ascii="Times New Roman" w:eastAsia="Times New Roman" w:hAnsi="Times New Roman" w:cs="Times New Roman"/>
                <w:b/>
                <w:bCs/>
                <w:color w:val="000000"/>
                <w:kern w:val="24"/>
                <w:sz w:val="20"/>
                <w:szCs w:val="21"/>
                <w:lang w:eastAsia="lv-LV"/>
              </w:rPr>
              <w:t>Apmierinošā</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3C6CCE00" w14:textId="2D4CD187" w:rsidR="000F3651" w:rsidRPr="007A0D0A" w:rsidRDefault="00F6453B" w:rsidP="000F3651">
            <w:pPr>
              <w:spacing w:after="0" w:line="240" w:lineRule="auto"/>
              <w:jc w:val="center"/>
              <w:textAlignment w:val="center"/>
              <w:rPr>
                <w:rFonts w:ascii="Times New Roman" w:eastAsia="Times New Roman" w:hAnsi="Times New Roman" w:cs="Times New Roman"/>
                <w:sz w:val="20"/>
                <w:szCs w:val="21"/>
                <w:lang w:eastAsia="lv-LV"/>
              </w:rPr>
            </w:pPr>
            <w:r>
              <w:rPr>
                <w:rFonts w:ascii="Times New Roman" w:hAnsi="Times New Roman" w:cs="Times New Roman"/>
              </w:rPr>
              <w:t xml:space="preserve"> 3724,4</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3527AA12" w14:textId="770F02C7" w:rsidR="000F3651" w:rsidRPr="007A0D0A" w:rsidRDefault="00FB4DCA" w:rsidP="000F3651">
            <w:pPr>
              <w:spacing w:after="0" w:line="240" w:lineRule="auto"/>
              <w:jc w:val="center"/>
              <w:textAlignment w:val="center"/>
              <w:rPr>
                <w:rFonts w:ascii="Times New Roman" w:eastAsia="Times New Roman" w:hAnsi="Times New Roman" w:cs="Times New Roman"/>
                <w:sz w:val="20"/>
                <w:szCs w:val="21"/>
                <w:lang w:eastAsia="lv-LV"/>
              </w:rPr>
            </w:pPr>
            <w:r>
              <w:rPr>
                <w:rFonts w:ascii="Times New Roman" w:hAnsi="Times New Roman" w:cs="Times New Roman"/>
              </w:rPr>
              <w:t xml:space="preserve"> 37,90%</w:t>
            </w:r>
          </w:p>
        </w:tc>
      </w:tr>
      <w:tr w:rsidR="000F3651" w:rsidRPr="00F67C81" w14:paraId="0C9B8341" w14:textId="77777777" w:rsidTr="002B069A">
        <w:trPr>
          <w:trHeight w:val="233"/>
        </w:trPr>
        <w:tc>
          <w:tcPr>
            <w:tcW w:w="2268" w:type="dxa"/>
            <w:tcBorders>
              <w:top w:val="single" w:sz="4" w:space="0" w:color="000000"/>
              <w:left w:val="single" w:sz="4" w:space="0" w:color="000000"/>
              <w:bottom w:val="single" w:sz="4" w:space="0" w:color="000000"/>
              <w:right w:val="single" w:sz="8" w:space="0" w:color="000000"/>
            </w:tcBorders>
            <w:shd w:val="clear" w:color="auto" w:fill="FF0000"/>
            <w:tcMar>
              <w:top w:w="15" w:type="dxa"/>
              <w:left w:w="15" w:type="dxa"/>
              <w:bottom w:w="0" w:type="dxa"/>
              <w:right w:w="15" w:type="dxa"/>
            </w:tcMar>
            <w:vAlign w:val="bottom"/>
            <w:hideMark/>
          </w:tcPr>
          <w:p w14:paraId="180A7E1B" w14:textId="77777777" w:rsidR="000F3651" w:rsidRPr="007A0D0A" w:rsidRDefault="000F3651" w:rsidP="000F3651">
            <w:pPr>
              <w:spacing w:after="0" w:line="240" w:lineRule="auto"/>
              <w:jc w:val="center"/>
              <w:textAlignment w:val="bottom"/>
              <w:rPr>
                <w:rFonts w:ascii="Times New Roman" w:eastAsia="Times New Roman" w:hAnsi="Times New Roman" w:cs="Times New Roman"/>
                <w:sz w:val="20"/>
                <w:szCs w:val="21"/>
                <w:lang w:eastAsia="lv-LV"/>
              </w:rPr>
            </w:pPr>
            <w:r w:rsidRPr="007A0D0A">
              <w:rPr>
                <w:rFonts w:ascii="Times New Roman" w:eastAsia="Times New Roman" w:hAnsi="Times New Roman" w:cs="Times New Roman"/>
                <w:b/>
                <w:bCs/>
                <w:color w:val="000000"/>
                <w:kern w:val="24"/>
                <w:sz w:val="20"/>
                <w:szCs w:val="21"/>
                <w:lang w:eastAsia="lv-LV"/>
              </w:rPr>
              <w:t>Ļoti sliktā, sliktā</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6594832F" w14:textId="15EA8B39" w:rsidR="000F3651" w:rsidRPr="007A0D0A" w:rsidRDefault="00F6453B" w:rsidP="000F3651">
            <w:pPr>
              <w:spacing w:after="0" w:line="240" w:lineRule="auto"/>
              <w:jc w:val="center"/>
              <w:textAlignment w:val="center"/>
              <w:rPr>
                <w:rFonts w:ascii="Times New Roman" w:eastAsia="Times New Roman" w:hAnsi="Times New Roman" w:cs="Times New Roman"/>
                <w:sz w:val="20"/>
                <w:szCs w:val="21"/>
                <w:lang w:eastAsia="lv-LV"/>
              </w:rPr>
            </w:pPr>
            <w:r>
              <w:rPr>
                <w:rFonts w:ascii="Times New Roman" w:hAnsi="Times New Roman" w:cs="Times New Roman"/>
              </w:rPr>
              <w:t xml:space="preserve"> </w:t>
            </w:r>
            <w:r w:rsidR="004B45BC">
              <w:rPr>
                <w:rFonts w:ascii="Times New Roman" w:hAnsi="Times New Roman" w:cs="Times New Roman"/>
              </w:rPr>
              <w:t>5 460,4</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0D7996D1" w14:textId="61EBD828" w:rsidR="000F3651" w:rsidRPr="007A0D0A" w:rsidRDefault="00FB4DCA" w:rsidP="000F3651">
            <w:pPr>
              <w:spacing w:after="0" w:line="240" w:lineRule="auto"/>
              <w:jc w:val="center"/>
              <w:textAlignment w:val="center"/>
              <w:rPr>
                <w:rFonts w:ascii="Times New Roman" w:eastAsia="Times New Roman" w:hAnsi="Times New Roman" w:cs="Times New Roman"/>
                <w:sz w:val="20"/>
                <w:szCs w:val="21"/>
                <w:lang w:eastAsia="lv-LV"/>
              </w:rPr>
            </w:pPr>
            <w:r>
              <w:rPr>
                <w:rFonts w:ascii="Times New Roman" w:hAnsi="Times New Roman" w:cs="Times New Roman"/>
              </w:rPr>
              <w:t xml:space="preserve"> 55,50%</w:t>
            </w:r>
          </w:p>
        </w:tc>
      </w:tr>
      <w:tr w:rsidR="000F3651" w:rsidRPr="00F67C81" w14:paraId="3847580D" w14:textId="77777777" w:rsidTr="009F6853">
        <w:trPr>
          <w:trHeight w:val="238"/>
        </w:trPr>
        <w:tc>
          <w:tcPr>
            <w:tcW w:w="2268"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45071859" w14:textId="77777777" w:rsidR="000F3651" w:rsidRPr="007A0D0A" w:rsidRDefault="000F3651" w:rsidP="000F3651">
            <w:pPr>
              <w:spacing w:after="0" w:line="240" w:lineRule="auto"/>
              <w:jc w:val="right"/>
              <w:textAlignment w:val="bottom"/>
              <w:rPr>
                <w:rFonts w:ascii="Times New Roman" w:eastAsia="Times New Roman" w:hAnsi="Times New Roman" w:cs="Times New Roman"/>
                <w:lang w:eastAsia="lv-LV"/>
              </w:rPr>
            </w:pPr>
            <w:r w:rsidRPr="007A0D0A">
              <w:rPr>
                <w:rFonts w:ascii="Times New Roman" w:eastAsia="Times New Roman" w:hAnsi="Times New Roman" w:cs="Times New Roman"/>
                <w:b/>
                <w:bCs/>
                <w:color w:val="000000"/>
                <w:kern w:val="24"/>
                <w:lang w:eastAsia="lv-LV"/>
              </w:rPr>
              <w:t>Kopā:</w:t>
            </w:r>
          </w:p>
        </w:tc>
        <w:tc>
          <w:tcPr>
            <w:tcW w:w="3119" w:type="dxa"/>
            <w:tcBorders>
              <w:top w:val="single" w:sz="8" w:space="0" w:color="000000"/>
              <w:left w:val="nil"/>
              <w:bottom w:val="nil"/>
              <w:right w:val="nil"/>
            </w:tcBorders>
            <w:shd w:val="clear" w:color="auto" w:fill="auto"/>
            <w:tcMar>
              <w:top w:w="15" w:type="dxa"/>
              <w:left w:w="15" w:type="dxa"/>
              <w:bottom w:w="0" w:type="dxa"/>
              <w:right w:w="15" w:type="dxa"/>
            </w:tcMar>
            <w:hideMark/>
          </w:tcPr>
          <w:p w14:paraId="3C3DEFF7" w14:textId="2FD05731" w:rsidR="000F3651" w:rsidRPr="007A0D0A" w:rsidRDefault="004B45BC" w:rsidP="000F3651">
            <w:pPr>
              <w:spacing w:after="0" w:line="240" w:lineRule="auto"/>
              <w:jc w:val="center"/>
              <w:textAlignment w:val="center"/>
              <w:rPr>
                <w:rFonts w:ascii="Times New Roman" w:eastAsia="Times New Roman" w:hAnsi="Times New Roman" w:cs="Times New Roman"/>
                <w:lang w:eastAsia="lv-LV"/>
              </w:rPr>
            </w:pPr>
            <w:r>
              <w:rPr>
                <w:rFonts w:ascii="Times New Roman" w:hAnsi="Times New Roman" w:cs="Times New Roman"/>
              </w:rPr>
              <w:t xml:space="preserve"> </w:t>
            </w:r>
            <w:r w:rsidR="0025008D">
              <w:rPr>
                <w:rFonts w:ascii="Times New Roman" w:hAnsi="Times New Roman" w:cs="Times New Roman"/>
              </w:rPr>
              <w:t>9 832,2</w:t>
            </w:r>
          </w:p>
        </w:tc>
        <w:tc>
          <w:tcPr>
            <w:tcW w:w="3260" w:type="dxa"/>
            <w:tcBorders>
              <w:top w:val="single" w:sz="8" w:space="0" w:color="000000"/>
              <w:left w:val="nil"/>
              <w:bottom w:val="nil"/>
              <w:right w:val="nil"/>
            </w:tcBorders>
            <w:shd w:val="clear" w:color="auto" w:fill="auto"/>
            <w:tcMar>
              <w:top w:w="15" w:type="dxa"/>
              <w:left w:w="15" w:type="dxa"/>
              <w:bottom w:w="0" w:type="dxa"/>
              <w:right w:w="15" w:type="dxa"/>
            </w:tcMar>
            <w:hideMark/>
          </w:tcPr>
          <w:p w14:paraId="2F2BA435" w14:textId="77777777" w:rsidR="000F3651" w:rsidRPr="007A0D0A" w:rsidRDefault="000F3651" w:rsidP="000F3651">
            <w:pPr>
              <w:spacing w:after="0" w:line="240" w:lineRule="auto"/>
              <w:rPr>
                <w:rFonts w:ascii="Times New Roman" w:eastAsia="Times New Roman" w:hAnsi="Times New Roman" w:cs="Times New Roman"/>
                <w:sz w:val="20"/>
                <w:szCs w:val="21"/>
                <w:lang w:eastAsia="lv-LV"/>
              </w:rPr>
            </w:pPr>
          </w:p>
        </w:tc>
      </w:tr>
    </w:tbl>
    <w:p w14:paraId="2DFB375B" w14:textId="300B3247" w:rsidR="002B069A" w:rsidRPr="00F67C81" w:rsidRDefault="00FB4DCA" w:rsidP="00B241EB">
      <w:pPr>
        <w:spacing w:after="0" w:line="240" w:lineRule="auto"/>
        <w:ind w:left="-284"/>
        <w:rPr>
          <w:rFonts w:ascii="Times New Roman" w:hAnsi="Times New Roman" w:cs="Times New Roman"/>
          <w:sz w:val="24"/>
          <w:szCs w:val="24"/>
        </w:rPr>
      </w:pPr>
      <w:r>
        <w:rPr>
          <w:noProof/>
        </w:rPr>
        <w:drawing>
          <wp:inline distT="0" distB="0" distL="0" distR="0" wp14:anchorId="3506C549" wp14:editId="33487C6E">
            <wp:extent cx="6019800" cy="1214120"/>
            <wp:effectExtent l="0" t="0" r="0" b="5080"/>
            <wp:docPr id="30" name="Chart 30">
              <a:extLst xmlns:a="http://schemas.openxmlformats.org/drawingml/2006/main">
                <a:ext uri="{FF2B5EF4-FFF2-40B4-BE49-F238E27FC236}">
                  <a16:creationId xmlns:a16="http://schemas.microsoft.com/office/drawing/2014/main" id="{E142D96D-BA0A-4153-9E3F-3C4C79A4CE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1B769A1" w14:textId="77777777" w:rsidR="00DC0D57" w:rsidRPr="00F67C81" w:rsidRDefault="00DC0D57" w:rsidP="00DC0D57">
      <w:pPr>
        <w:spacing w:after="0" w:line="240" w:lineRule="auto"/>
        <w:ind w:firstLine="720"/>
        <w:jc w:val="both"/>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t>Valsts vietējo autoceļu uzturēšana, brauktuvju seguma atjaunošana un pārbūve esošajā pārvaldības modelī tiek finansēta no valsts budžeta. Ne 2007. – 2013. gada, ne 2014. – 2020. gada plānošanas periodā Eiropas Savienības Struktūrfondu finansējums valsts vietējo autoceļu pārbūvei nav bijis un arī pašlaik nav pieejams.</w:t>
      </w:r>
    </w:p>
    <w:p w14:paraId="60BEA581" w14:textId="7848B3D5" w:rsidR="00DC0D57" w:rsidRPr="00F67C81" w:rsidRDefault="00DC0D57" w:rsidP="00B54744">
      <w:pPr>
        <w:spacing w:after="0" w:line="240" w:lineRule="auto"/>
        <w:ind w:firstLine="720"/>
        <w:jc w:val="both"/>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t>Nepietiekamā finansējuma dēļ, valsts vietējo autoceļu būvniecības darbi periodā no 2014.</w:t>
      </w:r>
      <w:r w:rsidR="003F545A">
        <w:rPr>
          <w:rFonts w:ascii="Times New Roman" w:hAnsi="Times New Roman" w:cs="Times New Roman"/>
          <w:sz w:val="24"/>
          <w:szCs w:val="24"/>
          <w:shd w:val="clear" w:color="auto" w:fill="FFFFFF"/>
        </w:rPr>
        <w:t xml:space="preserve"> </w:t>
      </w:r>
      <w:r w:rsidR="003F545A" w:rsidRPr="00F67C81">
        <w:rPr>
          <w:rFonts w:ascii="Times New Roman" w:hAnsi="Times New Roman" w:cs="Times New Roman"/>
          <w:sz w:val="24"/>
          <w:szCs w:val="24"/>
          <w:shd w:val="clear" w:color="auto" w:fill="FFFFFF"/>
        </w:rPr>
        <w:t>–</w:t>
      </w:r>
      <w:r w:rsidR="003F545A">
        <w:rPr>
          <w:rFonts w:ascii="Times New Roman" w:hAnsi="Times New Roman" w:cs="Times New Roman"/>
          <w:sz w:val="24"/>
          <w:szCs w:val="24"/>
          <w:shd w:val="clear" w:color="auto" w:fill="FFFFFF"/>
        </w:rPr>
        <w:t xml:space="preserve"> </w:t>
      </w:r>
      <w:r w:rsidRPr="00F67C81">
        <w:rPr>
          <w:rFonts w:ascii="Times New Roman" w:hAnsi="Times New Roman" w:cs="Times New Roman"/>
          <w:sz w:val="24"/>
          <w:szCs w:val="24"/>
          <w:shd w:val="clear" w:color="auto" w:fill="FFFFFF"/>
        </w:rPr>
        <w:t>20</w:t>
      </w:r>
      <w:r w:rsidR="00DE71E8">
        <w:rPr>
          <w:rFonts w:ascii="Times New Roman" w:hAnsi="Times New Roman" w:cs="Times New Roman"/>
          <w:sz w:val="24"/>
          <w:szCs w:val="24"/>
          <w:shd w:val="clear" w:color="auto" w:fill="FFFFFF"/>
        </w:rPr>
        <w:t>20</w:t>
      </w:r>
      <w:r w:rsidRPr="00F67C81">
        <w:rPr>
          <w:rFonts w:ascii="Times New Roman" w:hAnsi="Times New Roman" w:cs="Times New Roman"/>
          <w:sz w:val="24"/>
          <w:szCs w:val="24"/>
          <w:shd w:val="clear" w:color="auto" w:fill="FFFFFF"/>
        </w:rPr>
        <w:t xml:space="preserve">.gadam veikti </w:t>
      </w:r>
      <w:r w:rsidR="002226C8">
        <w:rPr>
          <w:rFonts w:ascii="Times New Roman" w:hAnsi="Times New Roman" w:cs="Times New Roman"/>
          <w:sz w:val="24"/>
          <w:szCs w:val="24"/>
          <w:shd w:val="clear" w:color="auto" w:fill="FFFFFF"/>
        </w:rPr>
        <w:t>1300</w:t>
      </w:r>
      <w:r w:rsidR="002226C8" w:rsidRPr="00F67C81">
        <w:rPr>
          <w:rFonts w:ascii="Times New Roman" w:hAnsi="Times New Roman" w:cs="Times New Roman"/>
          <w:sz w:val="24"/>
          <w:szCs w:val="24"/>
          <w:shd w:val="clear" w:color="auto" w:fill="FFFFFF"/>
        </w:rPr>
        <w:t xml:space="preserve"> </w:t>
      </w:r>
      <w:r w:rsidRPr="00F67C81">
        <w:rPr>
          <w:rFonts w:ascii="Times New Roman" w:hAnsi="Times New Roman" w:cs="Times New Roman"/>
          <w:sz w:val="24"/>
          <w:szCs w:val="24"/>
          <w:shd w:val="clear" w:color="auto" w:fill="FFFFFF"/>
        </w:rPr>
        <w:t xml:space="preserve">km apjomā, jeb uz </w:t>
      </w:r>
      <w:r w:rsidR="00BB33FD">
        <w:rPr>
          <w:rFonts w:ascii="Times New Roman" w:hAnsi="Times New Roman" w:cs="Times New Roman"/>
          <w:sz w:val="24"/>
          <w:szCs w:val="24"/>
          <w:shd w:val="clear" w:color="auto" w:fill="FFFFFF"/>
        </w:rPr>
        <w:t>10</w:t>
      </w:r>
      <w:r w:rsidRPr="00BB33FD">
        <w:rPr>
          <w:rFonts w:ascii="Times New Roman" w:hAnsi="Times New Roman" w:cs="Times New Roman"/>
          <w:sz w:val="24"/>
          <w:szCs w:val="24"/>
          <w:shd w:val="clear" w:color="auto" w:fill="FFFFFF"/>
        </w:rPr>
        <w:t xml:space="preserve">% </w:t>
      </w:r>
      <w:r w:rsidRPr="00F67C81">
        <w:rPr>
          <w:rFonts w:ascii="Times New Roman" w:hAnsi="Times New Roman" w:cs="Times New Roman"/>
          <w:sz w:val="24"/>
          <w:szCs w:val="24"/>
          <w:shd w:val="clear" w:color="auto" w:fill="FFFFFF"/>
        </w:rPr>
        <w:t xml:space="preserve">no visiem valsts vietējiem autoceļiem, nepieciešamajā apjomā netiek veikta valsts vietējo autoceļu brauktuvju segumu atjaunošana </w:t>
      </w:r>
      <w:r w:rsidRPr="00F67C81">
        <w:rPr>
          <w:rFonts w:ascii="Times New Roman" w:hAnsi="Times New Roman" w:cs="Times New Roman"/>
          <w:sz w:val="24"/>
          <w:szCs w:val="24"/>
          <w:shd w:val="clear" w:color="auto" w:fill="FFFFFF"/>
        </w:rPr>
        <w:lastRenderedPageBreak/>
        <w:t>un pārbūve. Lai nodrošinātu</w:t>
      </w:r>
      <w:r w:rsidR="00924E61" w:rsidRPr="00F67C81">
        <w:rPr>
          <w:rFonts w:ascii="Times New Roman" w:hAnsi="Times New Roman" w:cs="Times New Roman"/>
          <w:sz w:val="24"/>
          <w:szCs w:val="24"/>
          <w:shd w:val="clear" w:color="auto" w:fill="FFFFFF"/>
        </w:rPr>
        <w:t xml:space="preserve"> satiksmi pa </w:t>
      </w:r>
      <w:r w:rsidR="008A4763" w:rsidRPr="00F67C81">
        <w:rPr>
          <w:rFonts w:ascii="Times New Roman" w:hAnsi="Times New Roman" w:cs="Times New Roman"/>
          <w:sz w:val="24"/>
          <w:szCs w:val="24"/>
          <w:shd w:val="clear" w:color="auto" w:fill="FFFFFF"/>
        </w:rPr>
        <w:t>brūkošajiem autoceļu posmiem</w:t>
      </w:r>
      <w:r w:rsidRPr="00F67C81">
        <w:rPr>
          <w:rFonts w:ascii="Times New Roman" w:hAnsi="Times New Roman" w:cs="Times New Roman"/>
          <w:sz w:val="24"/>
          <w:szCs w:val="24"/>
          <w:shd w:val="clear" w:color="auto" w:fill="FFFFFF"/>
        </w:rPr>
        <w:t xml:space="preserve">, tiek veikts satiksmei bīstamo bedru </w:t>
      </w:r>
      <w:r w:rsidR="00285F1C">
        <w:rPr>
          <w:rFonts w:ascii="Times New Roman" w:hAnsi="Times New Roman" w:cs="Times New Roman"/>
          <w:sz w:val="24"/>
          <w:szCs w:val="24"/>
          <w:shd w:val="clear" w:color="auto" w:fill="FFFFFF"/>
        </w:rPr>
        <w:t xml:space="preserve">aizpildīšana </w:t>
      </w:r>
      <w:r w:rsidRPr="00F67C81">
        <w:rPr>
          <w:rFonts w:ascii="Times New Roman" w:hAnsi="Times New Roman" w:cs="Times New Roman"/>
          <w:sz w:val="24"/>
          <w:szCs w:val="24"/>
          <w:shd w:val="clear" w:color="auto" w:fill="FFFFFF"/>
        </w:rPr>
        <w:t>melnajos segumos un autoceļu ar sliktā stāvoklī esošo grants segumu papildus planēšana, t.sk. veicot iesēdumu un posmu ar bīstamām bedrēm labošanu. Šādi remontdarbi ilgtermiņā ir viens no dārgākajiem autoceļu uzturēšanas veidiem.</w:t>
      </w:r>
    </w:p>
    <w:p w14:paraId="34090875" w14:textId="77777777" w:rsidR="00DC0D57" w:rsidRPr="00F67C81" w:rsidRDefault="00DC0D57" w:rsidP="00B54744">
      <w:pPr>
        <w:spacing w:after="0" w:line="240" w:lineRule="auto"/>
        <w:ind w:firstLine="720"/>
        <w:jc w:val="both"/>
        <w:rPr>
          <w:rFonts w:ascii="Times New Roman" w:hAnsi="Times New Roman" w:cs="Times New Roman"/>
          <w:sz w:val="24"/>
          <w:szCs w:val="24"/>
          <w:shd w:val="clear" w:color="auto" w:fill="FFFFFF"/>
        </w:rPr>
      </w:pPr>
    </w:p>
    <w:p w14:paraId="1A01C297" w14:textId="11F19D8E" w:rsidR="00DC0D57" w:rsidRPr="00F67C81" w:rsidRDefault="00DC0D57" w:rsidP="00DC0D57">
      <w:pPr>
        <w:tabs>
          <w:tab w:val="right" w:pos="8975"/>
        </w:tabs>
        <w:spacing w:after="0"/>
        <w:ind w:left="3119"/>
        <w:jc w:val="right"/>
        <w:rPr>
          <w:rFonts w:ascii="Times New Roman" w:hAnsi="Times New Roman" w:cs="Times New Roman"/>
          <w:sz w:val="20"/>
          <w:szCs w:val="20"/>
        </w:rPr>
      </w:pP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t>9. tabula “Valsts vietējo autoceļu seguma būvniecība, km”</w:t>
      </w:r>
    </w:p>
    <w:tbl>
      <w:tblPr>
        <w:tblW w:w="8955" w:type="dxa"/>
        <w:jc w:val="center"/>
        <w:tblCellMar>
          <w:left w:w="0" w:type="dxa"/>
          <w:right w:w="0" w:type="dxa"/>
        </w:tblCellMar>
        <w:tblLook w:val="04A0" w:firstRow="1" w:lastRow="0" w:firstColumn="1" w:lastColumn="0" w:noHBand="0" w:noVBand="1"/>
      </w:tblPr>
      <w:tblGrid>
        <w:gridCol w:w="3839"/>
        <w:gridCol w:w="850"/>
        <w:gridCol w:w="842"/>
        <w:gridCol w:w="708"/>
        <w:gridCol w:w="709"/>
        <w:gridCol w:w="719"/>
        <w:gridCol w:w="683"/>
        <w:gridCol w:w="605"/>
      </w:tblGrid>
      <w:tr w:rsidR="007A4773" w:rsidRPr="00F67C81" w14:paraId="1232C004" w14:textId="343E633D" w:rsidTr="00EB3E94">
        <w:trPr>
          <w:trHeight w:val="373"/>
          <w:jc w:val="center"/>
        </w:trPr>
        <w:tc>
          <w:tcPr>
            <w:tcW w:w="3839" w:type="dxa"/>
            <w:tcBorders>
              <w:top w:val="single" w:sz="8" w:space="0" w:color="auto"/>
              <w:left w:val="single" w:sz="8" w:space="0" w:color="auto"/>
              <w:bottom w:val="single" w:sz="8" w:space="0" w:color="auto"/>
              <w:right w:val="single" w:sz="8" w:space="0" w:color="auto"/>
            </w:tcBorders>
            <w:vAlign w:val="center"/>
          </w:tcPr>
          <w:p w14:paraId="4646EC91" w14:textId="77777777" w:rsidR="007A4773" w:rsidRPr="007A0D0A" w:rsidRDefault="007A4773" w:rsidP="00A90A35">
            <w:pPr>
              <w:autoSpaceDN w:val="0"/>
              <w:jc w:val="center"/>
              <w:textAlignment w:val="baseline"/>
              <w:rPr>
                <w:rFonts w:ascii="Times New Roman" w:eastAsia="Calibri" w:hAnsi="Times New Roman" w:cs="Times New Roman"/>
                <w:b/>
                <w:bCs/>
                <w:lang w:eastAsia="lv-LV"/>
              </w:rPr>
            </w:pPr>
            <w:r w:rsidRPr="007A0D0A">
              <w:rPr>
                <w:rFonts w:ascii="Times New Roman" w:eastAsia="Calibri" w:hAnsi="Times New Roman" w:cs="Times New Roman"/>
                <w:b/>
                <w:bCs/>
                <w:lang w:eastAsia="lv-LV"/>
              </w:rPr>
              <w:t>Gads</w:t>
            </w:r>
          </w:p>
        </w:tc>
        <w:tc>
          <w:tcPr>
            <w:tcW w:w="8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EE5D8E" w14:textId="77777777" w:rsidR="007A4773" w:rsidRPr="007A0D0A" w:rsidRDefault="007A4773" w:rsidP="00A90A35">
            <w:pPr>
              <w:autoSpaceDN w:val="0"/>
              <w:jc w:val="center"/>
              <w:textAlignment w:val="baseline"/>
              <w:rPr>
                <w:rFonts w:ascii="Times New Roman" w:eastAsia="Calibri" w:hAnsi="Times New Roman" w:cs="Times New Roman"/>
                <w:b/>
                <w:bCs/>
                <w:lang w:eastAsia="lv-LV"/>
              </w:rPr>
            </w:pPr>
            <w:r w:rsidRPr="007A0D0A">
              <w:rPr>
                <w:rFonts w:ascii="Times New Roman" w:eastAsia="Calibri" w:hAnsi="Times New Roman" w:cs="Times New Roman"/>
                <w:b/>
                <w:bCs/>
                <w:lang w:eastAsia="lv-LV"/>
              </w:rPr>
              <w:t>2014</w:t>
            </w:r>
          </w:p>
        </w:tc>
        <w:tc>
          <w:tcPr>
            <w:tcW w:w="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887D31F" w14:textId="77777777" w:rsidR="007A4773" w:rsidRPr="007A0D0A" w:rsidRDefault="007A4773" w:rsidP="00A90A35">
            <w:pPr>
              <w:autoSpaceDN w:val="0"/>
              <w:jc w:val="center"/>
              <w:textAlignment w:val="baseline"/>
              <w:rPr>
                <w:rFonts w:ascii="Times New Roman" w:eastAsia="Calibri" w:hAnsi="Times New Roman" w:cs="Times New Roman"/>
                <w:b/>
                <w:bCs/>
                <w:lang w:eastAsia="lv-LV"/>
              </w:rPr>
            </w:pPr>
            <w:r w:rsidRPr="007A0D0A">
              <w:rPr>
                <w:rFonts w:ascii="Times New Roman" w:eastAsia="Calibri" w:hAnsi="Times New Roman" w:cs="Times New Roman"/>
                <w:b/>
                <w:bCs/>
                <w:lang w:eastAsia="lv-LV"/>
              </w:rPr>
              <w:t>2015</w:t>
            </w:r>
          </w:p>
        </w:tc>
        <w:tc>
          <w:tcPr>
            <w:tcW w:w="70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DBB317D" w14:textId="77777777" w:rsidR="007A4773" w:rsidRPr="007A0D0A" w:rsidRDefault="007A4773" w:rsidP="00A90A35">
            <w:pPr>
              <w:autoSpaceDN w:val="0"/>
              <w:jc w:val="center"/>
              <w:textAlignment w:val="baseline"/>
              <w:rPr>
                <w:rFonts w:ascii="Times New Roman" w:eastAsia="Calibri" w:hAnsi="Times New Roman" w:cs="Times New Roman"/>
                <w:b/>
                <w:bCs/>
                <w:lang w:eastAsia="lv-LV"/>
              </w:rPr>
            </w:pPr>
            <w:r w:rsidRPr="007A0D0A">
              <w:rPr>
                <w:rFonts w:ascii="Times New Roman" w:eastAsia="Calibri" w:hAnsi="Times New Roman" w:cs="Times New Roman"/>
                <w:b/>
                <w:bCs/>
                <w:lang w:eastAsia="lv-LV"/>
              </w:rPr>
              <w:t>2016</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1667176" w14:textId="77777777" w:rsidR="007A4773" w:rsidRPr="007A0D0A" w:rsidRDefault="007A4773" w:rsidP="00A90A35">
            <w:pPr>
              <w:autoSpaceDN w:val="0"/>
              <w:jc w:val="center"/>
              <w:textAlignment w:val="baseline"/>
              <w:rPr>
                <w:rFonts w:ascii="Times New Roman" w:eastAsia="Calibri" w:hAnsi="Times New Roman" w:cs="Times New Roman"/>
                <w:b/>
                <w:bCs/>
                <w:lang w:eastAsia="lv-LV"/>
              </w:rPr>
            </w:pPr>
            <w:r w:rsidRPr="007A0D0A">
              <w:rPr>
                <w:rFonts w:ascii="Times New Roman" w:eastAsia="Calibri" w:hAnsi="Times New Roman" w:cs="Times New Roman"/>
                <w:b/>
                <w:bCs/>
                <w:lang w:eastAsia="lv-LV"/>
              </w:rPr>
              <w:t>2017</w:t>
            </w:r>
          </w:p>
        </w:tc>
        <w:tc>
          <w:tcPr>
            <w:tcW w:w="7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21B88AA" w14:textId="77777777" w:rsidR="007A4773" w:rsidRPr="007A0D0A" w:rsidRDefault="007A4773" w:rsidP="00A90A35">
            <w:pPr>
              <w:autoSpaceDN w:val="0"/>
              <w:jc w:val="center"/>
              <w:textAlignment w:val="baseline"/>
              <w:rPr>
                <w:rFonts w:ascii="Times New Roman" w:eastAsia="Calibri" w:hAnsi="Times New Roman" w:cs="Times New Roman"/>
                <w:b/>
                <w:bCs/>
                <w:lang w:eastAsia="lv-LV"/>
              </w:rPr>
            </w:pPr>
            <w:r w:rsidRPr="007A0D0A">
              <w:rPr>
                <w:rFonts w:ascii="Times New Roman" w:eastAsia="Calibri" w:hAnsi="Times New Roman" w:cs="Times New Roman"/>
                <w:b/>
                <w:bCs/>
                <w:lang w:eastAsia="lv-LV"/>
              </w:rPr>
              <w:t>2018</w:t>
            </w:r>
          </w:p>
        </w:tc>
        <w:tc>
          <w:tcPr>
            <w:tcW w:w="68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556E8EE" w14:textId="77777777" w:rsidR="007A4773" w:rsidRPr="007A0D0A" w:rsidRDefault="007A4773" w:rsidP="00A90A35">
            <w:pPr>
              <w:autoSpaceDN w:val="0"/>
              <w:jc w:val="center"/>
              <w:textAlignment w:val="baseline"/>
              <w:rPr>
                <w:rFonts w:ascii="Times New Roman" w:eastAsia="Calibri" w:hAnsi="Times New Roman" w:cs="Times New Roman"/>
                <w:b/>
                <w:bCs/>
                <w:lang w:eastAsia="lv-LV"/>
              </w:rPr>
            </w:pPr>
            <w:r w:rsidRPr="007A0D0A">
              <w:rPr>
                <w:rFonts w:ascii="Times New Roman" w:eastAsia="Calibri" w:hAnsi="Times New Roman" w:cs="Times New Roman"/>
                <w:b/>
                <w:bCs/>
                <w:lang w:eastAsia="lv-LV"/>
              </w:rPr>
              <w:t>2019</w:t>
            </w:r>
          </w:p>
        </w:tc>
        <w:tc>
          <w:tcPr>
            <w:tcW w:w="605" w:type="dxa"/>
            <w:tcBorders>
              <w:top w:val="single" w:sz="8" w:space="0" w:color="auto"/>
              <w:left w:val="nil"/>
              <w:bottom w:val="single" w:sz="8" w:space="0" w:color="auto"/>
              <w:right w:val="single" w:sz="8" w:space="0" w:color="auto"/>
            </w:tcBorders>
            <w:vAlign w:val="center"/>
          </w:tcPr>
          <w:p w14:paraId="5871EA82" w14:textId="4B01DAE7" w:rsidR="007A4773" w:rsidRPr="007A0D0A" w:rsidRDefault="007A4773" w:rsidP="00A90A35">
            <w:pPr>
              <w:autoSpaceDN w:val="0"/>
              <w:jc w:val="center"/>
              <w:textAlignment w:val="baseline"/>
              <w:rPr>
                <w:rFonts w:ascii="Times New Roman" w:eastAsia="Calibri" w:hAnsi="Times New Roman" w:cs="Times New Roman"/>
                <w:b/>
                <w:bCs/>
                <w:lang w:eastAsia="lv-LV"/>
              </w:rPr>
            </w:pPr>
            <w:r>
              <w:rPr>
                <w:rFonts w:ascii="Times New Roman" w:eastAsia="Calibri" w:hAnsi="Times New Roman" w:cs="Times New Roman"/>
                <w:b/>
                <w:bCs/>
                <w:lang w:eastAsia="lv-LV"/>
              </w:rPr>
              <w:t>2020</w:t>
            </w:r>
          </w:p>
        </w:tc>
      </w:tr>
      <w:tr w:rsidR="007A4773" w:rsidRPr="00F67C81" w14:paraId="7AA00201" w14:textId="39132837" w:rsidTr="00EB3E94">
        <w:trPr>
          <w:trHeight w:val="60"/>
          <w:jc w:val="center"/>
        </w:trPr>
        <w:tc>
          <w:tcPr>
            <w:tcW w:w="3839" w:type="dxa"/>
            <w:tcBorders>
              <w:top w:val="nil"/>
              <w:left w:val="single" w:sz="8" w:space="0" w:color="auto"/>
              <w:bottom w:val="single" w:sz="8" w:space="0" w:color="auto"/>
              <w:right w:val="single" w:sz="8" w:space="0" w:color="auto"/>
            </w:tcBorders>
            <w:vAlign w:val="center"/>
          </w:tcPr>
          <w:p w14:paraId="3FFD0CDB" w14:textId="2B65C46C" w:rsidR="007A4773" w:rsidRPr="007A0D0A" w:rsidRDefault="007A4773" w:rsidP="00A90A35">
            <w:pPr>
              <w:autoSpaceDN w:val="0"/>
              <w:jc w:val="center"/>
              <w:textAlignment w:val="baseline"/>
              <w:rPr>
                <w:rFonts w:ascii="Times New Roman" w:eastAsia="Calibri" w:hAnsi="Times New Roman" w:cs="Times New Roman"/>
                <w:lang w:eastAsia="lv-LV"/>
              </w:rPr>
            </w:pPr>
            <w:r w:rsidRPr="007A0D0A">
              <w:rPr>
                <w:rFonts w:ascii="Times New Roman" w:eastAsia="Calibri" w:hAnsi="Times New Roman" w:cs="Times New Roman"/>
                <w:lang w:eastAsia="lv-LV"/>
              </w:rPr>
              <w:t>Valsts vietējo autoceļu segumu būvniecība</w:t>
            </w:r>
          </w:p>
        </w:tc>
        <w:tc>
          <w:tcPr>
            <w:tcW w:w="8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9E2F843" w14:textId="77777777" w:rsidR="007A4773" w:rsidRPr="007A0D0A" w:rsidRDefault="007A4773" w:rsidP="00A90A35">
            <w:pPr>
              <w:autoSpaceDN w:val="0"/>
              <w:jc w:val="center"/>
              <w:textAlignment w:val="baseline"/>
              <w:rPr>
                <w:rFonts w:ascii="Times New Roman" w:eastAsia="Calibri" w:hAnsi="Times New Roman" w:cs="Times New Roman"/>
                <w:lang w:eastAsia="lv-LV"/>
              </w:rPr>
            </w:pPr>
            <w:r w:rsidRPr="007A0D0A">
              <w:rPr>
                <w:rFonts w:ascii="Times New Roman" w:eastAsia="Calibri" w:hAnsi="Times New Roman" w:cs="Times New Roman"/>
                <w:lang w:eastAsia="lv-LV"/>
              </w:rPr>
              <w:t>73</w:t>
            </w:r>
          </w:p>
        </w:tc>
        <w:tc>
          <w:tcPr>
            <w:tcW w:w="84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5AFFDA" w14:textId="77777777" w:rsidR="007A4773" w:rsidRPr="007A0D0A" w:rsidRDefault="007A4773" w:rsidP="00A90A35">
            <w:pPr>
              <w:autoSpaceDN w:val="0"/>
              <w:jc w:val="center"/>
              <w:textAlignment w:val="baseline"/>
              <w:rPr>
                <w:rFonts w:ascii="Times New Roman" w:eastAsia="Calibri" w:hAnsi="Times New Roman" w:cs="Times New Roman"/>
                <w:lang w:eastAsia="lv-LV"/>
              </w:rPr>
            </w:pPr>
            <w:r w:rsidRPr="007A0D0A">
              <w:rPr>
                <w:rFonts w:ascii="Times New Roman" w:eastAsia="Calibri" w:hAnsi="Times New Roman" w:cs="Times New Roman"/>
                <w:lang w:eastAsia="lv-LV"/>
              </w:rPr>
              <w:t>51</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161C0C" w14:textId="77777777" w:rsidR="007A4773" w:rsidRPr="007A0D0A" w:rsidRDefault="007A4773" w:rsidP="00A90A35">
            <w:pPr>
              <w:autoSpaceDN w:val="0"/>
              <w:jc w:val="center"/>
              <w:textAlignment w:val="baseline"/>
              <w:rPr>
                <w:rFonts w:ascii="Times New Roman" w:eastAsia="Calibri" w:hAnsi="Times New Roman" w:cs="Times New Roman"/>
                <w:lang w:eastAsia="lv-LV"/>
              </w:rPr>
            </w:pPr>
            <w:r w:rsidRPr="007A0D0A">
              <w:rPr>
                <w:rFonts w:ascii="Times New Roman" w:eastAsia="Calibri" w:hAnsi="Times New Roman" w:cs="Times New Roman"/>
                <w:lang w:eastAsia="lv-LV"/>
              </w:rPr>
              <w:t>207</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3EC7A3" w14:textId="77777777" w:rsidR="007A4773" w:rsidRPr="007A0D0A" w:rsidRDefault="007A4773" w:rsidP="00A90A35">
            <w:pPr>
              <w:autoSpaceDN w:val="0"/>
              <w:jc w:val="center"/>
              <w:textAlignment w:val="baseline"/>
              <w:rPr>
                <w:rFonts w:ascii="Times New Roman" w:eastAsia="Calibri" w:hAnsi="Times New Roman" w:cs="Times New Roman"/>
                <w:lang w:eastAsia="lv-LV"/>
              </w:rPr>
            </w:pPr>
            <w:r w:rsidRPr="007A0D0A">
              <w:rPr>
                <w:rFonts w:ascii="Times New Roman" w:eastAsia="Calibri" w:hAnsi="Times New Roman" w:cs="Times New Roman"/>
                <w:lang w:eastAsia="lv-LV"/>
              </w:rPr>
              <w:t>164</w:t>
            </w:r>
          </w:p>
        </w:tc>
        <w:tc>
          <w:tcPr>
            <w:tcW w:w="71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7D726F" w14:textId="77777777" w:rsidR="007A4773" w:rsidRPr="007A0D0A" w:rsidRDefault="007A4773" w:rsidP="00A90A35">
            <w:pPr>
              <w:autoSpaceDN w:val="0"/>
              <w:jc w:val="center"/>
              <w:textAlignment w:val="baseline"/>
              <w:rPr>
                <w:rFonts w:ascii="Times New Roman" w:eastAsia="Calibri" w:hAnsi="Times New Roman" w:cs="Times New Roman"/>
                <w:lang w:eastAsia="lv-LV"/>
              </w:rPr>
            </w:pPr>
            <w:r w:rsidRPr="007A0D0A">
              <w:rPr>
                <w:rFonts w:ascii="Times New Roman" w:eastAsia="Calibri" w:hAnsi="Times New Roman" w:cs="Times New Roman"/>
                <w:lang w:eastAsia="lv-LV"/>
              </w:rPr>
              <w:t>385</w:t>
            </w:r>
          </w:p>
        </w:tc>
        <w:tc>
          <w:tcPr>
            <w:tcW w:w="6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9BEB55" w14:textId="77777777" w:rsidR="007A4773" w:rsidRPr="007A0D0A" w:rsidRDefault="007A4773" w:rsidP="00A90A35">
            <w:pPr>
              <w:autoSpaceDN w:val="0"/>
              <w:jc w:val="center"/>
              <w:textAlignment w:val="baseline"/>
              <w:rPr>
                <w:rFonts w:ascii="Times New Roman" w:eastAsia="Calibri" w:hAnsi="Times New Roman" w:cs="Times New Roman"/>
                <w:lang w:eastAsia="lv-LV"/>
              </w:rPr>
            </w:pPr>
            <w:r w:rsidRPr="007A0D0A">
              <w:rPr>
                <w:rFonts w:ascii="Times New Roman" w:eastAsia="Calibri" w:hAnsi="Times New Roman" w:cs="Times New Roman"/>
                <w:lang w:eastAsia="lv-LV"/>
              </w:rPr>
              <w:t>96</w:t>
            </w:r>
          </w:p>
        </w:tc>
        <w:tc>
          <w:tcPr>
            <w:tcW w:w="605" w:type="dxa"/>
            <w:tcBorders>
              <w:top w:val="nil"/>
              <w:left w:val="nil"/>
              <w:bottom w:val="single" w:sz="8" w:space="0" w:color="auto"/>
              <w:right w:val="single" w:sz="8" w:space="0" w:color="auto"/>
            </w:tcBorders>
            <w:vAlign w:val="center"/>
          </w:tcPr>
          <w:p w14:paraId="2EFA8C0A" w14:textId="211E066F" w:rsidR="007A4773" w:rsidRPr="007A0D0A" w:rsidRDefault="00160777" w:rsidP="00A90A35">
            <w:pPr>
              <w:autoSpaceDN w:val="0"/>
              <w:jc w:val="center"/>
              <w:textAlignment w:val="baseline"/>
              <w:rPr>
                <w:rFonts w:ascii="Times New Roman" w:eastAsia="Calibri" w:hAnsi="Times New Roman" w:cs="Times New Roman"/>
                <w:lang w:eastAsia="lv-LV"/>
              </w:rPr>
            </w:pPr>
            <w:r>
              <w:rPr>
                <w:rFonts w:ascii="Times New Roman" w:eastAsia="Calibri" w:hAnsi="Times New Roman" w:cs="Times New Roman"/>
                <w:lang w:eastAsia="lv-LV"/>
              </w:rPr>
              <w:t>314</w:t>
            </w:r>
          </w:p>
        </w:tc>
      </w:tr>
    </w:tbl>
    <w:p w14:paraId="34DAA8AA" w14:textId="77777777" w:rsidR="00DC0D57" w:rsidRPr="00F67C81" w:rsidRDefault="00DC0D57" w:rsidP="00DC0D57">
      <w:pPr>
        <w:spacing w:after="0" w:line="240" w:lineRule="auto"/>
        <w:ind w:firstLine="720"/>
        <w:jc w:val="both"/>
        <w:rPr>
          <w:rFonts w:ascii="Times New Roman" w:hAnsi="Times New Roman" w:cs="Times New Roman"/>
          <w:sz w:val="24"/>
          <w:szCs w:val="24"/>
          <w:shd w:val="clear" w:color="auto" w:fill="FFFFFF"/>
        </w:rPr>
      </w:pPr>
    </w:p>
    <w:p w14:paraId="37F73E0A" w14:textId="4CF3E51B" w:rsidR="00DC0D57" w:rsidRPr="00F67C81" w:rsidRDefault="00DC0D57" w:rsidP="00DC0D57">
      <w:pPr>
        <w:spacing w:after="0" w:line="240" w:lineRule="auto"/>
        <w:ind w:firstLine="720"/>
        <w:jc w:val="both"/>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t xml:space="preserve">Nemainoties finansējuma apmēram un valsts vietējo autoceļu pārvaldības modelim, sliktā stāvoklī esošo ceļu stāvoklis, atbilstoši LVC aprēķiniem, 2031. gadā sasniegs </w:t>
      </w:r>
      <w:r w:rsidR="00C17CC2" w:rsidRPr="00F67C81">
        <w:rPr>
          <w:rFonts w:ascii="Times New Roman" w:hAnsi="Times New Roman" w:cs="Times New Roman"/>
          <w:sz w:val="24"/>
          <w:szCs w:val="24"/>
          <w:shd w:val="clear" w:color="auto" w:fill="FFFFFF"/>
        </w:rPr>
        <w:t>6</w:t>
      </w:r>
      <w:r w:rsidRPr="00F67C81">
        <w:rPr>
          <w:rFonts w:ascii="Times New Roman" w:hAnsi="Times New Roman" w:cs="Times New Roman"/>
          <w:sz w:val="24"/>
          <w:szCs w:val="24"/>
          <w:shd w:val="clear" w:color="auto" w:fill="FFFFFF"/>
        </w:rPr>
        <w:t xml:space="preserve">0% apmēru jeb </w:t>
      </w:r>
      <w:r w:rsidR="00075531" w:rsidRPr="00F67C81">
        <w:rPr>
          <w:rFonts w:ascii="Times New Roman" w:hAnsi="Times New Roman" w:cs="Times New Roman"/>
          <w:sz w:val="24"/>
          <w:szCs w:val="24"/>
          <w:shd w:val="clear" w:color="auto" w:fill="FFFFFF"/>
        </w:rPr>
        <w:t>7</w:t>
      </w:r>
      <w:r w:rsidR="00F67C81">
        <w:rPr>
          <w:rFonts w:ascii="Times New Roman" w:hAnsi="Times New Roman" w:cs="Times New Roman"/>
          <w:sz w:val="24"/>
          <w:szCs w:val="24"/>
          <w:shd w:val="clear" w:color="auto" w:fill="FFFFFF"/>
        </w:rPr>
        <w:t xml:space="preserve"> </w:t>
      </w:r>
      <w:r w:rsidR="00075531" w:rsidRPr="00F67C81">
        <w:rPr>
          <w:rFonts w:ascii="Times New Roman" w:hAnsi="Times New Roman" w:cs="Times New Roman"/>
          <w:sz w:val="24"/>
          <w:szCs w:val="24"/>
          <w:shd w:val="clear" w:color="auto" w:fill="FFFFFF"/>
        </w:rPr>
        <w:t>750</w:t>
      </w:r>
      <w:r w:rsidR="00F67C81">
        <w:rPr>
          <w:rFonts w:ascii="Times New Roman" w:hAnsi="Times New Roman" w:cs="Times New Roman"/>
          <w:sz w:val="24"/>
          <w:szCs w:val="24"/>
          <w:shd w:val="clear" w:color="auto" w:fill="FFFFFF"/>
        </w:rPr>
        <w:t xml:space="preserve"> </w:t>
      </w:r>
      <w:r w:rsidRPr="00F67C81">
        <w:rPr>
          <w:rFonts w:ascii="Times New Roman" w:hAnsi="Times New Roman" w:cs="Times New Roman"/>
          <w:sz w:val="24"/>
          <w:szCs w:val="24"/>
          <w:shd w:val="clear" w:color="auto" w:fill="FFFFFF"/>
        </w:rPr>
        <w:t>km no kopējā valsts vietējo autoceļu apjoma kopgaruma Latvijā.</w:t>
      </w:r>
    </w:p>
    <w:p w14:paraId="1FC6089E" w14:textId="77777777" w:rsidR="00DC0D57" w:rsidRDefault="00DC0D57" w:rsidP="00DC0D57">
      <w:pPr>
        <w:spacing w:after="0" w:line="240" w:lineRule="auto"/>
        <w:ind w:firstLine="720"/>
        <w:jc w:val="both"/>
        <w:rPr>
          <w:rFonts w:ascii="Times New Roman" w:hAnsi="Times New Roman" w:cs="Times New Roman"/>
          <w:sz w:val="24"/>
          <w:szCs w:val="24"/>
          <w:shd w:val="clear" w:color="auto" w:fill="FFFFFF"/>
        </w:rPr>
      </w:pPr>
    </w:p>
    <w:p w14:paraId="6035314E" w14:textId="780E85AC" w:rsidR="00DC0D57" w:rsidRDefault="001755D3" w:rsidP="00FD60AD">
      <w:pPr>
        <w:spacing w:after="0" w:line="240" w:lineRule="auto"/>
        <w:ind w:firstLine="720"/>
        <w:jc w:val="both"/>
        <w:rPr>
          <w:rFonts w:ascii="Times New Roman" w:hAnsi="Times New Roman" w:cs="Times New Roman"/>
          <w:sz w:val="24"/>
          <w:szCs w:val="24"/>
          <w:shd w:val="clear" w:color="auto" w:fill="FFFFFF"/>
        </w:rPr>
      </w:pPr>
      <w:r w:rsidRPr="001755D3">
        <w:rPr>
          <w:rFonts w:ascii="Times New Roman" w:hAnsi="Times New Roman" w:cs="Times New Roman"/>
          <w:sz w:val="24"/>
          <w:szCs w:val="24"/>
          <w:shd w:val="clear" w:color="auto" w:fill="FFFFFF"/>
        </w:rPr>
        <w:t>Lai risināto un uzlabotu vietējās sasniedzamības jautājumus, valsts vietējo autoceļu tīkls jāveido tāds, lai pa tiem no pagastu centriem tiktu nodrošināta vietējā mobilitāte un piekļuve administratīvajiem centriem.</w:t>
      </w:r>
    </w:p>
    <w:p w14:paraId="602B003C" w14:textId="77777777" w:rsidR="001755D3" w:rsidRDefault="001755D3" w:rsidP="00FD60AD">
      <w:pPr>
        <w:spacing w:after="0" w:line="240" w:lineRule="auto"/>
        <w:ind w:firstLine="720"/>
        <w:jc w:val="both"/>
        <w:rPr>
          <w:rFonts w:ascii="Times New Roman" w:hAnsi="Times New Roman" w:cs="Times New Roman"/>
          <w:sz w:val="24"/>
          <w:szCs w:val="24"/>
          <w:shd w:val="clear" w:color="auto" w:fill="FFFFFF"/>
        </w:rPr>
      </w:pPr>
    </w:p>
    <w:p w14:paraId="6396154B" w14:textId="1218E5D1" w:rsidR="00701E33" w:rsidRDefault="00701E33" w:rsidP="00FD60AD">
      <w:pPr>
        <w:spacing w:after="0" w:line="240" w:lineRule="auto"/>
        <w:ind w:firstLine="720"/>
        <w:jc w:val="both"/>
        <w:rPr>
          <w:rFonts w:ascii="Times New Roman" w:hAnsi="Times New Roman" w:cs="Times New Roman"/>
          <w:sz w:val="24"/>
          <w:szCs w:val="24"/>
          <w:shd w:val="clear" w:color="auto" w:fill="FFFFFF"/>
        </w:rPr>
      </w:pPr>
      <w:r w:rsidRPr="007E5C9E">
        <w:rPr>
          <w:rFonts w:ascii="Times New Roman" w:hAnsi="Times New Roman" w:cs="Times New Roman"/>
          <w:sz w:val="24"/>
          <w:szCs w:val="24"/>
          <w:shd w:val="clear" w:color="auto" w:fill="FFFFFF"/>
        </w:rPr>
        <w:t>Ņemot vērā, ka valsts autoceļu tīkla attīstība ir saistīta ar administratīvo iedalījumu, tad turpmāk</w:t>
      </w:r>
      <w:r w:rsidR="00CA76D7">
        <w:rPr>
          <w:rFonts w:ascii="Times New Roman" w:hAnsi="Times New Roman" w:cs="Times New Roman"/>
          <w:sz w:val="24"/>
          <w:szCs w:val="24"/>
          <w:shd w:val="clear" w:color="auto" w:fill="FFFFFF"/>
        </w:rPr>
        <w:t>i plāni un</w:t>
      </w:r>
      <w:r w:rsidRPr="007E5C9E">
        <w:rPr>
          <w:rFonts w:ascii="Times New Roman" w:hAnsi="Times New Roman" w:cs="Times New Roman"/>
          <w:sz w:val="24"/>
          <w:szCs w:val="24"/>
          <w:shd w:val="clear" w:color="auto" w:fill="FFFFFF"/>
        </w:rPr>
        <w:t xml:space="preserve"> darbības</w:t>
      </w:r>
      <w:r>
        <w:rPr>
          <w:rFonts w:ascii="Times New Roman" w:hAnsi="Times New Roman" w:cs="Times New Roman"/>
          <w:sz w:val="24"/>
          <w:szCs w:val="24"/>
          <w:shd w:val="clear" w:color="auto" w:fill="FFFFFF"/>
        </w:rPr>
        <w:t xml:space="preserve"> </w:t>
      </w:r>
      <w:r w:rsidRPr="007E5C9E">
        <w:rPr>
          <w:rFonts w:ascii="Times New Roman" w:hAnsi="Times New Roman" w:cs="Times New Roman"/>
          <w:sz w:val="24"/>
          <w:szCs w:val="24"/>
          <w:shd w:val="clear" w:color="auto" w:fill="FFFFFF"/>
        </w:rPr>
        <w:t xml:space="preserve">valsts </w:t>
      </w:r>
      <w:r>
        <w:rPr>
          <w:rFonts w:ascii="Times New Roman" w:hAnsi="Times New Roman" w:cs="Times New Roman"/>
          <w:sz w:val="24"/>
          <w:szCs w:val="24"/>
          <w:shd w:val="clear" w:color="auto" w:fill="FFFFFF"/>
        </w:rPr>
        <w:t>vietējo</w:t>
      </w:r>
      <w:r w:rsidRPr="007E5C9E">
        <w:rPr>
          <w:rFonts w:ascii="Times New Roman" w:hAnsi="Times New Roman" w:cs="Times New Roman"/>
          <w:sz w:val="24"/>
          <w:szCs w:val="24"/>
          <w:shd w:val="clear" w:color="auto" w:fill="FFFFFF"/>
        </w:rPr>
        <w:t xml:space="preserve"> autoceļu sakarā īstenojamas kontekstā ar administratīvi teritoriālās reformas īstenošanu.</w:t>
      </w:r>
    </w:p>
    <w:p w14:paraId="2764AF75" w14:textId="6BD3F7BC" w:rsidR="00F51331" w:rsidRDefault="00890B00" w:rsidP="00FD60AD">
      <w:pPr>
        <w:spacing w:after="0" w:line="24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Iepriekš </w:t>
      </w:r>
      <w:r w:rsidR="00CA76D7">
        <w:rPr>
          <w:rFonts w:ascii="Times New Roman" w:hAnsi="Times New Roman" w:cs="Times New Roman"/>
          <w:sz w:val="24"/>
          <w:szCs w:val="24"/>
          <w:shd w:val="clear" w:color="auto" w:fill="FFFFFF"/>
        </w:rPr>
        <w:t>minētās vietējās sasniedzamības</w:t>
      </w:r>
      <w:r>
        <w:rPr>
          <w:rFonts w:ascii="Times New Roman" w:hAnsi="Times New Roman" w:cs="Times New Roman"/>
          <w:sz w:val="24"/>
          <w:szCs w:val="24"/>
          <w:shd w:val="clear" w:color="auto" w:fill="FFFFFF"/>
        </w:rPr>
        <w:t xml:space="preserve"> un administratīvā iedalījuma</w:t>
      </w:r>
      <w:r w:rsidR="00FD60AD" w:rsidRPr="00FD60AD">
        <w:rPr>
          <w:rFonts w:ascii="Times New Roman" w:hAnsi="Times New Roman" w:cs="Times New Roman"/>
          <w:sz w:val="24"/>
          <w:szCs w:val="24"/>
          <w:shd w:val="clear" w:color="auto" w:fill="FFFFFF"/>
        </w:rPr>
        <w:t xml:space="preserve"> kontekstā tiks izvērtēti valsts </w:t>
      </w:r>
      <w:r w:rsidR="007E0062">
        <w:rPr>
          <w:rFonts w:ascii="Times New Roman" w:hAnsi="Times New Roman" w:cs="Times New Roman"/>
          <w:sz w:val="24"/>
          <w:szCs w:val="24"/>
          <w:shd w:val="clear" w:color="auto" w:fill="FFFFFF"/>
        </w:rPr>
        <w:t>vietējie</w:t>
      </w:r>
      <w:r w:rsidR="00FD60AD" w:rsidRPr="00FD60AD">
        <w:rPr>
          <w:rFonts w:ascii="Times New Roman" w:hAnsi="Times New Roman" w:cs="Times New Roman"/>
          <w:sz w:val="24"/>
          <w:szCs w:val="24"/>
          <w:shd w:val="clear" w:color="auto" w:fill="FFFFFF"/>
        </w:rPr>
        <w:t xml:space="preserve"> autoceļi </w:t>
      </w:r>
      <w:r w:rsidR="007E0062">
        <w:rPr>
          <w:rFonts w:ascii="Times New Roman" w:hAnsi="Times New Roman" w:cs="Times New Roman"/>
          <w:sz w:val="24"/>
          <w:szCs w:val="24"/>
          <w:shd w:val="clear" w:color="auto" w:fill="FFFFFF"/>
        </w:rPr>
        <w:t>12 88</w:t>
      </w:r>
      <w:r w:rsidR="00942E41">
        <w:rPr>
          <w:rFonts w:ascii="Times New Roman" w:hAnsi="Times New Roman" w:cs="Times New Roman"/>
          <w:sz w:val="24"/>
          <w:szCs w:val="24"/>
          <w:shd w:val="clear" w:color="auto" w:fill="FFFFFF"/>
        </w:rPr>
        <w:t>0</w:t>
      </w:r>
      <w:r w:rsidR="00FD60AD" w:rsidRPr="00FD60AD">
        <w:rPr>
          <w:rFonts w:ascii="Times New Roman" w:hAnsi="Times New Roman" w:cs="Times New Roman"/>
          <w:sz w:val="24"/>
          <w:szCs w:val="24"/>
          <w:shd w:val="clear" w:color="auto" w:fill="FFFFFF"/>
        </w:rPr>
        <w:t xml:space="preserve"> km garumā.</w:t>
      </w:r>
    </w:p>
    <w:p w14:paraId="3DD3E720" w14:textId="05568BF9" w:rsidR="00F51331" w:rsidRDefault="00F51331" w:rsidP="00F51331">
      <w:pPr>
        <w:spacing w:after="0" w:line="240" w:lineRule="auto"/>
        <w:ind w:firstLine="720"/>
        <w:jc w:val="both"/>
        <w:rPr>
          <w:rFonts w:ascii="Times New Roman" w:hAnsi="Times New Roman" w:cs="Times New Roman"/>
          <w:sz w:val="24"/>
          <w:szCs w:val="24"/>
          <w:shd w:val="clear" w:color="auto" w:fill="FFFFFF"/>
        </w:rPr>
      </w:pPr>
    </w:p>
    <w:p w14:paraId="4E335FA7" w14:textId="77777777" w:rsidR="00D8404F" w:rsidRDefault="00D8404F">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br w:type="page"/>
      </w:r>
    </w:p>
    <w:p w14:paraId="480085F3" w14:textId="1827E971" w:rsidR="00F9091F" w:rsidRPr="00F67C81" w:rsidRDefault="00F9091F" w:rsidP="00F9091F">
      <w:pPr>
        <w:pStyle w:val="ListParagraph"/>
        <w:numPr>
          <w:ilvl w:val="1"/>
          <w:numId w:val="19"/>
        </w:numPr>
        <w:spacing w:after="0" w:line="240" w:lineRule="auto"/>
        <w:ind w:left="0" w:firstLine="0"/>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Valsts autoceļi, kas atrodas pilsētu teritorijā</w:t>
      </w:r>
    </w:p>
    <w:p w14:paraId="571F841B" w14:textId="77777777" w:rsidR="00F9091F" w:rsidRDefault="00F9091F" w:rsidP="00F9091F">
      <w:pPr>
        <w:spacing w:after="0" w:line="240" w:lineRule="auto"/>
        <w:ind w:firstLine="720"/>
        <w:jc w:val="both"/>
        <w:rPr>
          <w:rFonts w:ascii="Times New Roman" w:hAnsi="Times New Roman" w:cs="Times New Roman"/>
          <w:sz w:val="24"/>
          <w:szCs w:val="24"/>
          <w:shd w:val="clear" w:color="auto" w:fill="FFFFFF"/>
        </w:rPr>
      </w:pPr>
    </w:p>
    <w:p w14:paraId="58379900" w14:textId="77777777" w:rsidR="00256C9A" w:rsidRDefault="00E924E6" w:rsidP="00256C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F9091F" w:rsidRPr="0069520F">
        <w:rPr>
          <w:rFonts w:ascii="Times New Roman" w:hAnsi="Times New Roman" w:cs="Times New Roman"/>
          <w:sz w:val="24"/>
          <w:szCs w:val="24"/>
        </w:rPr>
        <w:t xml:space="preserve">Atbilstoši likuma “Par autoceļiem” otrajā pantā noteiktajam autoceļi ir kompleksa inženierbūve </w:t>
      </w:r>
      <w:r w:rsidR="00F9091F" w:rsidRPr="00256C9A">
        <w:rPr>
          <w:rFonts w:ascii="Times New Roman" w:hAnsi="Times New Roman" w:cs="Times New Roman"/>
          <w:sz w:val="24"/>
          <w:szCs w:val="24"/>
          <w:u w:val="single"/>
        </w:rPr>
        <w:t>ārpus pilsētas robežām</w:t>
      </w:r>
      <w:r w:rsidR="00F9091F" w:rsidRPr="0069520F">
        <w:rPr>
          <w:rFonts w:ascii="Times New Roman" w:hAnsi="Times New Roman" w:cs="Times New Roman"/>
          <w:sz w:val="24"/>
          <w:szCs w:val="24"/>
        </w:rPr>
        <w:t xml:space="preserve">, kas izmantojama transportlīdzekļu satiksmei ar noteikto ātrumu, normatīvos paredzētajām slodzēm un gabarītiem, bet </w:t>
      </w:r>
      <w:r w:rsidR="00F9091F" w:rsidRPr="00256C9A">
        <w:rPr>
          <w:rFonts w:ascii="Times New Roman" w:hAnsi="Times New Roman" w:cs="Times New Roman"/>
          <w:sz w:val="24"/>
          <w:szCs w:val="24"/>
          <w:u w:val="single"/>
        </w:rPr>
        <w:t>iela ir</w:t>
      </w:r>
      <w:r w:rsidR="00F9091F" w:rsidRPr="0069520F">
        <w:rPr>
          <w:rFonts w:ascii="Times New Roman" w:hAnsi="Times New Roman" w:cs="Times New Roman"/>
          <w:sz w:val="24"/>
          <w:szCs w:val="24"/>
        </w:rPr>
        <w:t xml:space="preserve"> transportlīdzekļu satiksmei paredzēta inženierbūve </w:t>
      </w:r>
      <w:r w:rsidR="00F9091F" w:rsidRPr="00256C9A">
        <w:rPr>
          <w:rFonts w:ascii="Times New Roman" w:hAnsi="Times New Roman" w:cs="Times New Roman"/>
          <w:sz w:val="24"/>
          <w:szCs w:val="24"/>
          <w:u w:val="single"/>
        </w:rPr>
        <w:t>pilsētas teritorijā</w:t>
      </w:r>
      <w:r w:rsidR="00F9091F" w:rsidRPr="0069520F">
        <w:rPr>
          <w:rFonts w:ascii="Times New Roman" w:hAnsi="Times New Roman" w:cs="Times New Roman"/>
          <w:sz w:val="24"/>
          <w:szCs w:val="24"/>
        </w:rPr>
        <w:t xml:space="preserve">. </w:t>
      </w:r>
      <w:r w:rsidR="00F9091F">
        <w:rPr>
          <w:rFonts w:ascii="Times New Roman" w:hAnsi="Times New Roman" w:cs="Times New Roman"/>
          <w:sz w:val="24"/>
          <w:szCs w:val="24"/>
        </w:rPr>
        <w:t>Š</w:t>
      </w:r>
      <w:r w:rsidR="00F9091F" w:rsidRPr="0069520F">
        <w:rPr>
          <w:rFonts w:ascii="Times New Roman" w:hAnsi="Times New Roman" w:cs="Times New Roman"/>
          <w:sz w:val="24"/>
          <w:szCs w:val="24"/>
        </w:rPr>
        <w:t>ī paša likuma 1.</w:t>
      </w:r>
      <w:r w:rsidR="00F9091F">
        <w:rPr>
          <w:rFonts w:ascii="Times New Roman" w:hAnsi="Times New Roman" w:cs="Times New Roman"/>
          <w:sz w:val="24"/>
          <w:szCs w:val="24"/>
        </w:rPr>
        <w:t> </w:t>
      </w:r>
      <w:r w:rsidR="00F9091F" w:rsidRPr="0069520F">
        <w:rPr>
          <w:rFonts w:ascii="Times New Roman" w:hAnsi="Times New Roman" w:cs="Times New Roman"/>
          <w:sz w:val="24"/>
          <w:szCs w:val="24"/>
        </w:rPr>
        <w:t xml:space="preserve">panta otrajā daļā noteikts, ka </w:t>
      </w:r>
      <w:r w:rsidR="00F9091F" w:rsidRPr="00256C9A">
        <w:rPr>
          <w:rFonts w:ascii="Times New Roman" w:hAnsi="Times New Roman" w:cs="Times New Roman"/>
          <w:sz w:val="24"/>
          <w:szCs w:val="24"/>
          <w:u w:val="single"/>
        </w:rPr>
        <w:t>pilsētu ielas ir attiecīgo pašvaldību iestāžu pārziņā</w:t>
      </w:r>
      <w:r w:rsidR="00F9091F" w:rsidRPr="0069520F">
        <w:rPr>
          <w:rFonts w:ascii="Times New Roman" w:hAnsi="Times New Roman" w:cs="Times New Roman"/>
          <w:sz w:val="24"/>
          <w:szCs w:val="24"/>
        </w:rPr>
        <w:t xml:space="preserve">, un to uzturēšanas un lietošanas kārtību nosaka šīs iestādes. </w:t>
      </w:r>
    </w:p>
    <w:p w14:paraId="1484CEBB" w14:textId="77777777" w:rsidR="00256C9A" w:rsidRDefault="00256C9A" w:rsidP="00256C9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Ņemot vērā iepriekš minēto, secināms, ka likuma “Par autoceļiem” prasības un no likuma deleģētie noteikumi</w:t>
      </w:r>
      <w:r w:rsidR="00F9091F" w:rsidRPr="0069520F">
        <w:rPr>
          <w:rFonts w:ascii="Times New Roman" w:hAnsi="Times New Roman" w:cs="Times New Roman"/>
          <w:sz w:val="24"/>
          <w:szCs w:val="24"/>
        </w:rPr>
        <w:t xml:space="preserve"> nav attiecināmi uz ielām, ja šā likuma tekstā nav tieši noteikts citādi.</w:t>
      </w:r>
      <w:r w:rsidR="00F9091F">
        <w:rPr>
          <w:rFonts w:ascii="Times New Roman" w:hAnsi="Times New Roman" w:cs="Times New Roman"/>
          <w:sz w:val="24"/>
          <w:szCs w:val="24"/>
        </w:rPr>
        <w:t xml:space="preserve"> </w:t>
      </w:r>
    </w:p>
    <w:p w14:paraId="629A2969" w14:textId="221717C8" w:rsidR="00D8404F" w:rsidRDefault="00F9091F" w:rsidP="00256C9A">
      <w:pPr>
        <w:ind w:firstLine="567"/>
        <w:jc w:val="both"/>
        <w:rPr>
          <w:rFonts w:ascii="Times New Roman" w:hAnsi="Times New Roman" w:cs="Times New Roman"/>
          <w:sz w:val="24"/>
          <w:szCs w:val="24"/>
        </w:rPr>
      </w:pPr>
      <w:r>
        <w:rPr>
          <w:rFonts w:ascii="Times New Roman" w:hAnsi="Times New Roman" w:cs="Times New Roman"/>
          <w:sz w:val="24"/>
          <w:szCs w:val="24"/>
        </w:rPr>
        <w:t xml:space="preserve">Šobrīd Latvijā ir </w:t>
      </w:r>
      <w:r w:rsidR="00E924E6">
        <w:rPr>
          <w:rFonts w:ascii="Times New Roman" w:hAnsi="Times New Roman" w:cs="Times New Roman"/>
          <w:sz w:val="24"/>
          <w:szCs w:val="24"/>
        </w:rPr>
        <w:t>1</w:t>
      </w:r>
      <w:r w:rsidR="00A84AB0">
        <w:rPr>
          <w:rFonts w:ascii="Times New Roman" w:hAnsi="Times New Roman" w:cs="Times New Roman"/>
          <w:sz w:val="24"/>
          <w:szCs w:val="24"/>
        </w:rPr>
        <w:t>48</w:t>
      </w:r>
      <w:r>
        <w:rPr>
          <w:rFonts w:ascii="Times New Roman" w:hAnsi="Times New Roman" w:cs="Times New Roman"/>
          <w:sz w:val="24"/>
          <w:szCs w:val="24"/>
        </w:rPr>
        <w:t xml:space="preserve"> km valsts autoceļu, kas atrodas pilsētu teritorijā, un ņemot vērā iepriekšminēto, šiem autoceļu posmiem likumiski būtu jāatrodas pašvaldību īpašumā.</w:t>
      </w:r>
      <w:r w:rsidR="00256C9A">
        <w:rPr>
          <w:rFonts w:ascii="Times New Roman" w:hAnsi="Times New Roman" w:cs="Times New Roman"/>
          <w:sz w:val="24"/>
          <w:szCs w:val="24"/>
        </w:rPr>
        <w:t xml:space="preserve"> Saraksts ar šiem autoceļiem atrodams šī ziņojuma pielikumā.</w:t>
      </w:r>
    </w:p>
    <w:p w14:paraId="1B958396" w14:textId="77777777" w:rsidR="00256C9A" w:rsidRDefault="00256C9A">
      <w:pPr>
        <w:rPr>
          <w:rFonts w:ascii="Times New Roman" w:hAnsi="Times New Roman" w:cs="Times New Roman"/>
          <w:b/>
          <w:bCs/>
          <w:sz w:val="24"/>
          <w:szCs w:val="24"/>
        </w:rPr>
      </w:pPr>
      <w:r>
        <w:rPr>
          <w:rFonts w:ascii="Times New Roman" w:hAnsi="Times New Roman" w:cs="Times New Roman"/>
          <w:b/>
          <w:bCs/>
          <w:sz w:val="24"/>
          <w:szCs w:val="24"/>
        </w:rPr>
        <w:br w:type="page"/>
      </w:r>
    </w:p>
    <w:p w14:paraId="2A730D5D" w14:textId="68F1B40F" w:rsidR="003B5F01" w:rsidRPr="0097022E" w:rsidRDefault="003B5F01" w:rsidP="003B5F01">
      <w:pPr>
        <w:pStyle w:val="ListParagraph"/>
        <w:numPr>
          <w:ilvl w:val="0"/>
          <w:numId w:val="19"/>
        </w:num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Valsts autoceļu būvniecības finansējums</w:t>
      </w:r>
    </w:p>
    <w:p w14:paraId="0FA646C8" w14:textId="77777777" w:rsidR="00FD60AD" w:rsidRDefault="00FD60AD" w:rsidP="00FD60AD">
      <w:pPr>
        <w:spacing w:after="0" w:line="240" w:lineRule="auto"/>
        <w:ind w:firstLine="720"/>
        <w:jc w:val="both"/>
        <w:rPr>
          <w:rFonts w:ascii="Times New Roman" w:hAnsi="Times New Roman" w:cs="Times New Roman"/>
          <w:sz w:val="24"/>
          <w:szCs w:val="24"/>
          <w:shd w:val="clear" w:color="auto" w:fill="FFFFFF"/>
        </w:rPr>
      </w:pPr>
    </w:p>
    <w:p w14:paraId="060860D3" w14:textId="77777777" w:rsidR="003B5F01" w:rsidRPr="00F67C81" w:rsidRDefault="003B5F01" w:rsidP="003B5F01">
      <w:pPr>
        <w:pStyle w:val="ListParagraph"/>
        <w:numPr>
          <w:ilvl w:val="2"/>
          <w:numId w:val="19"/>
        </w:numPr>
        <w:spacing w:after="0"/>
        <w:jc w:val="center"/>
        <w:rPr>
          <w:rFonts w:ascii="Times New Roman" w:hAnsi="Times New Roman" w:cs="Times New Roman"/>
          <w:b/>
          <w:bCs/>
          <w:sz w:val="24"/>
          <w:szCs w:val="24"/>
          <w:shd w:val="clear" w:color="auto" w:fill="FFFFFF"/>
        </w:rPr>
      </w:pPr>
      <w:bookmarkStart w:id="12" w:name="_Hlk57715810"/>
      <w:r w:rsidRPr="00F67C81">
        <w:rPr>
          <w:rFonts w:ascii="Times New Roman" w:hAnsi="Times New Roman" w:cs="Times New Roman"/>
          <w:b/>
          <w:bCs/>
          <w:sz w:val="24"/>
          <w:szCs w:val="24"/>
          <w:shd w:val="clear" w:color="auto" w:fill="FFFFFF"/>
        </w:rPr>
        <w:t>Valsts autoceļu pārbūvei pieejamais finansējums</w:t>
      </w:r>
    </w:p>
    <w:bookmarkEnd w:id="12"/>
    <w:p w14:paraId="0A773A26" w14:textId="77777777" w:rsidR="003B5F01" w:rsidRPr="00F67C81" w:rsidRDefault="003B5F01" w:rsidP="003B5F01">
      <w:pPr>
        <w:spacing w:after="0"/>
        <w:rPr>
          <w:shd w:val="clear" w:color="auto" w:fill="FFFFFF"/>
        </w:rPr>
      </w:pPr>
    </w:p>
    <w:p w14:paraId="1AFE7FD3" w14:textId="11B54D18" w:rsidR="003B5F01" w:rsidRPr="00F67C81" w:rsidRDefault="003B5F01" w:rsidP="003B5F01">
      <w:pPr>
        <w:spacing w:after="0"/>
        <w:ind w:firstLine="567"/>
        <w:jc w:val="both"/>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t>Saskaņā ar likumprojektu “Par valsts budžetu 2021. gadam” un  likumprojektu “Par vidēja termiņa budžeta ietvaru 2021., 2022. un 2023. gadam” valsts autoceļu</w:t>
      </w:r>
      <w:r>
        <w:rPr>
          <w:rFonts w:ascii="Times New Roman" w:hAnsi="Times New Roman" w:cs="Times New Roman"/>
          <w:sz w:val="24"/>
          <w:szCs w:val="24"/>
          <w:shd w:val="clear" w:color="auto" w:fill="FFFFFF"/>
        </w:rPr>
        <w:t xml:space="preserve"> (tajā skaitā valsts vietējo, reģionālo un galveno autoceļu)</w:t>
      </w:r>
      <w:r w:rsidRPr="00F67C81">
        <w:rPr>
          <w:rFonts w:ascii="Times New Roman" w:hAnsi="Times New Roman" w:cs="Times New Roman"/>
          <w:sz w:val="24"/>
          <w:szCs w:val="24"/>
          <w:shd w:val="clear" w:color="auto" w:fill="FFFFFF"/>
        </w:rPr>
        <w:t xml:space="preserve"> būvniecībai pieejams finansējums robežās no 72,0-</w:t>
      </w:r>
      <w:r w:rsidR="00763406" w:rsidRPr="00F67C81">
        <w:rPr>
          <w:rFonts w:ascii="Times New Roman" w:hAnsi="Times New Roman" w:cs="Times New Roman"/>
          <w:sz w:val="24"/>
          <w:szCs w:val="24"/>
          <w:shd w:val="clear" w:color="auto" w:fill="FFFFFF"/>
        </w:rPr>
        <w:t>1</w:t>
      </w:r>
      <w:r w:rsidR="00763406">
        <w:rPr>
          <w:rFonts w:ascii="Times New Roman" w:hAnsi="Times New Roman" w:cs="Times New Roman"/>
          <w:sz w:val="24"/>
          <w:szCs w:val="24"/>
          <w:shd w:val="clear" w:color="auto" w:fill="FFFFFF"/>
        </w:rPr>
        <w:t>72</w:t>
      </w:r>
      <w:r w:rsidRPr="00F67C81">
        <w:rPr>
          <w:rFonts w:ascii="Times New Roman" w:hAnsi="Times New Roman" w:cs="Times New Roman"/>
          <w:sz w:val="24"/>
          <w:szCs w:val="24"/>
          <w:shd w:val="clear" w:color="auto" w:fill="FFFFFF"/>
        </w:rPr>
        <w:t>,</w:t>
      </w:r>
      <w:r w:rsidR="00763406">
        <w:rPr>
          <w:rFonts w:ascii="Times New Roman" w:hAnsi="Times New Roman" w:cs="Times New Roman"/>
          <w:sz w:val="24"/>
          <w:szCs w:val="24"/>
          <w:shd w:val="clear" w:color="auto" w:fill="FFFFFF"/>
        </w:rPr>
        <w:t>0</w:t>
      </w:r>
      <w:r w:rsidR="00763406" w:rsidRPr="00F67C81">
        <w:rPr>
          <w:rFonts w:ascii="Times New Roman" w:hAnsi="Times New Roman" w:cs="Times New Roman"/>
          <w:sz w:val="24"/>
          <w:szCs w:val="24"/>
          <w:shd w:val="clear" w:color="auto" w:fill="FFFFFF"/>
        </w:rPr>
        <w:t xml:space="preserve"> </w:t>
      </w:r>
      <w:r w:rsidRPr="00F67C81">
        <w:rPr>
          <w:rFonts w:ascii="Times New Roman" w:hAnsi="Times New Roman" w:cs="Times New Roman"/>
          <w:sz w:val="24"/>
          <w:szCs w:val="24"/>
          <w:shd w:val="clear" w:color="auto" w:fill="FFFFFF"/>
        </w:rPr>
        <w:t>milj. EUR gadā.</w:t>
      </w:r>
    </w:p>
    <w:p w14:paraId="3D825ABA" w14:textId="4AF99535" w:rsidR="00754DEF" w:rsidRPr="00F67C81" w:rsidRDefault="00754DEF" w:rsidP="00754DEF">
      <w:pPr>
        <w:spacing w:after="0"/>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Savukārt p</w:t>
      </w:r>
      <w:r w:rsidRPr="0077425D">
        <w:rPr>
          <w:rFonts w:ascii="Times New Roman" w:hAnsi="Times New Roman" w:cs="Times New Roman"/>
          <w:sz w:val="24"/>
          <w:szCs w:val="24"/>
          <w:shd w:val="clear" w:color="auto" w:fill="FFFFFF"/>
        </w:rPr>
        <w:t xml:space="preserve">amatojoties uz Ministru kabineta 2020. gada </w:t>
      </w:r>
      <w:r w:rsidR="00256C9A">
        <w:rPr>
          <w:rFonts w:ascii="Times New Roman" w:hAnsi="Times New Roman" w:cs="Times New Roman"/>
          <w:sz w:val="24"/>
          <w:szCs w:val="24"/>
          <w:shd w:val="clear" w:color="auto" w:fill="FFFFFF"/>
        </w:rPr>
        <w:t>8</w:t>
      </w:r>
      <w:r w:rsidRPr="0077425D">
        <w:rPr>
          <w:rFonts w:ascii="Times New Roman" w:hAnsi="Times New Roman" w:cs="Times New Roman"/>
          <w:sz w:val="24"/>
          <w:szCs w:val="24"/>
          <w:shd w:val="clear" w:color="auto" w:fill="FFFFFF"/>
        </w:rPr>
        <w:t>.</w:t>
      </w:r>
      <w:r w:rsidR="00256C9A">
        <w:rPr>
          <w:rFonts w:ascii="Times New Roman" w:hAnsi="Times New Roman" w:cs="Times New Roman"/>
          <w:sz w:val="24"/>
          <w:szCs w:val="24"/>
          <w:shd w:val="clear" w:color="auto" w:fill="FFFFFF"/>
        </w:rPr>
        <w:t xml:space="preserve"> </w:t>
      </w:r>
      <w:r w:rsidRPr="0077425D">
        <w:rPr>
          <w:rFonts w:ascii="Times New Roman" w:hAnsi="Times New Roman" w:cs="Times New Roman"/>
          <w:sz w:val="24"/>
          <w:szCs w:val="24"/>
          <w:shd w:val="clear" w:color="auto" w:fill="FFFFFF"/>
        </w:rPr>
        <w:t>decembra rīkojumu Nr.</w:t>
      </w:r>
      <w:r>
        <w:rPr>
          <w:rFonts w:ascii="Times New Roman" w:hAnsi="Times New Roman" w:cs="Times New Roman"/>
          <w:sz w:val="24"/>
          <w:szCs w:val="24"/>
          <w:shd w:val="clear" w:color="auto" w:fill="FFFFFF"/>
        </w:rPr>
        <w:t xml:space="preserve"> </w:t>
      </w:r>
      <w:r w:rsidR="00256C9A">
        <w:rPr>
          <w:rFonts w:ascii="Times New Roman" w:hAnsi="Times New Roman" w:cs="Times New Roman"/>
          <w:sz w:val="24"/>
          <w:szCs w:val="24"/>
          <w:shd w:val="clear" w:color="auto" w:fill="FFFFFF"/>
        </w:rPr>
        <w:t>741</w:t>
      </w:r>
      <w:r>
        <w:rPr>
          <w:rFonts w:ascii="Times New Roman" w:hAnsi="Times New Roman" w:cs="Times New Roman"/>
          <w:sz w:val="24"/>
          <w:szCs w:val="24"/>
          <w:shd w:val="clear" w:color="auto" w:fill="FFFFFF"/>
        </w:rPr>
        <w:t>“</w:t>
      </w:r>
      <w:r w:rsidRPr="00731CDD">
        <w:rPr>
          <w:rFonts w:ascii="Times New Roman" w:hAnsi="Times New Roman" w:cs="Times New Roman"/>
          <w:sz w:val="24"/>
          <w:szCs w:val="24"/>
          <w:shd w:val="clear" w:color="auto" w:fill="FFFFFF"/>
        </w:rPr>
        <w:t>Par Satiksmes ministrijas saistībām projektu īstenošanai autoceļu jomā</w:t>
      </w:r>
      <w:r>
        <w:rPr>
          <w:rFonts w:ascii="Times New Roman" w:hAnsi="Times New Roman" w:cs="Times New Roman"/>
          <w:sz w:val="24"/>
          <w:szCs w:val="24"/>
          <w:shd w:val="clear" w:color="auto" w:fill="FFFFFF"/>
        </w:rPr>
        <w:t>”, ir paredzēts a</w:t>
      </w:r>
      <w:r w:rsidRPr="004D087B">
        <w:rPr>
          <w:rFonts w:ascii="Times New Roman" w:hAnsi="Times New Roman" w:cs="Times New Roman"/>
          <w:sz w:val="24"/>
          <w:szCs w:val="24"/>
          <w:shd w:val="clear" w:color="auto" w:fill="FFFFFF"/>
        </w:rPr>
        <w:t xml:space="preserve">tļaut Satiksmes ministrijai (valsts akciju sabiedrībai "Latvijas Valsts ceļi") 2020. gadā uzsākt iepirkumu procedūru valsts autoceļu atjaunošanas projektiem, kuru īstenošanas termiņš ir 2021. gads, paredzot finansējumu, kas nepārsniedz 100 000 000 </w:t>
      </w:r>
      <w:r>
        <w:rPr>
          <w:rFonts w:ascii="Times New Roman" w:hAnsi="Times New Roman" w:cs="Times New Roman"/>
          <w:sz w:val="24"/>
          <w:szCs w:val="24"/>
          <w:shd w:val="clear" w:color="auto" w:fill="FFFFFF"/>
        </w:rPr>
        <w:t>EUR</w:t>
      </w:r>
      <w:r w:rsidRPr="004D087B">
        <w:rPr>
          <w:rFonts w:ascii="Times New Roman" w:hAnsi="Times New Roman" w:cs="Times New Roman"/>
          <w:sz w:val="24"/>
          <w:szCs w:val="24"/>
          <w:shd w:val="clear" w:color="auto" w:fill="FFFFFF"/>
        </w:rPr>
        <w:t xml:space="preserve">, tai skaitā ne mazāk kā 27 000 000 </w:t>
      </w:r>
      <w:r>
        <w:rPr>
          <w:rFonts w:ascii="Times New Roman" w:hAnsi="Times New Roman" w:cs="Times New Roman"/>
          <w:sz w:val="24"/>
          <w:szCs w:val="24"/>
          <w:shd w:val="clear" w:color="auto" w:fill="FFFFFF"/>
        </w:rPr>
        <w:t>EUR</w:t>
      </w:r>
      <w:r w:rsidRPr="004D087B">
        <w:rPr>
          <w:rFonts w:ascii="Times New Roman" w:hAnsi="Times New Roman" w:cs="Times New Roman"/>
          <w:sz w:val="24"/>
          <w:szCs w:val="24"/>
          <w:shd w:val="clear" w:color="auto" w:fill="FFFFFF"/>
        </w:rPr>
        <w:t xml:space="preserve"> to autoceļu attīstībai, kas nepieciešami administratīvi teritoriālās reformas īstenošanai</w:t>
      </w:r>
      <w:r>
        <w:rPr>
          <w:rFonts w:ascii="Times New Roman" w:hAnsi="Times New Roman" w:cs="Times New Roman"/>
          <w:sz w:val="24"/>
          <w:szCs w:val="24"/>
          <w:shd w:val="clear" w:color="auto" w:fill="FFFFFF"/>
        </w:rPr>
        <w:t xml:space="preserve"> (</w:t>
      </w:r>
      <w:r w:rsidR="00256C9A">
        <w:rPr>
          <w:rFonts w:ascii="Times New Roman" w:hAnsi="Times New Roman" w:cs="Times New Roman"/>
          <w:sz w:val="24"/>
          <w:szCs w:val="24"/>
          <w:shd w:val="clear" w:color="auto" w:fill="FFFFFF"/>
        </w:rPr>
        <w:t>1</w:t>
      </w:r>
      <w:r w:rsidR="003F0EC7">
        <w:rPr>
          <w:rFonts w:ascii="Times New Roman" w:hAnsi="Times New Roman" w:cs="Times New Roman"/>
          <w:sz w:val="24"/>
          <w:szCs w:val="24"/>
          <w:shd w:val="clear" w:color="auto" w:fill="FFFFFF"/>
        </w:rPr>
        <w:t>0</w:t>
      </w:r>
      <w:r w:rsidR="00763406">
        <w:rPr>
          <w:rFonts w:ascii="Times New Roman" w:hAnsi="Times New Roman" w:cs="Times New Roman"/>
          <w:sz w:val="24"/>
          <w:szCs w:val="24"/>
          <w:shd w:val="clear" w:color="auto" w:fill="FFFFFF"/>
        </w:rPr>
        <w:t>. tabulā</w:t>
      </w:r>
      <w:r>
        <w:rPr>
          <w:rFonts w:ascii="Times New Roman" w:hAnsi="Times New Roman" w:cs="Times New Roman"/>
          <w:sz w:val="24"/>
          <w:szCs w:val="24"/>
          <w:shd w:val="clear" w:color="auto" w:fill="FFFFFF"/>
        </w:rPr>
        <w:t xml:space="preserve"> </w:t>
      </w:r>
      <w:r w:rsidR="00763406">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Papildus finansējums</w:t>
      </w:r>
      <w:r w:rsidR="00763406">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w:t>
      </w:r>
    </w:p>
    <w:p w14:paraId="307A8816" w14:textId="77777777" w:rsidR="003B5F01" w:rsidRPr="00F67C81" w:rsidRDefault="003B5F01" w:rsidP="003B5F01">
      <w:pPr>
        <w:spacing w:after="0"/>
        <w:ind w:firstLine="567"/>
        <w:jc w:val="both"/>
        <w:rPr>
          <w:rFonts w:ascii="Times New Roman" w:hAnsi="Times New Roman" w:cs="Times New Roman"/>
          <w:sz w:val="24"/>
          <w:szCs w:val="24"/>
          <w:shd w:val="clear" w:color="auto" w:fill="FFFFFF"/>
        </w:rPr>
      </w:pPr>
    </w:p>
    <w:p w14:paraId="67C383F0" w14:textId="34501B27" w:rsidR="003B5F01" w:rsidRPr="00E3152D" w:rsidRDefault="003F0EC7" w:rsidP="00E3152D">
      <w:pPr>
        <w:spacing w:after="0" w:line="240" w:lineRule="auto"/>
        <w:ind w:left="2552"/>
        <w:jc w:val="center"/>
        <w:rPr>
          <w:rFonts w:ascii="Times New Roman" w:hAnsi="Times New Roman" w:cs="Times New Roman"/>
          <w:sz w:val="20"/>
          <w:szCs w:val="20"/>
        </w:rPr>
      </w:pPr>
      <w:r>
        <w:rPr>
          <w:rFonts w:ascii="Times New Roman" w:hAnsi="Times New Roman" w:cs="Times New Roman"/>
          <w:sz w:val="20"/>
          <w:szCs w:val="20"/>
        </w:rPr>
        <w:t xml:space="preserve">10. </w:t>
      </w:r>
      <w:r w:rsidR="003B5F01" w:rsidRPr="00E3152D">
        <w:rPr>
          <w:rFonts w:ascii="Times New Roman" w:hAnsi="Times New Roman" w:cs="Times New Roman"/>
          <w:sz w:val="20"/>
          <w:szCs w:val="20"/>
        </w:rPr>
        <w:t>Tabula “Valsts autoceļu būvniecībai pieejamais finansējums, milj. EUR”</w:t>
      </w:r>
    </w:p>
    <w:tbl>
      <w:tblPr>
        <w:tblW w:w="8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0"/>
        <w:gridCol w:w="847"/>
        <w:gridCol w:w="850"/>
        <w:gridCol w:w="766"/>
      </w:tblGrid>
      <w:tr w:rsidR="003B5F01" w:rsidRPr="00F67C81" w14:paraId="53030DFF" w14:textId="77777777" w:rsidTr="00007E24">
        <w:trPr>
          <w:trHeight w:val="304"/>
          <w:jc w:val="center"/>
        </w:trPr>
        <w:tc>
          <w:tcPr>
            <w:tcW w:w="6410" w:type="dxa"/>
            <w:vMerge w:val="restart"/>
            <w:shd w:val="clear" w:color="auto" w:fill="auto"/>
            <w:noWrap/>
            <w:vAlign w:val="center"/>
          </w:tcPr>
          <w:p w14:paraId="52A9871F" w14:textId="77777777" w:rsidR="003B5F01" w:rsidRPr="00F67C81" w:rsidRDefault="003B5F01" w:rsidP="00007E24">
            <w:pPr>
              <w:spacing w:after="0" w:line="240" w:lineRule="auto"/>
              <w:jc w:val="center"/>
              <w:rPr>
                <w:rFonts w:ascii="Times New Roman" w:eastAsia="Times New Roman" w:hAnsi="Times New Roman" w:cs="Times New Roman"/>
                <w:sz w:val="24"/>
                <w:szCs w:val="24"/>
                <w:lang w:eastAsia="lv-LV"/>
              </w:rPr>
            </w:pPr>
            <w:r w:rsidRPr="00F67C81">
              <w:rPr>
                <w:rFonts w:ascii="Times New Roman" w:eastAsia="Times New Roman" w:hAnsi="Times New Roman" w:cs="Times New Roman"/>
                <w:sz w:val="24"/>
                <w:szCs w:val="24"/>
                <w:lang w:eastAsia="lv-LV"/>
              </w:rPr>
              <w:t>Finansējuma avots</w:t>
            </w:r>
          </w:p>
        </w:tc>
        <w:tc>
          <w:tcPr>
            <w:tcW w:w="2463" w:type="dxa"/>
            <w:gridSpan w:val="3"/>
            <w:shd w:val="clear" w:color="auto" w:fill="auto"/>
            <w:vAlign w:val="center"/>
          </w:tcPr>
          <w:p w14:paraId="4CB1908B" w14:textId="77777777" w:rsidR="003B5F01" w:rsidRPr="00F67C81" w:rsidRDefault="003B5F01" w:rsidP="00007E24">
            <w:pPr>
              <w:spacing w:after="0" w:line="240" w:lineRule="auto"/>
              <w:jc w:val="center"/>
              <w:rPr>
                <w:rFonts w:ascii="Times New Roman" w:eastAsia="Times New Roman" w:hAnsi="Times New Roman" w:cs="Times New Roman"/>
                <w:sz w:val="24"/>
                <w:szCs w:val="24"/>
                <w:lang w:eastAsia="lv-LV"/>
              </w:rPr>
            </w:pPr>
            <w:r w:rsidRPr="00F67C81">
              <w:rPr>
                <w:rFonts w:ascii="Times New Roman" w:eastAsia="Times New Roman" w:hAnsi="Times New Roman" w:cs="Times New Roman"/>
                <w:sz w:val="24"/>
                <w:szCs w:val="24"/>
                <w:lang w:eastAsia="lv-LV"/>
              </w:rPr>
              <w:t>Gads</w:t>
            </w:r>
          </w:p>
        </w:tc>
      </w:tr>
      <w:tr w:rsidR="003B5F01" w:rsidRPr="00F67C81" w14:paraId="39D93212" w14:textId="77777777" w:rsidTr="00007E24">
        <w:trPr>
          <w:trHeight w:val="265"/>
          <w:jc w:val="center"/>
        </w:trPr>
        <w:tc>
          <w:tcPr>
            <w:tcW w:w="6410" w:type="dxa"/>
            <w:vMerge/>
            <w:shd w:val="clear" w:color="auto" w:fill="auto"/>
            <w:noWrap/>
            <w:vAlign w:val="center"/>
            <w:hideMark/>
          </w:tcPr>
          <w:p w14:paraId="373CBFE3" w14:textId="77777777" w:rsidR="003B5F01" w:rsidRPr="00F67C81" w:rsidRDefault="003B5F01" w:rsidP="00007E24">
            <w:pPr>
              <w:spacing w:after="0" w:line="240" w:lineRule="auto"/>
              <w:jc w:val="center"/>
              <w:rPr>
                <w:rFonts w:ascii="Times New Roman" w:eastAsia="Times New Roman" w:hAnsi="Times New Roman" w:cs="Times New Roman"/>
                <w:sz w:val="24"/>
                <w:szCs w:val="24"/>
                <w:lang w:eastAsia="lv-LV"/>
              </w:rPr>
            </w:pPr>
          </w:p>
        </w:tc>
        <w:tc>
          <w:tcPr>
            <w:tcW w:w="847" w:type="dxa"/>
            <w:shd w:val="clear" w:color="auto" w:fill="auto"/>
            <w:vAlign w:val="center"/>
            <w:hideMark/>
          </w:tcPr>
          <w:p w14:paraId="309A2F8C" w14:textId="77777777" w:rsidR="003B5F01" w:rsidRPr="00F67C81" w:rsidRDefault="003B5F01" w:rsidP="00007E24">
            <w:pPr>
              <w:spacing w:after="0" w:line="240" w:lineRule="auto"/>
              <w:jc w:val="center"/>
              <w:rPr>
                <w:rFonts w:ascii="Times New Roman" w:eastAsia="Times New Roman" w:hAnsi="Times New Roman" w:cs="Times New Roman"/>
                <w:lang w:eastAsia="lv-LV"/>
              </w:rPr>
            </w:pPr>
            <w:r w:rsidRPr="00F67C81">
              <w:rPr>
                <w:rFonts w:ascii="Times New Roman" w:eastAsia="Times New Roman" w:hAnsi="Times New Roman" w:cs="Times New Roman"/>
                <w:lang w:eastAsia="lv-LV"/>
              </w:rPr>
              <w:t>2021</w:t>
            </w:r>
            <w:r w:rsidRPr="00F67C81">
              <w:rPr>
                <w:rStyle w:val="FootnoteReference"/>
                <w:rFonts w:ascii="Times New Roman" w:eastAsia="Times New Roman" w:hAnsi="Times New Roman" w:cs="Times New Roman"/>
                <w:lang w:eastAsia="lv-LV"/>
              </w:rPr>
              <w:footnoteReference w:id="4"/>
            </w:r>
          </w:p>
        </w:tc>
        <w:tc>
          <w:tcPr>
            <w:tcW w:w="850" w:type="dxa"/>
            <w:shd w:val="clear" w:color="auto" w:fill="auto"/>
            <w:vAlign w:val="center"/>
            <w:hideMark/>
          </w:tcPr>
          <w:p w14:paraId="261EDDA9" w14:textId="77777777" w:rsidR="003B5F01" w:rsidRPr="00F67C81" w:rsidRDefault="003B5F01" w:rsidP="00007E24">
            <w:pPr>
              <w:spacing w:after="0" w:line="240" w:lineRule="auto"/>
              <w:jc w:val="center"/>
              <w:rPr>
                <w:rFonts w:ascii="Times New Roman" w:eastAsia="Times New Roman" w:hAnsi="Times New Roman" w:cs="Times New Roman"/>
                <w:lang w:eastAsia="lv-LV"/>
              </w:rPr>
            </w:pPr>
            <w:r w:rsidRPr="00F67C81">
              <w:rPr>
                <w:rFonts w:ascii="Times New Roman" w:eastAsia="Times New Roman" w:hAnsi="Times New Roman" w:cs="Times New Roman"/>
                <w:lang w:eastAsia="lv-LV"/>
              </w:rPr>
              <w:t>2022</w:t>
            </w:r>
            <w:r w:rsidRPr="00F67C81">
              <w:rPr>
                <w:rFonts w:ascii="Times New Roman" w:eastAsia="Times New Roman" w:hAnsi="Times New Roman" w:cs="Times New Roman"/>
                <w:vertAlign w:val="superscript"/>
                <w:lang w:eastAsia="lv-LV"/>
              </w:rPr>
              <w:t>2</w:t>
            </w:r>
          </w:p>
        </w:tc>
        <w:tc>
          <w:tcPr>
            <w:tcW w:w="766" w:type="dxa"/>
            <w:shd w:val="clear" w:color="auto" w:fill="auto"/>
            <w:vAlign w:val="center"/>
            <w:hideMark/>
          </w:tcPr>
          <w:p w14:paraId="092A6108" w14:textId="77777777" w:rsidR="003B5F01" w:rsidRPr="00F67C81" w:rsidRDefault="003B5F01" w:rsidP="00007E24">
            <w:pPr>
              <w:spacing w:after="0" w:line="240" w:lineRule="auto"/>
              <w:jc w:val="center"/>
              <w:rPr>
                <w:rFonts w:ascii="Times New Roman" w:eastAsia="Times New Roman" w:hAnsi="Times New Roman" w:cs="Times New Roman"/>
                <w:lang w:eastAsia="lv-LV"/>
              </w:rPr>
            </w:pPr>
            <w:r w:rsidRPr="00F67C81">
              <w:rPr>
                <w:rFonts w:ascii="Times New Roman" w:eastAsia="Times New Roman" w:hAnsi="Times New Roman" w:cs="Times New Roman"/>
                <w:lang w:eastAsia="lv-LV"/>
              </w:rPr>
              <w:t>2023</w:t>
            </w:r>
            <w:r w:rsidRPr="00F67C81">
              <w:rPr>
                <w:rFonts w:ascii="Times New Roman" w:eastAsia="Times New Roman" w:hAnsi="Times New Roman" w:cs="Times New Roman"/>
                <w:vertAlign w:val="superscript"/>
                <w:lang w:eastAsia="lv-LV"/>
              </w:rPr>
              <w:t>2</w:t>
            </w:r>
          </w:p>
        </w:tc>
      </w:tr>
      <w:tr w:rsidR="003B5F01" w:rsidRPr="00F67C81" w14:paraId="3E44E865" w14:textId="77777777" w:rsidTr="00007E24">
        <w:trPr>
          <w:trHeight w:val="425"/>
          <w:jc w:val="center"/>
        </w:trPr>
        <w:tc>
          <w:tcPr>
            <w:tcW w:w="6410" w:type="dxa"/>
            <w:shd w:val="clear" w:color="auto" w:fill="FFFFFF"/>
            <w:noWrap/>
            <w:vAlign w:val="center"/>
            <w:hideMark/>
          </w:tcPr>
          <w:p w14:paraId="5C629EED" w14:textId="77777777" w:rsidR="003B5F01" w:rsidRPr="00F67C81" w:rsidRDefault="003B5F01" w:rsidP="00007E24">
            <w:pPr>
              <w:spacing w:after="0" w:line="240" w:lineRule="auto"/>
              <w:rPr>
                <w:rFonts w:ascii="Times New Roman" w:eastAsia="Times New Roman" w:hAnsi="Times New Roman" w:cs="Times New Roman"/>
                <w:sz w:val="24"/>
                <w:szCs w:val="24"/>
                <w:lang w:eastAsia="lv-LV"/>
              </w:rPr>
            </w:pPr>
            <w:r w:rsidRPr="00F67C81">
              <w:rPr>
                <w:rFonts w:ascii="Times New Roman" w:eastAsia="Times New Roman" w:hAnsi="Times New Roman" w:cs="Times New Roman"/>
                <w:sz w:val="24"/>
                <w:szCs w:val="24"/>
                <w:lang w:eastAsia="lv-LV"/>
              </w:rPr>
              <w:t>Valsts budžets</w:t>
            </w:r>
          </w:p>
        </w:tc>
        <w:tc>
          <w:tcPr>
            <w:tcW w:w="847" w:type="dxa"/>
            <w:shd w:val="clear" w:color="auto" w:fill="FFFFFF"/>
            <w:noWrap/>
            <w:vAlign w:val="center"/>
            <w:hideMark/>
          </w:tcPr>
          <w:p w14:paraId="4E77C163" w14:textId="77777777" w:rsidR="003B5F01" w:rsidRPr="00F67C81" w:rsidRDefault="003B5F01" w:rsidP="00007E24">
            <w:pPr>
              <w:spacing w:after="0" w:line="240" w:lineRule="auto"/>
              <w:jc w:val="center"/>
              <w:rPr>
                <w:rFonts w:ascii="Times New Roman" w:eastAsia="Times New Roman" w:hAnsi="Times New Roman" w:cs="Times New Roman"/>
                <w:sz w:val="24"/>
                <w:szCs w:val="24"/>
                <w:lang w:eastAsia="lv-LV"/>
              </w:rPr>
            </w:pPr>
            <w:r w:rsidRPr="00F67C81">
              <w:rPr>
                <w:rFonts w:ascii="Times New Roman" w:hAnsi="Times New Roman" w:cs="Times New Roman"/>
                <w:sz w:val="24"/>
                <w:szCs w:val="24"/>
              </w:rPr>
              <w:t>72,0</w:t>
            </w:r>
          </w:p>
        </w:tc>
        <w:tc>
          <w:tcPr>
            <w:tcW w:w="850" w:type="dxa"/>
            <w:shd w:val="clear" w:color="auto" w:fill="FFFFFF"/>
            <w:noWrap/>
            <w:vAlign w:val="center"/>
            <w:hideMark/>
          </w:tcPr>
          <w:p w14:paraId="6342E441" w14:textId="6EFA3C11" w:rsidR="003B5F01" w:rsidRPr="00F67C81" w:rsidRDefault="003B5F01" w:rsidP="00007E24">
            <w:pPr>
              <w:spacing w:after="0" w:line="240" w:lineRule="auto"/>
              <w:jc w:val="center"/>
              <w:rPr>
                <w:rFonts w:ascii="Times New Roman" w:eastAsia="Times New Roman" w:hAnsi="Times New Roman" w:cs="Times New Roman"/>
                <w:sz w:val="24"/>
                <w:szCs w:val="24"/>
                <w:lang w:eastAsia="lv-LV"/>
              </w:rPr>
            </w:pPr>
            <w:r w:rsidRPr="00F67C81">
              <w:rPr>
                <w:rFonts w:ascii="Times New Roman" w:hAnsi="Times New Roman" w:cs="Times New Roman"/>
                <w:sz w:val="24"/>
                <w:szCs w:val="24"/>
              </w:rPr>
              <w:t>126,</w:t>
            </w:r>
            <w:r w:rsidR="00EE236F">
              <w:rPr>
                <w:rFonts w:ascii="Times New Roman" w:hAnsi="Times New Roman" w:cs="Times New Roman"/>
                <w:sz w:val="24"/>
                <w:szCs w:val="24"/>
              </w:rPr>
              <w:t>3</w:t>
            </w:r>
          </w:p>
        </w:tc>
        <w:tc>
          <w:tcPr>
            <w:tcW w:w="766" w:type="dxa"/>
            <w:shd w:val="clear" w:color="auto" w:fill="FFFFFF"/>
            <w:noWrap/>
            <w:vAlign w:val="center"/>
            <w:hideMark/>
          </w:tcPr>
          <w:p w14:paraId="183B8408" w14:textId="10DF5BAE" w:rsidR="003B5F01" w:rsidRPr="00F67C81" w:rsidRDefault="003B5F01" w:rsidP="00007E24">
            <w:pPr>
              <w:spacing w:after="0" w:line="240" w:lineRule="auto"/>
              <w:jc w:val="center"/>
              <w:rPr>
                <w:rFonts w:ascii="Times New Roman" w:eastAsia="Times New Roman" w:hAnsi="Times New Roman" w:cs="Times New Roman"/>
                <w:sz w:val="24"/>
                <w:szCs w:val="24"/>
                <w:lang w:eastAsia="lv-LV"/>
              </w:rPr>
            </w:pPr>
            <w:r w:rsidRPr="00F67C81">
              <w:rPr>
                <w:rFonts w:ascii="Times New Roman" w:hAnsi="Times New Roman" w:cs="Times New Roman"/>
                <w:sz w:val="24"/>
                <w:szCs w:val="24"/>
              </w:rPr>
              <w:t>125,</w:t>
            </w:r>
            <w:r w:rsidR="00EE236F">
              <w:rPr>
                <w:rFonts w:ascii="Times New Roman" w:hAnsi="Times New Roman" w:cs="Times New Roman"/>
                <w:sz w:val="24"/>
                <w:szCs w:val="24"/>
              </w:rPr>
              <w:t>7</w:t>
            </w:r>
          </w:p>
        </w:tc>
      </w:tr>
      <w:tr w:rsidR="003B5F01" w:rsidRPr="00F67C81" w14:paraId="75ABB75F" w14:textId="77777777" w:rsidTr="00007E24">
        <w:trPr>
          <w:trHeight w:val="344"/>
          <w:jc w:val="center"/>
        </w:trPr>
        <w:tc>
          <w:tcPr>
            <w:tcW w:w="8873" w:type="dxa"/>
            <w:gridSpan w:val="4"/>
            <w:shd w:val="clear" w:color="auto" w:fill="auto"/>
            <w:noWrap/>
            <w:vAlign w:val="center"/>
          </w:tcPr>
          <w:p w14:paraId="74943B16" w14:textId="77777777" w:rsidR="003B5F01" w:rsidRDefault="003B5F01" w:rsidP="00007E24">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tajā skaitā:</w:t>
            </w:r>
          </w:p>
        </w:tc>
      </w:tr>
      <w:tr w:rsidR="003B5F01" w:rsidRPr="00F67C81" w14:paraId="6FB9F644" w14:textId="77777777" w:rsidTr="00007E24">
        <w:trPr>
          <w:trHeight w:val="344"/>
          <w:jc w:val="center"/>
        </w:trPr>
        <w:tc>
          <w:tcPr>
            <w:tcW w:w="6410" w:type="dxa"/>
            <w:shd w:val="clear" w:color="auto" w:fill="auto"/>
            <w:noWrap/>
            <w:vAlign w:val="center"/>
          </w:tcPr>
          <w:p w14:paraId="57A6A56E" w14:textId="77777777" w:rsidR="003B5F01" w:rsidRPr="00F67C81" w:rsidRDefault="003B5F01" w:rsidP="00007E24">
            <w:pPr>
              <w:spacing w:after="0" w:line="240" w:lineRule="auto"/>
              <w:jc w:val="right"/>
              <w:rPr>
                <w:rFonts w:ascii="Times New Roman" w:eastAsia="Times New Roman" w:hAnsi="Times New Roman" w:cs="Times New Roman"/>
                <w:sz w:val="20"/>
                <w:szCs w:val="20"/>
                <w:lang w:eastAsia="lv-LV"/>
              </w:rPr>
            </w:pPr>
            <w:r w:rsidRPr="00F67C81">
              <w:rPr>
                <w:rFonts w:ascii="Times New Roman" w:eastAsia="Times New Roman" w:hAnsi="Times New Roman" w:cs="Times New Roman"/>
                <w:sz w:val="20"/>
                <w:szCs w:val="20"/>
                <w:lang w:eastAsia="lv-LV"/>
              </w:rPr>
              <w:t>Valsts galvenajiem autoceļiem</w:t>
            </w:r>
          </w:p>
        </w:tc>
        <w:tc>
          <w:tcPr>
            <w:tcW w:w="847" w:type="dxa"/>
            <w:shd w:val="clear" w:color="auto" w:fill="auto"/>
            <w:noWrap/>
            <w:vAlign w:val="center"/>
          </w:tcPr>
          <w:p w14:paraId="2F2558C9" w14:textId="63CCCD4B" w:rsidR="003B5F01" w:rsidRPr="00F67C81" w:rsidRDefault="003B5F01" w:rsidP="00007E24">
            <w:pPr>
              <w:spacing w:after="0" w:line="240" w:lineRule="auto"/>
              <w:jc w:val="center"/>
              <w:rPr>
                <w:rFonts w:ascii="Times New Roman" w:eastAsia="Times New Roman" w:hAnsi="Times New Roman" w:cs="Times New Roman"/>
                <w:sz w:val="24"/>
                <w:szCs w:val="24"/>
                <w:lang w:eastAsia="lv-LV"/>
              </w:rPr>
            </w:pPr>
            <w:r w:rsidRPr="00F67C81">
              <w:rPr>
                <w:rFonts w:ascii="Times New Roman" w:hAnsi="Times New Roman" w:cs="Times New Roman"/>
                <w:sz w:val="24"/>
                <w:szCs w:val="24"/>
              </w:rPr>
              <w:t>17,</w:t>
            </w:r>
            <w:r w:rsidR="00EE236F">
              <w:rPr>
                <w:rFonts w:ascii="Times New Roman" w:hAnsi="Times New Roman" w:cs="Times New Roman"/>
                <w:sz w:val="24"/>
                <w:szCs w:val="24"/>
              </w:rPr>
              <w:t>5</w:t>
            </w:r>
          </w:p>
        </w:tc>
        <w:tc>
          <w:tcPr>
            <w:tcW w:w="850" w:type="dxa"/>
            <w:shd w:val="clear" w:color="auto" w:fill="auto"/>
            <w:noWrap/>
            <w:vAlign w:val="center"/>
          </w:tcPr>
          <w:p w14:paraId="46CBD91B" w14:textId="0AECF050" w:rsidR="003B5F01" w:rsidRPr="00F67C81" w:rsidRDefault="003B5F01" w:rsidP="00007E24">
            <w:pPr>
              <w:spacing w:after="0" w:line="240" w:lineRule="auto"/>
              <w:jc w:val="center"/>
              <w:rPr>
                <w:rFonts w:ascii="Times New Roman" w:eastAsia="Times New Roman" w:hAnsi="Times New Roman" w:cs="Times New Roman"/>
                <w:sz w:val="24"/>
                <w:szCs w:val="24"/>
                <w:lang w:eastAsia="lv-LV"/>
              </w:rPr>
            </w:pPr>
            <w:r w:rsidRPr="00F67C81">
              <w:rPr>
                <w:rFonts w:ascii="Times New Roman" w:hAnsi="Times New Roman" w:cs="Times New Roman"/>
                <w:sz w:val="24"/>
                <w:szCs w:val="24"/>
              </w:rPr>
              <w:t>3</w:t>
            </w:r>
            <w:r w:rsidR="00EE236F">
              <w:rPr>
                <w:rFonts w:ascii="Times New Roman" w:hAnsi="Times New Roman" w:cs="Times New Roman"/>
                <w:sz w:val="24"/>
                <w:szCs w:val="24"/>
              </w:rPr>
              <w:t>6,8</w:t>
            </w:r>
          </w:p>
        </w:tc>
        <w:tc>
          <w:tcPr>
            <w:tcW w:w="766" w:type="dxa"/>
            <w:shd w:val="clear" w:color="auto" w:fill="auto"/>
            <w:noWrap/>
            <w:vAlign w:val="center"/>
          </w:tcPr>
          <w:p w14:paraId="1554C298" w14:textId="3ECBD154" w:rsidR="003B5F01" w:rsidRPr="00F67C81" w:rsidRDefault="00EE236F" w:rsidP="00007E24">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37,5</w:t>
            </w:r>
          </w:p>
        </w:tc>
      </w:tr>
      <w:tr w:rsidR="003B5F01" w:rsidRPr="00F67C81" w14:paraId="52E7C2C6" w14:textId="77777777" w:rsidTr="00007E24">
        <w:trPr>
          <w:trHeight w:val="344"/>
          <w:jc w:val="center"/>
        </w:trPr>
        <w:tc>
          <w:tcPr>
            <w:tcW w:w="6410" w:type="dxa"/>
            <w:shd w:val="clear" w:color="auto" w:fill="auto"/>
            <w:noWrap/>
            <w:vAlign w:val="center"/>
          </w:tcPr>
          <w:p w14:paraId="4C297F9F" w14:textId="77777777" w:rsidR="003B5F01" w:rsidRPr="00F67C81" w:rsidRDefault="003B5F01" w:rsidP="00007E24">
            <w:pPr>
              <w:spacing w:after="0" w:line="240" w:lineRule="auto"/>
              <w:jc w:val="right"/>
              <w:rPr>
                <w:rFonts w:ascii="Times New Roman" w:eastAsia="Times New Roman" w:hAnsi="Times New Roman" w:cs="Times New Roman"/>
                <w:sz w:val="20"/>
                <w:szCs w:val="20"/>
                <w:lang w:eastAsia="lv-LV"/>
              </w:rPr>
            </w:pPr>
            <w:r w:rsidRPr="00F67C81">
              <w:rPr>
                <w:rFonts w:ascii="Times New Roman" w:eastAsia="Times New Roman" w:hAnsi="Times New Roman" w:cs="Times New Roman"/>
                <w:sz w:val="20"/>
                <w:szCs w:val="20"/>
                <w:lang w:eastAsia="lv-LV"/>
              </w:rPr>
              <w:t>Valsts reģionālajiem autoceļiem</w:t>
            </w:r>
          </w:p>
        </w:tc>
        <w:tc>
          <w:tcPr>
            <w:tcW w:w="847" w:type="dxa"/>
            <w:shd w:val="clear" w:color="auto" w:fill="auto"/>
            <w:noWrap/>
            <w:vAlign w:val="center"/>
          </w:tcPr>
          <w:p w14:paraId="6F11C668" w14:textId="2C2A5A0F" w:rsidR="003B5F01" w:rsidRPr="00F67C81" w:rsidRDefault="00EE236F" w:rsidP="00007E24">
            <w:pPr>
              <w:spacing w:after="0" w:line="240" w:lineRule="auto"/>
              <w:jc w:val="center"/>
              <w:rPr>
                <w:rFonts w:ascii="Times New Roman" w:eastAsia="Times New Roman" w:hAnsi="Times New Roman" w:cs="Times New Roman"/>
                <w:sz w:val="24"/>
                <w:szCs w:val="24"/>
                <w:lang w:eastAsia="lv-LV"/>
              </w:rPr>
            </w:pPr>
            <w:r>
              <w:rPr>
                <w:rFonts w:ascii="Times New Roman" w:hAnsi="Times New Roman" w:cs="Times New Roman"/>
                <w:sz w:val="24"/>
                <w:szCs w:val="24"/>
              </w:rPr>
              <w:t>22,8</w:t>
            </w:r>
          </w:p>
        </w:tc>
        <w:tc>
          <w:tcPr>
            <w:tcW w:w="850" w:type="dxa"/>
            <w:shd w:val="clear" w:color="auto" w:fill="auto"/>
            <w:noWrap/>
            <w:vAlign w:val="center"/>
          </w:tcPr>
          <w:p w14:paraId="17F58735" w14:textId="6FCDC36B" w:rsidR="003B5F01" w:rsidRPr="00F67C81" w:rsidRDefault="00EE236F" w:rsidP="00007E24">
            <w:pPr>
              <w:spacing w:after="0" w:line="240" w:lineRule="auto"/>
              <w:jc w:val="center"/>
              <w:rPr>
                <w:rFonts w:ascii="Times New Roman" w:eastAsia="Times New Roman" w:hAnsi="Times New Roman" w:cs="Times New Roman"/>
                <w:sz w:val="24"/>
                <w:szCs w:val="24"/>
                <w:lang w:eastAsia="lv-LV"/>
              </w:rPr>
            </w:pPr>
            <w:r>
              <w:rPr>
                <w:rFonts w:ascii="Times New Roman" w:hAnsi="Times New Roman" w:cs="Times New Roman"/>
                <w:sz w:val="24"/>
                <w:szCs w:val="24"/>
              </w:rPr>
              <w:t>42,5</w:t>
            </w:r>
          </w:p>
        </w:tc>
        <w:tc>
          <w:tcPr>
            <w:tcW w:w="766" w:type="dxa"/>
            <w:shd w:val="clear" w:color="auto" w:fill="auto"/>
            <w:noWrap/>
            <w:vAlign w:val="center"/>
          </w:tcPr>
          <w:p w14:paraId="4150C6CF" w14:textId="43CED522" w:rsidR="003B5F01" w:rsidRPr="00F67C81" w:rsidRDefault="00EE236F" w:rsidP="00007E24">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44,0</w:t>
            </w:r>
          </w:p>
        </w:tc>
      </w:tr>
      <w:tr w:rsidR="003B5F01" w:rsidRPr="00F67C81" w14:paraId="009A5116" w14:textId="77777777" w:rsidTr="00007E24">
        <w:trPr>
          <w:trHeight w:val="344"/>
          <w:jc w:val="center"/>
        </w:trPr>
        <w:tc>
          <w:tcPr>
            <w:tcW w:w="6410" w:type="dxa"/>
            <w:shd w:val="clear" w:color="auto" w:fill="auto"/>
            <w:noWrap/>
            <w:vAlign w:val="center"/>
          </w:tcPr>
          <w:p w14:paraId="2027FC06" w14:textId="77777777" w:rsidR="003B5F01" w:rsidRPr="00F67C81" w:rsidRDefault="003B5F01" w:rsidP="00007E24">
            <w:pPr>
              <w:spacing w:after="0" w:line="240" w:lineRule="auto"/>
              <w:jc w:val="right"/>
              <w:rPr>
                <w:rFonts w:ascii="Times New Roman" w:eastAsia="Times New Roman" w:hAnsi="Times New Roman" w:cs="Times New Roman"/>
                <w:sz w:val="20"/>
                <w:szCs w:val="20"/>
                <w:lang w:eastAsia="lv-LV"/>
              </w:rPr>
            </w:pPr>
            <w:r w:rsidRPr="00F67C81">
              <w:rPr>
                <w:rFonts w:ascii="Times New Roman" w:eastAsia="Times New Roman" w:hAnsi="Times New Roman" w:cs="Times New Roman"/>
                <w:sz w:val="20"/>
                <w:szCs w:val="20"/>
                <w:lang w:eastAsia="lv-LV"/>
              </w:rPr>
              <w:t>Valsts vietējiem autoceļiem</w:t>
            </w:r>
          </w:p>
        </w:tc>
        <w:tc>
          <w:tcPr>
            <w:tcW w:w="847" w:type="dxa"/>
            <w:tcBorders>
              <w:bottom w:val="single" w:sz="4" w:space="0" w:color="auto"/>
            </w:tcBorders>
            <w:shd w:val="clear" w:color="auto" w:fill="auto"/>
            <w:noWrap/>
            <w:vAlign w:val="center"/>
          </w:tcPr>
          <w:p w14:paraId="38FC40B5" w14:textId="70D35D87" w:rsidR="003B5F01" w:rsidRPr="00F67C81" w:rsidRDefault="003B5F01" w:rsidP="00007E24">
            <w:pPr>
              <w:spacing w:after="0" w:line="240" w:lineRule="auto"/>
              <w:jc w:val="center"/>
              <w:rPr>
                <w:rFonts w:ascii="Times New Roman" w:eastAsia="Times New Roman" w:hAnsi="Times New Roman" w:cs="Times New Roman"/>
                <w:sz w:val="24"/>
                <w:szCs w:val="24"/>
                <w:lang w:eastAsia="lv-LV"/>
              </w:rPr>
            </w:pPr>
            <w:r w:rsidRPr="00F67C81">
              <w:rPr>
                <w:rFonts w:ascii="Times New Roman" w:hAnsi="Times New Roman" w:cs="Times New Roman"/>
                <w:sz w:val="24"/>
                <w:szCs w:val="24"/>
              </w:rPr>
              <w:t>3,</w:t>
            </w:r>
            <w:r w:rsidR="00EE236F">
              <w:rPr>
                <w:rFonts w:ascii="Times New Roman" w:hAnsi="Times New Roman" w:cs="Times New Roman"/>
                <w:sz w:val="24"/>
                <w:szCs w:val="24"/>
              </w:rPr>
              <w:t>4</w:t>
            </w:r>
          </w:p>
        </w:tc>
        <w:tc>
          <w:tcPr>
            <w:tcW w:w="850" w:type="dxa"/>
            <w:tcBorders>
              <w:bottom w:val="single" w:sz="4" w:space="0" w:color="auto"/>
            </w:tcBorders>
            <w:shd w:val="clear" w:color="auto" w:fill="auto"/>
            <w:noWrap/>
            <w:vAlign w:val="center"/>
          </w:tcPr>
          <w:p w14:paraId="404B2104" w14:textId="77B7FE9F" w:rsidR="003B5F01" w:rsidRPr="00F67C81" w:rsidRDefault="00EE236F" w:rsidP="00007E24">
            <w:pPr>
              <w:spacing w:after="0" w:line="240" w:lineRule="auto"/>
              <w:jc w:val="center"/>
              <w:rPr>
                <w:rFonts w:ascii="Times New Roman" w:eastAsia="Times New Roman" w:hAnsi="Times New Roman" w:cs="Times New Roman"/>
                <w:sz w:val="24"/>
                <w:szCs w:val="24"/>
                <w:lang w:eastAsia="lv-LV"/>
              </w:rPr>
            </w:pPr>
            <w:r>
              <w:rPr>
                <w:rFonts w:ascii="Times New Roman" w:hAnsi="Times New Roman" w:cs="Times New Roman"/>
                <w:sz w:val="24"/>
                <w:szCs w:val="24"/>
              </w:rPr>
              <w:t>10,0</w:t>
            </w:r>
          </w:p>
        </w:tc>
        <w:tc>
          <w:tcPr>
            <w:tcW w:w="766" w:type="dxa"/>
            <w:shd w:val="clear" w:color="auto" w:fill="auto"/>
            <w:noWrap/>
            <w:vAlign w:val="center"/>
          </w:tcPr>
          <w:p w14:paraId="1D3E7850" w14:textId="68B02041" w:rsidR="003B5F01" w:rsidRPr="00F67C81" w:rsidRDefault="00EE236F" w:rsidP="00007E24">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10,0</w:t>
            </w:r>
          </w:p>
        </w:tc>
      </w:tr>
      <w:tr w:rsidR="003B5F01" w:rsidRPr="00F67C81" w14:paraId="36E1895E" w14:textId="77777777" w:rsidTr="00007E24">
        <w:trPr>
          <w:trHeight w:val="344"/>
          <w:jc w:val="center"/>
        </w:trPr>
        <w:tc>
          <w:tcPr>
            <w:tcW w:w="6410" w:type="dxa"/>
            <w:shd w:val="clear" w:color="auto" w:fill="auto"/>
            <w:noWrap/>
            <w:vAlign w:val="center"/>
          </w:tcPr>
          <w:p w14:paraId="3B255910" w14:textId="77777777" w:rsidR="003B5F01" w:rsidRPr="00F67C81" w:rsidRDefault="003B5F01" w:rsidP="00007E24">
            <w:pPr>
              <w:spacing w:after="0" w:line="240" w:lineRule="auto"/>
              <w:jc w:val="right"/>
              <w:rPr>
                <w:rFonts w:ascii="Times New Roman" w:eastAsia="Times New Roman" w:hAnsi="Times New Roman" w:cs="Times New Roman"/>
                <w:sz w:val="20"/>
                <w:szCs w:val="20"/>
                <w:lang w:eastAsia="lv-LV"/>
              </w:rPr>
            </w:pPr>
            <w:r w:rsidRPr="00F67C81">
              <w:rPr>
                <w:rFonts w:ascii="Times New Roman" w:eastAsia="Times New Roman" w:hAnsi="Times New Roman" w:cs="Times New Roman"/>
                <w:sz w:val="20"/>
                <w:szCs w:val="20"/>
                <w:lang w:eastAsia="lv-LV"/>
              </w:rPr>
              <w:t>Tiltiem un satiksmes drošības uzlabošanai</w:t>
            </w:r>
          </w:p>
        </w:tc>
        <w:tc>
          <w:tcPr>
            <w:tcW w:w="847" w:type="dxa"/>
            <w:tcBorders>
              <w:bottom w:val="single" w:sz="4" w:space="0" w:color="auto"/>
            </w:tcBorders>
            <w:shd w:val="clear" w:color="auto" w:fill="auto"/>
            <w:noWrap/>
            <w:vAlign w:val="center"/>
          </w:tcPr>
          <w:p w14:paraId="22D68AC4" w14:textId="47D25F9D" w:rsidR="003B5F01" w:rsidRPr="00F67C81" w:rsidRDefault="00EE236F" w:rsidP="00007E24">
            <w:pPr>
              <w:spacing w:after="0" w:line="240" w:lineRule="auto"/>
              <w:jc w:val="center"/>
              <w:rPr>
                <w:rFonts w:ascii="Times New Roman" w:eastAsia="Times New Roman" w:hAnsi="Times New Roman" w:cs="Times New Roman"/>
                <w:sz w:val="24"/>
                <w:szCs w:val="24"/>
                <w:lang w:eastAsia="lv-LV"/>
              </w:rPr>
            </w:pPr>
            <w:r>
              <w:rPr>
                <w:rFonts w:ascii="Times New Roman" w:hAnsi="Times New Roman" w:cs="Times New Roman"/>
                <w:sz w:val="24"/>
                <w:szCs w:val="24"/>
              </w:rPr>
              <w:t>14,6</w:t>
            </w:r>
          </w:p>
        </w:tc>
        <w:tc>
          <w:tcPr>
            <w:tcW w:w="850" w:type="dxa"/>
            <w:tcBorders>
              <w:bottom w:val="single" w:sz="4" w:space="0" w:color="auto"/>
            </w:tcBorders>
            <w:shd w:val="clear" w:color="auto" w:fill="auto"/>
            <w:noWrap/>
            <w:vAlign w:val="center"/>
          </w:tcPr>
          <w:p w14:paraId="1B9638E1" w14:textId="6CAAE97E" w:rsidR="003B5F01" w:rsidRPr="00F67C81" w:rsidRDefault="00EE236F" w:rsidP="00007E24">
            <w:pPr>
              <w:spacing w:after="0" w:line="240" w:lineRule="auto"/>
              <w:jc w:val="center"/>
              <w:rPr>
                <w:rFonts w:ascii="Times New Roman" w:eastAsia="Times New Roman" w:hAnsi="Times New Roman" w:cs="Times New Roman"/>
                <w:sz w:val="24"/>
                <w:szCs w:val="24"/>
                <w:lang w:eastAsia="lv-LV"/>
              </w:rPr>
            </w:pPr>
            <w:r>
              <w:rPr>
                <w:rFonts w:ascii="Times New Roman" w:hAnsi="Times New Roman" w:cs="Times New Roman"/>
                <w:sz w:val="24"/>
                <w:szCs w:val="24"/>
              </w:rPr>
              <w:t>14,9</w:t>
            </w:r>
          </w:p>
        </w:tc>
        <w:tc>
          <w:tcPr>
            <w:tcW w:w="766" w:type="dxa"/>
            <w:shd w:val="clear" w:color="auto" w:fill="auto"/>
            <w:noWrap/>
            <w:vAlign w:val="center"/>
          </w:tcPr>
          <w:p w14:paraId="6D10C1A3" w14:textId="73CC7058" w:rsidR="003B5F01" w:rsidRPr="00F67C81" w:rsidRDefault="00EE236F" w:rsidP="00007E24">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16,4</w:t>
            </w:r>
          </w:p>
        </w:tc>
      </w:tr>
      <w:tr w:rsidR="003B5F01" w:rsidRPr="00F67C81" w14:paraId="1E92DCE5" w14:textId="77777777" w:rsidTr="00007E24">
        <w:trPr>
          <w:trHeight w:val="344"/>
          <w:jc w:val="center"/>
        </w:trPr>
        <w:tc>
          <w:tcPr>
            <w:tcW w:w="6410" w:type="dxa"/>
            <w:shd w:val="clear" w:color="auto" w:fill="auto"/>
            <w:noWrap/>
            <w:vAlign w:val="center"/>
          </w:tcPr>
          <w:p w14:paraId="055FBE6F" w14:textId="77777777" w:rsidR="003B5F01" w:rsidRPr="00F67C81" w:rsidRDefault="003B5F01" w:rsidP="00007E24">
            <w:pPr>
              <w:spacing w:after="0" w:line="240" w:lineRule="auto"/>
              <w:jc w:val="right"/>
              <w:rPr>
                <w:rFonts w:ascii="Times New Roman" w:eastAsia="Times New Roman" w:hAnsi="Times New Roman" w:cs="Times New Roman"/>
                <w:sz w:val="24"/>
                <w:szCs w:val="24"/>
                <w:lang w:eastAsia="lv-LV"/>
              </w:rPr>
            </w:pPr>
            <w:r w:rsidRPr="00F67C81">
              <w:rPr>
                <w:rFonts w:ascii="Times New Roman" w:eastAsia="Times New Roman" w:hAnsi="Times New Roman" w:cs="Times New Roman"/>
                <w:sz w:val="20"/>
                <w:szCs w:val="20"/>
                <w:lang w:eastAsia="lv-LV"/>
              </w:rPr>
              <w:t>Citi kapitālieguldījumu (projektēšana, zemju iegāde utml.)</w:t>
            </w:r>
          </w:p>
        </w:tc>
        <w:tc>
          <w:tcPr>
            <w:tcW w:w="847" w:type="dxa"/>
            <w:tcBorders>
              <w:top w:val="single" w:sz="4" w:space="0" w:color="auto"/>
            </w:tcBorders>
            <w:shd w:val="clear" w:color="auto" w:fill="auto"/>
            <w:noWrap/>
            <w:vAlign w:val="center"/>
          </w:tcPr>
          <w:p w14:paraId="45194F49" w14:textId="04FEDDA1" w:rsidR="003B5F01" w:rsidRPr="00F67C81" w:rsidRDefault="003B5F01" w:rsidP="00007E24">
            <w:pPr>
              <w:spacing w:after="0" w:line="240" w:lineRule="auto"/>
              <w:jc w:val="center"/>
              <w:rPr>
                <w:rFonts w:ascii="Times New Roman" w:eastAsia="Times New Roman" w:hAnsi="Times New Roman" w:cs="Times New Roman"/>
                <w:sz w:val="24"/>
                <w:szCs w:val="24"/>
                <w:lang w:eastAsia="lv-LV"/>
              </w:rPr>
            </w:pPr>
            <w:r w:rsidRPr="00F67C81">
              <w:rPr>
                <w:rFonts w:ascii="Times New Roman" w:eastAsia="Times New Roman" w:hAnsi="Times New Roman" w:cs="Times New Roman"/>
                <w:sz w:val="24"/>
                <w:szCs w:val="24"/>
                <w:lang w:eastAsia="lv-LV"/>
              </w:rPr>
              <w:t>13,</w:t>
            </w:r>
            <w:r w:rsidR="00EE236F">
              <w:rPr>
                <w:rFonts w:ascii="Times New Roman" w:eastAsia="Times New Roman" w:hAnsi="Times New Roman" w:cs="Times New Roman"/>
                <w:sz w:val="24"/>
                <w:szCs w:val="24"/>
                <w:lang w:eastAsia="lv-LV"/>
              </w:rPr>
              <w:t>7</w:t>
            </w:r>
          </w:p>
        </w:tc>
        <w:tc>
          <w:tcPr>
            <w:tcW w:w="850" w:type="dxa"/>
            <w:tcBorders>
              <w:top w:val="single" w:sz="4" w:space="0" w:color="auto"/>
            </w:tcBorders>
            <w:shd w:val="clear" w:color="auto" w:fill="auto"/>
            <w:noWrap/>
            <w:vAlign w:val="center"/>
          </w:tcPr>
          <w:p w14:paraId="77038EBD" w14:textId="40890E21" w:rsidR="003B5F01" w:rsidRPr="00F67C81" w:rsidRDefault="00EE236F" w:rsidP="00007E24">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22,1</w:t>
            </w:r>
          </w:p>
        </w:tc>
        <w:tc>
          <w:tcPr>
            <w:tcW w:w="766" w:type="dxa"/>
            <w:shd w:val="clear" w:color="auto" w:fill="auto"/>
            <w:noWrap/>
            <w:vAlign w:val="center"/>
          </w:tcPr>
          <w:p w14:paraId="5E87E617" w14:textId="64EFDB02" w:rsidR="003B5F01" w:rsidRPr="00F67C81" w:rsidRDefault="00EE236F" w:rsidP="00007E24">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17,8</w:t>
            </w:r>
          </w:p>
        </w:tc>
      </w:tr>
      <w:tr w:rsidR="003B5F01" w:rsidRPr="00F67C81" w14:paraId="355C3236" w14:textId="77777777" w:rsidTr="00007E24">
        <w:trPr>
          <w:trHeight w:val="344"/>
          <w:jc w:val="center"/>
        </w:trPr>
        <w:tc>
          <w:tcPr>
            <w:tcW w:w="6410" w:type="dxa"/>
            <w:shd w:val="clear" w:color="auto" w:fill="auto"/>
            <w:noWrap/>
            <w:vAlign w:val="center"/>
          </w:tcPr>
          <w:p w14:paraId="0330FD2F" w14:textId="77777777" w:rsidR="003B5F01" w:rsidRPr="00F67C81" w:rsidRDefault="003B5F01" w:rsidP="00007E24">
            <w:pPr>
              <w:spacing w:after="0" w:line="240" w:lineRule="auto"/>
              <w:rPr>
                <w:rFonts w:ascii="Times New Roman" w:eastAsia="Times New Roman" w:hAnsi="Times New Roman" w:cs="Times New Roman"/>
                <w:sz w:val="24"/>
                <w:szCs w:val="24"/>
                <w:lang w:eastAsia="lv-LV"/>
              </w:rPr>
            </w:pPr>
            <w:r w:rsidRPr="00F67C81">
              <w:rPr>
                <w:rFonts w:ascii="Times New Roman" w:eastAsia="Times New Roman" w:hAnsi="Times New Roman" w:cs="Times New Roman"/>
                <w:sz w:val="24"/>
                <w:szCs w:val="24"/>
                <w:lang w:eastAsia="lv-LV"/>
              </w:rPr>
              <w:t>Eiropas reģionālās attīstības fonds</w:t>
            </w:r>
          </w:p>
        </w:tc>
        <w:tc>
          <w:tcPr>
            <w:tcW w:w="847" w:type="dxa"/>
            <w:tcBorders>
              <w:top w:val="single" w:sz="4" w:space="0" w:color="auto"/>
            </w:tcBorders>
            <w:shd w:val="clear" w:color="auto" w:fill="auto"/>
            <w:noWrap/>
            <w:vAlign w:val="center"/>
          </w:tcPr>
          <w:p w14:paraId="096DAC33" w14:textId="77777777" w:rsidR="003B5F01" w:rsidRPr="00F67C81" w:rsidRDefault="003B5F01" w:rsidP="00007E24">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p>
        </w:tc>
        <w:tc>
          <w:tcPr>
            <w:tcW w:w="850" w:type="dxa"/>
            <w:tcBorders>
              <w:top w:val="single" w:sz="4" w:space="0" w:color="auto"/>
            </w:tcBorders>
            <w:shd w:val="clear" w:color="auto" w:fill="auto"/>
            <w:noWrap/>
            <w:vAlign w:val="center"/>
          </w:tcPr>
          <w:p w14:paraId="4F73D5E1" w14:textId="77777777" w:rsidR="003B5F01" w:rsidRPr="00F67C81" w:rsidRDefault="003B5F01" w:rsidP="00007E24">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p>
        </w:tc>
        <w:tc>
          <w:tcPr>
            <w:tcW w:w="766" w:type="dxa"/>
            <w:shd w:val="clear" w:color="auto" w:fill="auto"/>
            <w:noWrap/>
            <w:vAlign w:val="center"/>
          </w:tcPr>
          <w:p w14:paraId="29E0EFCC" w14:textId="77777777" w:rsidR="003B5F01" w:rsidRPr="00F67C81" w:rsidRDefault="003B5F01" w:rsidP="00007E24">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p>
        </w:tc>
      </w:tr>
      <w:tr w:rsidR="003B5F01" w:rsidRPr="00F67C81" w14:paraId="6A3E41DF" w14:textId="77777777" w:rsidTr="00754DEF">
        <w:trPr>
          <w:trHeight w:val="337"/>
          <w:jc w:val="center"/>
        </w:trPr>
        <w:tc>
          <w:tcPr>
            <w:tcW w:w="6410" w:type="dxa"/>
            <w:shd w:val="clear" w:color="auto" w:fill="auto"/>
            <w:noWrap/>
            <w:vAlign w:val="center"/>
          </w:tcPr>
          <w:p w14:paraId="2CFF17F0" w14:textId="77777777" w:rsidR="003B5F01" w:rsidRPr="00F67C81" w:rsidRDefault="003B5F01" w:rsidP="00007E24">
            <w:pPr>
              <w:spacing w:after="0" w:line="240" w:lineRule="auto"/>
              <w:rPr>
                <w:rFonts w:ascii="Times New Roman" w:eastAsia="Times New Roman" w:hAnsi="Times New Roman" w:cs="Times New Roman"/>
                <w:sz w:val="24"/>
                <w:szCs w:val="24"/>
                <w:lang w:eastAsia="lv-LV"/>
              </w:rPr>
            </w:pPr>
            <w:r w:rsidRPr="00F67C81">
              <w:rPr>
                <w:rFonts w:ascii="Times New Roman" w:eastAsia="Times New Roman" w:hAnsi="Times New Roman" w:cs="Times New Roman"/>
                <w:sz w:val="24"/>
                <w:szCs w:val="24"/>
                <w:lang w:eastAsia="lv-LV"/>
              </w:rPr>
              <w:t>Kohēzijas fonds</w:t>
            </w:r>
          </w:p>
        </w:tc>
        <w:tc>
          <w:tcPr>
            <w:tcW w:w="847" w:type="dxa"/>
            <w:shd w:val="clear" w:color="auto" w:fill="auto"/>
            <w:noWrap/>
            <w:vAlign w:val="center"/>
          </w:tcPr>
          <w:p w14:paraId="51460F41" w14:textId="77777777" w:rsidR="003B5F01" w:rsidRPr="00F67C81" w:rsidRDefault="003B5F01" w:rsidP="00007E24">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p>
        </w:tc>
        <w:tc>
          <w:tcPr>
            <w:tcW w:w="850" w:type="dxa"/>
            <w:shd w:val="clear" w:color="auto" w:fill="auto"/>
            <w:noWrap/>
            <w:vAlign w:val="center"/>
          </w:tcPr>
          <w:p w14:paraId="07C40BE1" w14:textId="77777777" w:rsidR="003B5F01" w:rsidRPr="00F67C81" w:rsidRDefault="003B5F01" w:rsidP="00007E24">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p>
        </w:tc>
        <w:tc>
          <w:tcPr>
            <w:tcW w:w="766" w:type="dxa"/>
            <w:shd w:val="clear" w:color="auto" w:fill="auto"/>
            <w:noWrap/>
            <w:vAlign w:val="center"/>
          </w:tcPr>
          <w:p w14:paraId="0708735C" w14:textId="77777777" w:rsidR="003B5F01" w:rsidRPr="00F67C81" w:rsidRDefault="003B5F01" w:rsidP="00007E24">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p>
        </w:tc>
      </w:tr>
      <w:tr w:rsidR="00754DEF" w:rsidRPr="00F67C81" w14:paraId="77319CFD" w14:textId="77777777" w:rsidTr="00754DEF">
        <w:trPr>
          <w:trHeight w:val="331"/>
          <w:jc w:val="center"/>
        </w:trPr>
        <w:tc>
          <w:tcPr>
            <w:tcW w:w="6410" w:type="dxa"/>
            <w:shd w:val="clear" w:color="auto" w:fill="auto"/>
            <w:noWrap/>
            <w:vAlign w:val="center"/>
          </w:tcPr>
          <w:p w14:paraId="03B21BFA" w14:textId="7EDDA344" w:rsidR="00754DEF" w:rsidRPr="00F67C81" w:rsidRDefault="00754DEF" w:rsidP="00007E24">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Papildus finansējums</w:t>
            </w:r>
          </w:p>
        </w:tc>
        <w:tc>
          <w:tcPr>
            <w:tcW w:w="847" w:type="dxa"/>
            <w:shd w:val="clear" w:color="auto" w:fill="auto"/>
            <w:noWrap/>
            <w:vAlign w:val="center"/>
          </w:tcPr>
          <w:p w14:paraId="62E7FB3E" w14:textId="77AFF704" w:rsidR="00754DEF" w:rsidRDefault="00754DEF" w:rsidP="00007E24">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100,0</w:t>
            </w:r>
          </w:p>
        </w:tc>
        <w:tc>
          <w:tcPr>
            <w:tcW w:w="850" w:type="dxa"/>
            <w:shd w:val="clear" w:color="auto" w:fill="auto"/>
            <w:noWrap/>
            <w:vAlign w:val="center"/>
          </w:tcPr>
          <w:p w14:paraId="789E726A" w14:textId="17CD6DAD" w:rsidR="00754DEF" w:rsidRDefault="00754DEF" w:rsidP="00007E24">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p>
        </w:tc>
        <w:tc>
          <w:tcPr>
            <w:tcW w:w="766" w:type="dxa"/>
            <w:shd w:val="clear" w:color="auto" w:fill="auto"/>
            <w:noWrap/>
            <w:vAlign w:val="center"/>
          </w:tcPr>
          <w:p w14:paraId="719834E1" w14:textId="3EF556FF" w:rsidR="00754DEF" w:rsidRDefault="00754DEF" w:rsidP="00007E24">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p>
        </w:tc>
      </w:tr>
      <w:tr w:rsidR="003B5F01" w:rsidRPr="00F67C81" w14:paraId="38F57E64" w14:textId="77777777" w:rsidTr="00007E24">
        <w:trPr>
          <w:trHeight w:val="344"/>
          <w:jc w:val="center"/>
        </w:trPr>
        <w:tc>
          <w:tcPr>
            <w:tcW w:w="6410" w:type="dxa"/>
            <w:shd w:val="clear" w:color="auto" w:fill="E7E6E6" w:themeFill="background2"/>
            <w:noWrap/>
            <w:vAlign w:val="center"/>
          </w:tcPr>
          <w:p w14:paraId="717203B7" w14:textId="77777777" w:rsidR="003B5F01" w:rsidRPr="00F67C81" w:rsidRDefault="003B5F01" w:rsidP="00007E24">
            <w:pPr>
              <w:spacing w:after="0" w:line="240" w:lineRule="auto"/>
              <w:jc w:val="center"/>
              <w:rPr>
                <w:rFonts w:ascii="Times New Roman" w:eastAsia="Times New Roman" w:hAnsi="Times New Roman" w:cs="Times New Roman"/>
                <w:b/>
                <w:bCs/>
                <w:sz w:val="24"/>
                <w:szCs w:val="24"/>
                <w:lang w:eastAsia="lv-LV"/>
              </w:rPr>
            </w:pPr>
            <w:r w:rsidRPr="00F67C81">
              <w:rPr>
                <w:rFonts w:ascii="Times New Roman" w:eastAsia="Times New Roman" w:hAnsi="Times New Roman" w:cs="Times New Roman"/>
                <w:b/>
                <w:bCs/>
                <w:sz w:val="24"/>
                <w:szCs w:val="24"/>
                <w:lang w:eastAsia="lv-LV"/>
              </w:rPr>
              <w:t>Kopā</w:t>
            </w:r>
          </w:p>
        </w:tc>
        <w:tc>
          <w:tcPr>
            <w:tcW w:w="847" w:type="dxa"/>
            <w:shd w:val="clear" w:color="auto" w:fill="E7E6E6" w:themeFill="background2"/>
            <w:noWrap/>
            <w:vAlign w:val="center"/>
          </w:tcPr>
          <w:p w14:paraId="3E057F6A" w14:textId="6517439C" w:rsidR="003B5F01" w:rsidRPr="00F67C81" w:rsidRDefault="00754DEF" w:rsidP="00007E24">
            <w:pPr>
              <w:spacing w:after="0" w:line="240" w:lineRule="auto"/>
              <w:jc w:val="center"/>
              <w:rPr>
                <w:rFonts w:ascii="Times New Roman" w:eastAsia="Times New Roman" w:hAnsi="Times New Roman" w:cs="Times New Roman"/>
                <w:b/>
                <w:bCs/>
                <w:sz w:val="24"/>
                <w:szCs w:val="24"/>
                <w:lang w:eastAsia="lv-LV"/>
              </w:rPr>
            </w:pPr>
            <w:r>
              <w:rPr>
                <w:rFonts w:ascii="Times New Roman" w:hAnsi="Times New Roman" w:cs="Times New Roman"/>
                <w:b/>
                <w:bCs/>
                <w:sz w:val="24"/>
                <w:szCs w:val="24"/>
              </w:rPr>
              <w:t>1</w:t>
            </w:r>
            <w:r w:rsidR="003B5F01" w:rsidRPr="00F67C81">
              <w:rPr>
                <w:rFonts w:ascii="Times New Roman" w:hAnsi="Times New Roman" w:cs="Times New Roman"/>
                <w:b/>
                <w:bCs/>
                <w:sz w:val="24"/>
                <w:szCs w:val="24"/>
              </w:rPr>
              <w:t>72,0</w:t>
            </w:r>
          </w:p>
        </w:tc>
        <w:tc>
          <w:tcPr>
            <w:tcW w:w="850" w:type="dxa"/>
            <w:shd w:val="clear" w:color="auto" w:fill="E7E6E6" w:themeFill="background2"/>
            <w:noWrap/>
            <w:vAlign w:val="center"/>
          </w:tcPr>
          <w:p w14:paraId="73F5C9C4" w14:textId="60B1BF74" w:rsidR="003B5F01" w:rsidRPr="00F67C81" w:rsidRDefault="003B5F01" w:rsidP="00007E24">
            <w:pPr>
              <w:spacing w:after="0" w:line="240" w:lineRule="auto"/>
              <w:jc w:val="center"/>
              <w:rPr>
                <w:rFonts w:ascii="Times New Roman" w:eastAsia="Times New Roman" w:hAnsi="Times New Roman" w:cs="Times New Roman"/>
                <w:b/>
                <w:bCs/>
                <w:sz w:val="24"/>
                <w:szCs w:val="24"/>
                <w:lang w:eastAsia="lv-LV"/>
              </w:rPr>
            </w:pPr>
            <w:r w:rsidRPr="00F67C81">
              <w:rPr>
                <w:rFonts w:ascii="Times New Roman" w:hAnsi="Times New Roman" w:cs="Times New Roman"/>
                <w:b/>
                <w:bCs/>
                <w:sz w:val="24"/>
                <w:szCs w:val="24"/>
              </w:rPr>
              <w:t>126,</w:t>
            </w:r>
            <w:r w:rsidR="00EE236F">
              <w:rPr>
                <w:rFonts w:ascii="Times New Roman" w:hAnsi="Times New Roman" w:cs="Times New Roman"/>
                <w:b/>
                <w:bCs/>
                <w:sz w:val="24"/>
                <w:szCs w:val="24"/>
              </w:rPr>
              <w:t>3</w:t>
            </w:r>
          </w:p>
        </w:tc>
        <w:tc>
          <w:tcPr>
            <w:tcW w:w="766" w:type="dxa"/>
            <w:shd w:val="clear" w:color="auto" w:fill="E7E6E6" w:themeFill="background2"/>
            <w:noWrap/>
            <w:vAlign w:val="center"/>
          </w:tcPr>
          <w:p w14:paraId="374A5040" w14:textId="1E0ABC47" w:rsidR="003B5F01" w:rsidRPr="00F67C81" w:rsidRDefault="003B5F01" w:rsidP="00007E24">
            <w:pPr>
              <w:spacing w:after="0" w:line="240" w:lineRule="auto"/>
              <w:jc w:val="center"/>
              <w:rPr>
                <w:rFonts w:ascii="Times New Roman" w:eastAsia="Times New Roman" w:hAnsi="Times New Roman" w:cs="Times New Roman"/>
                <w:b/>
                <w:bCs/>
                <w:sz w:val="24"/>
                <w:szCs w:val="24"/>
                <w:lang w:eastAsia="lv-LV"/>
              </w:rPr>
            </w:pPr>
            <w:r w:rsidRPr="00F67C81">
              <w:rPr>
                <w:rFonts w:ascii="Times New Roman" w:hAnsi="Times New Roman" w:cs="Times New Roman"/>
                <w:b/>
                <w:bCs/>
                <w:sz w:val="24"/>
                <w:szCs w:val="24"/>
              </w:rPr>
              <w:t>125,</w:t>
            </w:r>
            <w:r w:rsidR="00EE236F">
              <w:rPr>
                <w:rFonts w:ascii="Times New Roman" w:hAnsi="Times New Roman" w:cs="Times New Roman"/>
                <w:b/>
                <w:bCs/>
                <w:sz w:val="24"/>
                <w:szCs w:val="24"/>
              </w:rPr>
              <w:t>7</w:t>
            </w:r>
          </w:p>
        </w:tc>
      </w:tr>
    </w:tbl>
    <w:p w14:paraId="3CFEA5AF" w14:textId="77777777" w:rsidR="003B5F01" w:rsidRPr="00F67C81" w:rsidRDefault="003B5F01" w:rsidP="003B5F01">
      <w:pPr>
        <w:pStyle w:val="ListParagraph"/>
        <w:spacing w:after="0" w:line="240" w:lineRule="auto"/>
        <w:ind w:left="0"/>
        <w:jc w:val="center"/>
        <w:rPr>
          <w:rFonts w:ascii="Times New Roman" w:hAnsi="Times New Roman" w:cs="Times New Roman"/>
          <w:b/>
          <w:bCs/>
          <w:sz w:val="24"/>
          <w:szCs w:val="24"/>
          <w:shd w:val="clear" w:color="auto" w:fill="FFFFFF"/>
        </w:rPr>
      </w:pPr>
    </w:p>
    <w:p w14:paraId="1026FEDF" w14:textId="77777777" w:rsidR="003B5F01" w:rsidRPr="00940C6E" w:rsidRDefault="003B5F01" w:rsidP="003B5F01">
      <w:pPr>
        <w:spacing w:after="0" w:line="240" w:lineRule="auto"/>
        <w:rPr>
          <w:rFonts w:ascii="Times New Roman" w:hAnsi="Times New Roman" w:cs="Times New Roman"/>
          <w:b/>
          <w:bCs/>
          <w:sz w:val="24"/>
          <w:szCs w:val="24"/>
          <w:shd w:val="clear" w:color="auto" w:fill="FFFFFF"/>
        </w:rPr>
      </w:pPr>
      <w:r w:rsidRPr="00940C6E">
        <w:rPr>
          <w:rFonts w:ascii="Times New Roman" w:hAnsi="Times New Roman" w:cs="Times New Roman"/>
          <w:b/>
          <w:bCs/>
          <w:sz w:val="24"/>
          <w:szCs w:val="24"/>
          <w:shd w:val="clear" w:color="auto" w:fill="FFFFFF"/>
        </w:rPr>
        <w:t>Latvijas Nacionālais attīstības plāns 2021. – 2027. gadam</w:t>
      </w:r>
    </w:p>
    <w:p w14:paraId="430C71C0" w14:textId="77777777" w:rsidR="003B5F01" w:rsidRPr="00940C6E" w:rsidRDefault="003B5F01" w:rsidP="003B5F01">
      <w:pPr>
        <w:spacing w:after="0" w:line="240" w:lineRule="auto"/>
        <w:jc w:val="both"/>
        <w:rPr>
          <w:rFonts w:ascii="Times New Roman" w:hAnsi="Times New Roman" w:cs="Times New Roman"/>
          <w:sz w:val="24"/>
          <w:szCs w:val="24"/>
          <w:shd w:val="clear" w:color="auto" w:fill="FFFFFF"/>
        </w:rPr>
      </w:pPr>
    </w:p>
    <w:p w14:paraId="4F74AA31" w14:textId="6DD85121" w:rsidR="003B5F01" w:rsidRPr="00940C6E" w:rsidRDefault="003B5F01" w:rsidP="00E55AB5">
      <w:pPr>
        <w:spacing w:after="0" w:line="240" w:lineRule="auto"/>
        <w:ind w:firstLine="720"/>
        <w:jc w:val="both"/>
        <w:rPr>
          <w:rFonts w:ascii="Times New Roman" w:hAnsi="Times New Roman" w:cs="Times New Roman"/>
          <w:sz w:val="24"/>
          <w:szCs w:val="24"/>
          <w:shd w:val="clear" w:color="auto" w:fill="FFFFFF"/>
        </w:rPr>
      </w:pPr>
      <w:r w:rsidRPr="00940C6E">
        <w:rPr>
          <w:rFonts w:ascii="Times New Roman" w:hAnsi="Times New Roman" w:cs="Times New Roman"/>
          <w:sz w:val="24"/>
          <w:szCs w:val="24"/>
          <w:shd w:val="clear" w:color="auto" w:fill="FFFFFF"/>
        </w:rPr>
        <w:t>Latvijas Nacionālā attīstības plāna 2021. – 2027. gadam 4. prioritātes “Kvalitatīva dzīves vide un teritoriju attīstība” 282. uzdevums “Vietējās mobilitātes nodrošināšana nodarbinātībai un pakalpojumu saņemšanai, uzlabojot infrastruktūru, sniedzot atbalstu inovatīviem mikromobilitātes risinājumiem” paredz valsts programmas izveid</w:t>
      </w:r>
      <w:r w:rsidR="00007E24" w:rsidRPr="00940C6E">
        <w:rPr>
          <w:rFonts w:ascii="Times New Roman" w:hAnsi="Times New Roman" w:cs="Times New Roman"/>
          <w:sz w:val="24"/>
          <w:szCs w:val="24"/>
          <w:shd w:val="clear" w:color="auto" w:fill="FFFFFF"/>
        </w:rPr>
        <w:t>i</w:t>
      </w:r>
      <w:r w:rsidRPr="00940C6E">
        <w:rPr>
          <w:rFonts w:ascii="Times New Roman" w:hAnsi="Times New Roman" w:cs="Times New Roman"/>
          <w:sz w:val="24"/>
          <w:szCs w:val="24"/>
          <w:shd w:val="clear" w:color="auto" w:fill="FFFFFF"/>
        </w:rPr>
        <w:t xml:space="preserve"> ceļu pārbūvei un atjaunošanai sadarbībā ar pašvaldībām un plānošanas reģioniem, nodrošinot novadu centru sasniedzamību. Šai programmai paredzēts valsts budžeta finansējums 300 milj. EUR apmērā.</w:t>
      </w:r>
      <w:r w:rsidRPr="00940C6E">
        <w:rPr>
          <w:rStyle w:val="FootnoteReference"/>
          <w:rFonts w:ascii="Times New Roman" w:hAnsi="Times New Roman" w:cs="Times New Roman"/>
          <w:sz w:val="24"/>
          <w:szCs w:val="24"/>
          <w:shd w:val="clear" w:color="auto" w:fill="FFFFFF"/>
        </w:rPr>
        <w:footnoteReference w:id="5"/>
      </w:r>
    </w:p>
    <w:p w14:paraId="49B1F2AA" w14:textId="0253F710" w:rsidR="003B5F01" w:rsidRDefault="003B5F01" w:rsidP="003B5F01">
      <w:pPr>
        <w:spacing w:after="0" w:line="240" w:lineRule="auto"/>
        <w:rPr>
          <w:rFonts w:ascii="Times New Roman" w:hAnsi="Times New Roman" w:cs="Times New Roman"/>
          <w:b/>
          <w:bCs/>
          <w:sz w:val="24"/>
          <w:szCs w:val="24"/>
          <w:shd w:val="clear" w:color="auto" w:fill="FFFFFF"/>
        </w:rPr>
      </w:pPr>
    </w:p>
    <w:p w14:paraId="6A39D8C8" w14:textId="483E64CC" w:rsidR="00281626" w:rsidRDefault="00281626" w:rsidP="003B5F01">
      <w:pPr>
        <w:spacing w:after="0" w:line="240" w:lineRule="auto"/>
        <w:rPr>
          <w:rFonts w:ascii="Times New Roman" w:hAnsi="Times New Roman" w:cs="Times New Roman"/>
          <w:b/>
          <w:bCs/>
          <w:sz w:val="24"/>
          <w:szCs w:val="24"/>
          <w:shd w:val="clear" w:color="auto" w:fill="FFFFFF"/>
        </w:rPr>
      </w:pPr>
    </w:p>
    <w:p w14:paraId="1CADC56C" w14:textId="77777777" w:rsidR="00281626" w:rsidRPr="00940C6E" w:rsidRDefault="00281626" w:rsidP="003B5F01">
      <w:pPr>
        <w:spacing w:after="0" w:line="240" w:lineRule="auto"/>
        <w:rPr>
          <w:rFonts w:ascii="Times New Roman" w:hAnsi="Times New Roman" w:cs="Times New Roman"/>
          <w:b/>
          <w:bCs/>
          <w:sz w:val="24"/>
          <w:szCs w:val="24"/>
          <w:shd w:val="clear" w:color="auto" w:fill="FFFFFF"/>
        </w:rPr>
      </w:pPr>
    </w:p>
    <w:p w14:paraId="4AB74DEE" w14:textId="77777777" w:rsidR="003B5F01" w:rsidRPr="00940C6E" w:rsidRDefault="003B5F01" w:rsidP="003B5F01">
      <w:pPr>
        <w:spacing w:after="0" w:line="240" w:lineRule="auto"/>
        <w:rPr>
          <w:rFonts w:ascii="Times New Roman" w:hAnsi="Times New Roman" w:cs="Times New Roman"/>
          <w:b/>
          <w:bCs/>
          <w:sz w:val="24"/>
          <w:szCs w:val="24"/>
          <w:shd w:val="clear" w:color="auto" w:fill="FFFFFF"/>
        </w:rPr>
      </w:pPr>
      <w:r w:rsidRPr="00940C6E">
        <w:rPr>
          <w:rFonts w:ascii="Times New Roman" w:hAnsi="Times New Roman" w:cs="Times New Roman"/>
          <w:b/>
          <w:bCs/>
          <w:sz w:val="24"/>
          <w:szCs w:val="24"/>
          <w:shd w:val="clear" w:color="auto" w:fill="FFFFFF"/>
        </w:rPr>
        <w:lastRenderedPageBreak/>
        <w:t>Eiropas Savienības fondu līdzekļi</w:t>
      </w:r>
    </w:p>
    <w:p w14:paraId="75358C0F" w14:textId="77777777" w:rsidR="003B5F01" w:rsidRPr="00940C6E" w:rsidRDefault="003B5F01" w:rsidP="003B5F01">
      <w:pPr>
        <w:spacing w:after="0" w:line="240" w:lineRule="auto"/>
        <w:rPr>
          <w:rFonts w:ascii="Times New Roman" w:hAnsi="Times New Roman" w:cs="Times New Roman"/>
          <w:b/>
          <w:bCs/>
          <w:sz w:val="24"/>
          <w:szCs w:val="24"/>
          <w:shd w:val="clear" w:color="auto" w:fill="FFFFFF"/>
        </w:rPr>
      </w:pPr>
    </w:p>
    <w:p w14:paraId="224B0B2B" w14:textId="77777777" w:rsidR="003B5F01" w:rsidRPr="00940C6E" w:rsidRDefault="003B5F01" w:rsidP="00E55AB5">
      <w:pPr>
        <w:spacing w:after="0" w:line="240" w:lineRule="auto"/>
        <w:ind w:firstLine="567"/>
        <w:jc w:val="both"/>
        <w:rPr>
          <w:rFonts w:ascii="Times New Roman" w:hAnsi="Times New Roman" w:cs="Times New Roman"/>
          <w:sz w:val="24"/>
          <w:szCs w:val="24"/>
          <w:shd w:val="clear" w:color="auto" w:fill="FFFFFF"/>
        </w:rPr>
      </w:pPr>
      <w:r w:rsidRPr="00940C6E">
        <w:rPr>
          <w:rFonts w:ascii="Times New Roman" w:hAnsi="Times New Roman" w:cs="Times New Roman"/>
          <w:sz w:val="24"/>
          <w:szCs w:val="24"/>
          <w:shd w:val="clear" w:color="auto" w:fill="FFFFFF"/>
        </w:rPr>
        <w:t>Eiropas Savienības struktūrfondu un Kohēzijas fonda 2021. – 2027. gada plānošanas perioda darbības programmas ietvaros ir paredzēts finansējums:</w:t>
      </w:r>
    </w:p>
    <w:p w14:paraId="33F843DE" w14:textId="74049F13" w:rsidR="003B5F01" w:rsidRPr="00940C6E" w:rsidRDefault="003B5F01" w:rsidP="003B5F01">
      <w:pPr>
        <w:pStyle w:val="ListParagraph"/>
        <w:numPr>
          <w:ilvl w:val="0"/>
          <w:numId w:val="35"/>
        </w:numPr>
        <w:spacing w:after="0" w:line="240" w:lineRule="auto"/>
        <w:jc w:val="both"/>
        <w:rPr>
          <w:rFonts w:ascii="Times New Roman" w:hAnsi="Times New Roman" w:cs="Times New Roman"/>
          <w:sz w:val="24"/>
          <w:szCs w:val="24"/>
          <w:shd w:val="clear" w:color="auto" w:fill="FFFFFF"/>
        </w:rPr>
      </w:pPr>
      <w:r w:rsidRPr="00940C6E">
        <w:rPr>
          <w:rFonts w:ascii="Times New Roman" w:hAnsi="Times New Roman" w:cs="Times New Roman"/>
          <w:sz w:val="24"/>
          <w:szCs w:val="24"/>
          <w:shd w:val="clear" w:color="auto" w:fill="FFFFFF"/>
        </w:rPr>
        <w:t>valsts reģionālo autoceļu pārbūvei un modernizācijai 40,8 milj. EUR apmērā, no kuriem 34,6 milj. EUR ir Eiropas Reģionālā</w:t>
      </w:r>
      <w:r w:rsidR="00007E24" w:rsidRPr="00940C6E">
        <w:rPr>
          <w:rFonts w:ascii="Times New Roman" w:hAnsi="Times New Roman" w:cs="Times New Roman"/>
          <w:sz w:val="24"/>
          <w:szCs w:val="24"/>
          <w:shd w:val="clear" w:color="auto" w:fill="FFFFFF"/>
        </w:rPr>
        <w:t>s</w:t>
      </w:r>
      <w:r w:rsidRPr="00940C6E">
        <w:rPr>
          <w:rFonts w:ascii="Times New Roman" w:hAnsi="Times New Roman" w:cs="Times New Roman"/>
          <w:sz w:val="24"/>
          <w:szCs w:val="24"/>
          <w:shd w:val="clear" w:color="auto" w:fill="FFFFFF"/>
        </w:rPr>
        <w:t xml:space="preserve"> attīstības fonda finansējums;</w:t>
      </w:r>
    </w:p>
    <w:p w14:paraId="56506DEB" w14:textId="0ED6CF37" w:rsidR="003B5F01" w:rsidRPr="00940C6E" w:rsidRDefault="003B5F01" w:rsidP="003B5F01">
      <w:pPr>
        <w:pStyle w:val="ListParagraph"/>
        <w:numPr>
          <w:ilvl w:val="0"/>
          <w:numId w:val="35"/>
        </w:numPr>
        <w:spacing w:after="0" w:line="240" w:lineRule="auto"/>
        <w:jc w:val="both"/>
        <w:rPr>
          <w:rFonts w:ascii="Times New Roman" w:hAnsi="Times New Roman" w:cs="Times New Roman"/>
          <w:sz w:val="24"/>
          <w:szCs w:val="24"/>
          <w:shd w:val="clear" w:color="auto" w:fill="FFFFFF"/>
        </w:rPr>
      </w:pPr>
      <w:r w:rsidRPr="00940C6E">
        <w:rPr>
          <w:rFonts w:ascii="Times New Roman" w:hAnsi="Times New Roman" w:cs="Times New Roman"/>
          <w:sz w:val="24"/>
          <w:szCs w:val="24"/>
          <w:shd w:val="clear" w:color="auto" w:fill="FFFFFF"/>
        </w:rPr>
        <w:t>valsts galveno autoceļu rekonstrukcija</w:t>
      </w:r>
      <w:r w:rsidR="00007E24" w:rsidRPr="00940C6E">
        <w:rPr>
          <w:rFonts w:ascii="Times New Roman" w:hAnsi="Times New Roman" w:cs="Times New Roman"/>
          <w:sz w:val="24"/>
          <w:szCs w:val="24"/>
          <w:shd w:val="clear" w:color="auto" w:fill="FFFFFF"/>
        </w:rPr>
        <w:t>i</w:t>
      </w:r>
      <w:r w:rsidRPr="00940C6E">
        <w:rPr>
          <w:rFonts w:ascii="Times New Roman" w:hAnsi="Times New Roman" w:cs="Times New Roman"/>
          <w:sz w:val="24"/>
          <w:szCs w:val="24"/>
          <w:shd w:val="clear" w:color="auto" w:fill="FFFFFF"/>
        </w:rPr>
        <w:t xml:space="preserve"> vai modernizācijai, tai skaitā robežšķērsošanas vietu (RŠV "Terehova", "Silene" un "Pāternieki" modernizācijas pabeigšana) infrastruktūras attīstība</w:t>
      </w:r>
      <w:r w:rsidR="00CD6FE2" w:rsidRPr="00940C6E">
        <w:rPr>
          <w:rFonts w:ascii="Times New Roman" w:hAnsi="Times New Roman" w:cs="Times New Roman"/>
          <w:sz w:val="24"/>
          <w:szCs w:val="24"/>
          <w:shd w:val="clear" w:color="auto" w:fill="FFFFFF"/>
        </w:rPr>
        <w:t>i</w:t>
      </w:r>
      <w:r w:rsidRPr="00940C6E">
        <w:rPr>
          <w:rFonts w:ascii="Times New Roman" w:hAnsi="Times New Roman" w:cs="Times New Roman"/>
          <w:sz w:val="24"/>
          <w:szCs w:val="24"/>
          <w:shd w:val="clear" w:color="auto" w:fill="FFFFFF"/>
        </w:rPr>
        <w:t xml:space="preserve"> drošai Latvijas nākotnei, ietverot nepieciešamo zaļo mobilitātes infrastruktūru, 330,2 milj. EUR, no kuriem 280,7 milj. EUR Kohēzijas fonda finansējums.</w:t>
      </w:r>
    </w:p>
    <w:p w14:paraId="53848B9D" w14:textId="77777777" w:rsidR="003B5F01" w:rsidRPr="00940C6E" w:rsidRDefault="003B5F01" w:rsidP="003B5F01">
      <w:pPr>
        <w:pStyle w:val="ListParagraph"/>
        <w:spacing w:after="0" w:line="240" w:lineRule="auto"/>
        <w:jc w:val="both"/>
        <w:rPr>
          <w:rFonts w:ascii="Times New Roman" w:hAnsi="Times New Roman" w:cs="Times New Roman"/>
          <w:sz w:val="24"/>
          <w:szCs w:val="24"/>
          <w:shd w:val="clear" w:color="auto" w:fill="FFFFFF"/>
        </w:rPr>
      </w:pPr>
    </w:p>
    <w:p w14:paraId="691F0A4B" w14:textId="77777777" w:rsidR="003B5F01" w:rsidRPr="00940C6E" w:rsidRDefault="003B5F01" w:rsidP="003B5F01">
      <w:pPr>
        <w:pStyle w:val="ListParagraph"/>
        <w:numPr>
          <w:ilvl w:val="2"/>
          <w:numId w:val="19"/>
        </w:numPr>
        <w:spacing w:after="0" w:line="240" w:lineRule="auto"/>
        <w:jc w:val="center"/>
        <w:rPr>
          <w:rFonts w:ascii="Times New Roman" w:hAnsi="Times New Roman" w:cs="Times New Roman"/>
          <w:b/>
          <w:bCs/>
          <w:sz w:val="24"/>
          <w:szCs w:val="24"/>
          <w:shd w:val="clear" w:color="auto" w:fill="FFFFFF"/>
        </w:rPr>
      </w:pPr>
      <w:r w:rsidRPr="00940C6E">
        <w:rPr>
          <w:rFonts w:ascii="Times New Roman" w:hAnsi="Times New Roman" w:cs="Times New Roman"/>
          <w:b/>
          <w:bCs/>
          <w:sz w:val="24"/>
          <w:szCs w:val="24"/>
          <w:shd w:val="clear" w:color="auto" w:fill="FFFFFF"/>
        </w:rPr>
        <w:t>Valsts autoceļu būvniecības iespējamie papildus finansējuma avoti</w:t>
      </w:r>
    </w:p>
    <w:p w14:paraId="66DAE058" w14:textId="77777777" w:rsidR="003B5F01" w:rsidRPr="00940C6E" w:rsidRDefault="003B5F01" w:rsidP="003B5F01">
      <w:pPr>
        <w:pStyle w:val="ListParagraph"/>
        <w:spacing w:after="0" w:line="240" w:lineRule="auto"/>
        <w:ind w:left="1080"/>
        <w:rPr>
          <w:rFonts w:ascii="Times New Roman" w:hAnsi="Times New Roman" w:cs="Times New Roman"/>
          <w:b/>
          <w:bCs/>
          <w:sz w:val="24"/>
          <w:szCs w:val="24"/>
          <w:shd w:val="clear" w:color="auto" w:fill="FFFFFF"/>
        </w:rPr>
      </w:pPr>
    </w:p>
    <w:p w14:paraId="75DD8EE5" w14:textId="77777777" w:rsidR="003B5F01" w:rsidRPr="00940C6E" w:rsidRDefault="003B5F01" w:rsidP="003B5F01">
      <w:pPr>
        <w:spacing w:after="0" w:line="240" w:lineRule="auto"/>
        <w:jc w:val="both"/>
        <w:rPr>
          <w:rFonts w:ascii="Times New Roman" w:hAnsi="Times New Roman" w:cs="Times New Roman"/>
          <w:b/>
          <w:bCs/>
          <w:sz w:val="24"/>
          <w:szCs w:val="24"/>
          <w:shd w:val="clear" w:color="auto" w:fill="FFFFFF"/>
        </w:rPr>
      </w:pPr>
      <w:r w:rsidRPr="00940C6E">
        <w:rPr>
          <w:rFonts w:ascii="Times New Roman" w:hAnsi="Times New Roman" w:cs="Times New Roman"/>
          <w:b/>
          <w:bCs/>
          <w:sz w:val="24"/>
          <w:szCs w:val="24"/>
          <w:shd w:val="clear" w:color="auto" w:fill="FFFFFF"/>
        </w:rPr>
        <w:t>Valsts budžets un likuma “Par autoceļiem” 12. panta ceturtajā daļā noteiktie finanšu līdzekļi</w:t>
      </w:r>
    </w:p>
    <w:p w14:paraId="4FBFDBDB" w14:textId="77777777" w:rsidR="003B5F01" w:rsidRPr="00940C6E" w:rsidRDefault="003B5F01" w:rsidP="003B5F01">
      <w:pPr>
        <w:spacing w:after="0" w:line="240" w:lineRule="auto"/>
        <w:ind w:firstLine="567"/>
        <w:jc w:val="both"/>
        <w:rPr>
          <w:rFonts w:ascii="Times New Roman" w:hAnsi="Times New Roman" w:cs="Times New Roman"/>
          <w:sz w:val="24"/>
          <w:szCs w:val="24"/>
          <w:shd w:val="clear" w:color="auto" w:fill="FFFFFF"/>
        </w:rPr>
      </w:pPr>
    </w:p>
    <w:p w14:paraId="0E62335C" w14:textId="77777777" w:rsidR="003B5F01" w:rsidRPr="00940C6E" w:rsidRDefault="003B5F01" w:rsidP="003B5F01">
      <w:pPr>
        <w:spacing w:after="0" w:line="240" w:lineRule="auto"/>
        <w:ind w:firstLine="567"/>
        <w:jc w:val="both"/>
        <w:rPr>
          <w:rFonts w:ascii="Times New Roman" w:hAnsi="Times New Roman" w:cs="Times New Roman"/>
          <w:sz w:val="24"/>
          <w:szCs w:val="24"/>
          <w:shd w:val="clear" w:color="auto" w:fill="FFFFFF"/>
        </w:rPr>
      </w:pPr>
      <w:r w:rsidRPr="00940C6E">
        <w:rPr>
          <w:rFonts w:ascii="Times New Roman" w:hAnsi="Times New Roman" w:cs="Times New Roman"/>
          <w:sz w:val="24"/>
          <w:szCs w:val="24"/>
          <w:shd w:val="clear" w:color="auto" w:fill="FFFFFF"/>
        </w:rPr>
        <w:t xml:space="preserve">Likuma “Par autoceļiem” 12. panta ceturtajā daļā noteikts, ka valsts budžeta finansējumu programmu "Valsts autoceļu fonds" veido valsts budžeta ieņēmumi no transportlīdzekļa ekspluatācijas nodokļa, autoceļu lietošanas nodevas un 80 procenti no prognozētajiem valsts budžeta ieņēmumiem no akcīzes nodokļa par naftas produktiem. </w:t>
      </w:r>
    </w:p>
    <w:p w14:paraId="6858F8E2" w14:textId="77777777" w:rsidR="003B5F01" w:rsidRPr="00940C6E" w:rsidRDefault="003B5F01" w:rsidP="003B5F01">
      <w:pPr>
        <w:spacing w:after="0" w:line="240" w:lineRule="auto"/>
        <w:ind w:firstLine="567"/>
        <w:jc w:val="both"/>
        <w:rPr>
          <w:rFonts w:ascii="Times New Roman" w:hAnsi="Times New Roman" w:cs="Times New Roman"/>
          <w:sz w:val="24"/>
          <w:szCs w:val="24"/>
          <w:shd w:val="clear" w:color="auto" w:fill="FFFFFF"/>
        </w:rPr>
      </w:pPr>
      <w:r w:rsidRPr="00940C6E">
        <w:rPr>
          <w:rFonts w:ascii="Times New Roman" w:hAnsi="Times New Roman" w:cs="Times New Roman"/>
          <w:sz w:val="24"/>
          <w:szCs w:val="24"/>
          <w:shd w:val="clear" w:color="auto" w:fill="FFFFFF"/>
        </w:rPr>
        <w:t>Ceļu lietotāju samaksātie nodokļi ievērojami pārsniedz 600 milj. EUR, taču no valsts budžeta finansējums autoceļu būvniecība, uzturēšanai un pārvaldīšanai ik gadu tiek piešķirts ievērojami mazāks apjoms.</w:t>
      </w:r>
    </w:p>
    <w:p w14:paraId="3850D33D" w14:textId="19C6A835" w:rsidR="003B5F01" w:rsidRPr="00940C6E" w:rsidRDefault="003F0EC7" w:rsidP="003B5F01">
      <w:pPr>
        <w:pStyle w:val="ListParagraph"/>
        <w:spacing w:after="0" w:line="240" w:lineRule="auto"/>
        <w:ind w:left="3402"/>
        <w:jc w:val="center"/>
        <w:rPr>
          <w:rFonts w:ascii="Times New Roman" w:hAnsi="Times New Roman" w:cs="Times New Roman"/>
          <w:sz w:val="20"/>
          <w:szCs w:val="20"/>
        </w:rPr>
      </w:pPr>
      <w:r>
        <w:rPr>
          <w:rFonts w:ascii="Times New Roman" w:hAnsi="Times New Roman" w:cs="Times New Roman"/>
          <w:sz w:val="20"/>
          <w:szCs w:val="20"/>
        </w:rPr>
        <w:t>11</w:t>
      </w:r>
      <w:r w:rsidR="003B5F01" w:rsidRPr="00940C6E">
        <w:rPr>
          <w:rFonts w:ascii="Times New Roman" w:hAnsi="Times New Roman" w:cs="Times New Roman"/>
          <w:sz w:val="20"/>
          <w:szCs w:val="20"/>
        </w:rPr>
        <w:t>. tabula “Ceļu lietotāju samaksātie nodokļi un nodevas, milj. EUR”</w:t>
      </w:r>
    </w:p>
    <w:tbl>
      <w:tblPr>
        <w:tblW w:w="9067" w:type="dxa"/>
        <w:jc w:val="center"/>
        <w:tblLook w:val="00A0" w:firstRow="1" w:lastRow="0" w:firstColumn="1" w:lastColumn="0" w:noHBand="0" w:noVBand="0"/>
      </w:tblPr>
      <w:tblGrid>
        <w:gridCol w:w="2689"/>
        <w:gridCol w:w="997"/>
        <w:gridCol w:w="1275"/>
        <w:gridCol w:w="1418"/>
        <w:gridCol w:w="1417"/>
        <w:gridCol w:w="1271"/>
      </w:tblGrid>
      <w:tr w:rsidR="003B5F01" w:rsidRPr="00940C6E" w14:paraId="52F65C3A" w14:textId="77777777" w:rsidTr="00007E24">
        <w:trPr>
          <w:trHeight w:val="159"/>
          <w:jc w:val="center"/>
        </w:trPr>
        <w:tc>
          <w:tcPr>
            <w:tcW w:w="2689" w:type="dxa"/>
            <w:vMerge w:val="restart"/>
            <w:tcBorders>
              <w:top w:val="single" w:sz="4" w:space="0" w:color="auto"/>
              <w:left w:val="single" w:sz="4" w:space="0" w:color="auto"/>
              <w:right w:val="single" w:sz="4" w:space="0" w:color="auto"/>
            </w:tcBorders>
            <w:shd w:val="clear" w:color="auto" w:fill="auto"/>
            <w:vAlign w:val="center"/>
          </w:tcPr>
          <w:p w14:paraId="0FC49C89" w14:textId="77777777" w:rsidR="003B5F01" w:rsidRPr="00940C6E" w:rsidRDefault="003B5F01" w:rsidP="00007E24">
            <w:pPr>
              <w:spacing w:after="0" w:line="240" w:lineRule="auto"/>
              <w:jc w:val="center"/>
              <w:rPr>
                <w:rFonts w:ascii="Times New Roman" w:eastAsia="Times New Roman" w:hAnsi="Times New Roman" w:cs="Times New Roman"/>
                <w:sz w:val="24"/>
                <w:szCs w:val="24"/>
                <w:lang w:eastAsia="lv-LV"/>
              </w:rPr>
            </w:pPr>
            <w:bookmarkStart w:id="13" w:name="_Hlk56768053"/>
            <w:r w:rsidRPr="00940C6E">
              <w:rPr>
                <w:rFonts w:ascii="Times New Roman" w:eastAsia="Times New Roman" w:hAnsi="Times New Roman" w:cs="Times New Roman"/>
                <w:sz w:val="24"/>
                <w:szCs w:val="24"/>
                <w:lang w:eastAsia="lv-LV"/>
              </w:rPr>
              <w:t>Nodokļu veidi</w:t>
            </w:r>
          </w:p>
        </w:tc>
        <w:tc>
          <w:tcPr>
            <w:tcW w:w="6378" w:type="dxa"/>
            <w:gridSpan w:val="5"/>
            <w:tcBorders>
              <w:top w:val="single" w:sz="4" w:space="0" w:color="auto"/>
              <w:left w:val="nil"/>
              <w:bottom w:val="single" w:sz="4" w:space="0" w:color="auto"/>
              <w:right w:val="single" w:sz="4" w:space="0" w:color="auto"/>
            </w:tcBorders>
            <w:shd w:val="clear" w:color="auto" w:fill="auto"/>
            <w:noWrap/>
            <w:vAlign w:val="center"/>
          </w:tcPr>
          <w:p w14:paraId="04B5F14A" w14:textId="77777777" w:rsidR="003B5F01" w:rsidRPr="00940C6E" w:rsidRDefault="003B5F01" w:rsidP="00007E24">
            <w:pPr>
              <w:spacing w:after="0" w:line="240" w:lineRule="auto"/>
              <w:jc w:val="center"/>
              <w:rPr>
                <w:rFonts w:ascii="Times New Roman" w:eastAsia="Times New Roman" w:hAnsi="Times New Roman" w:cs="Times New Roman"/>
                <w:sz w:val="24"/>
                <w:szCs w:val="24"/>
                <w:lang w:eastAsia="lv-LV"/>
              </w:rPr>
            </w:pPr>
            <w:r w:rsidRPr="00940C6E">
              <w:rPr>
                <w:rFonts w:ascii="Times New Roman" w:eastAsia="Times New Roman" w:hAnsi="Times New Roman" w:cs="Times New Roman"/>
                <w:sz w:val="24"/>
                <w:szCs w:val="24"/>
                <w:lang w:eastAsia="lv-LV"/>
              </w:rPr>
              <w:t>Gads</w:t>
            </w:r>
          </w:p>
        </w:tc>
      </w:tr>
      <w:tr w:rsidR="003B5F01" w:rsidRPr="00940C6E" w14:paraId="60EE53CA" w14:textId="77777777" w:rsidTr="00007E24">
        <w:trPr>
          <w:trHeight w:val="304"/>
          <w:jc w:val="center"/>
        </w:trPr>
        <w:tc>
          <w:tcPr>
            <w:tcW w:w="2689" w:type="dxa"/>
            <w:vMerge/>
            <w:tcBorders>
              <w:left w:val="single" w:sz="4" w:space="0" w:color="auto"/>
              <w:right w:val="single" w:sz="4" w:space="0" w:color="auto"/>
            </w:tcBorders>
            <w:shd w:val="clear" w:color="auto" w:fill="auto"/>
            <w:vAlign w:val="center"/>
          </w:tcPr>
          <w:p w14:paraId="503D0DB0" w14:textId="77777777" w:rsidR="003B5F01" w:rsidRPr="00940C6E" w:rsidRDefault="003B5F01" w:rsidP="00007E24">
            <w:pPr>
              <w:spacing w:after="0" w:line="240" w:lineRule="auto"/>
              <w:jc w:val="center"/>
              <w:rPr>
                <w:rFonts w:ascii="Times New Roman" w:eastAsia="Times New Roman" w:hAnsi="Times New Roman" w:cs="Times New Roman"/>
                <w:sz w:val="24"/>
                <w:szCs w:val="24"/>
                <w:lang w:eastAsia="lv-LV"/>
              </w:rPr>
            </w:pP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5142F300" w14:textId="77777777" w:rsidR="003B5F01" w:rsidRPr="00940C6E" w:rsidRDefault="003B5F01" w:rsidP="00007E24">
            <w:pPr>
              <w:spacing w:after="0" w:line="240" w:lineRule="auto"/>
              <w:jc w:val="center"/>
              <w:rPr>
                <w:rFonts w:ascii="Times New Roman" w:eastAsia="Times New Roman" w:hAnsi="Times New Roman" w:cs="Times New Roman"/>
                <w:sz w:val="24"/>
                <w:szCs w:val="24"/>
                <w:lang w:eastAsia="lv-LV"/>
              </w:rPr>
            </w:pPr>
            <w:r w:rsidRPr="00940C6E">
              <w:rPr>
                <w:rFonts w:ascii="Times New Roman" w:eastAsia="Times New Roman" w:hAnsi="Times New Roman" w:cs="Times New Roman"/>
                <w:sz w:val="24"/>
                <w:szCs w:val="24"/>
                <w:lang w:eastAsia="lv-LV"/>
              </w:rPr>
              <w:t>Fakts</w:t>
            </w:r>
          </w:p>
        </w:tc>
        <w:tc>
          <w:tcPr>
            <w:tcW w:w="5381" w:type="dxa"/>
            <w:gridSpan w:val="4"/>
            <w:tcBorders>
              <w:top w:val="single" w:sz="4" w:space="0" w:color="auto"/>
              <w:left w:val="nil"/>
              <w:bottom w:val="single" w:sz="4" w:space="0" w:color="auto"/>
              <w:right w:val="single" w:sz="4" w:space="0" w:color="auto"/>
            </w:tcBorders>
            <w:shd w:val="clear" w:color="auto" w:fill="auto"/>
            <w:vAlign w:val="center"/>
          </w:tcPr>
          <w:p w14:paraId="10712D94" w14:textId="77777777" w:rsidR="003B5F01" w:rsidRPr="00940C6E" w:rsidRDefault="003B5F01" w:rsidP="00007E24">
            <w:pPr>
              <w:spacing w:after="0" w:line="240" w:lineRule="auto"/>
              <w:jc w:val="center"/>
              <w:rPr>
                <w:rFonts w:ascii="Times New Roman" w:eastAsia="Times New Roman" w:hAnsi="Times New Roman" w:cs="Times New Roman"/>
                <w:sz w:val="24"/>
                <w:szCs w:val="24"/>
                <w:lang w:eastAsia="lv-LV"/>
              </w:rPr>
            </w:pPr>
            <w:r w:rsidRPr="00940C6E">
              <w:rPr>
                <w:rFonts w:ascii="Times New Roman" w:eastAsia="Times New Roman" w:hAnsi="Times New Roman" w:cs="Times New Roman"/>
                <w:sz w:val="24"/>
                <w:szCs w:val="24"/>
                <w:lang w:eastAsia="lv-LV"/>
              </w:rPr>
              <w:t>Plāns</w:t>
            </w:r>
          </w:p>
        </w:tc>
      </w:tr>
      <w:tr w:rsidR="003B5F01" w:rsidRPr="00940C6E" w14:paraId="5A556D45" w14:textId="77777777" w:rsidTr="00007E24">
        <w:trPr>
          <w:trHeight w:val="600"/>
          <w:jc w:val="center"/>
        </w:trPr>
        <w:tc>
          <w:tcPr>
            <w:tcW w:w="2689" w:type="dxa"/>
            <w:vMerge/>
            <w:tcBorders>
              <w:left w:val="single" w:sz="4" w:space="0" w:color="auto"/>
              <w:bottom w:val="single" w:sz="4" w:space="0" w:color="auto"/>
              <w:right w:val="single" w:sz="4" w:space="0" w:color="auto"/>
            </w:tcBorders>
            <w:shd w:val="clear" w:color="auto" w:fill="auto"/>
            <w:vAlign w:val="center"/>
          </w:tcPr>
          <w:p w14:paraId="32116219" w14:textId="77777777" w:rsidR="003B5F01" w:rsidRPr="00940C6E" w:rsidRDefault="003B5F01" w:rsidP="00007E24">
            <w:pPr>
              <w:spacing w:after="0" w:line="240" w:lineRule="auto"/>
              <w:jc w:val="center"/>
              <w:rPr>
                <w:rFonts w:ascii="Times New Roman" w:eastAsia="Times New Roman" w:hAnsi="Times New Roman" w:cs="Times New Roman"/>
                <w:sz w:val="24"/>
                <w:szCs w:val="24"/>
                <w:lang w:eastAsia="lv-LV"/>
              </w:rPr>
            </w:pP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5FED1A45" w14:textId="77777777" w:rsidR="003B5F01" w:rsidRPr="00940C6E" w:rsidRDefault="003B5F01" w:rsidP="00007E24">
            <w:pPr>
              <w:spacing w:after="0" w:line="240" w:lineRule="auto"/>
              <w:jc w:val="center"/>
              <w:rPr>
                <w:rFonts w:ascii="Times New Roman" w:eastAsia="Times New Roman" w:hAnsi="Times New Roman" w:cs="Times New Roman"/>
                <w:sz w:val="24"/>
                <w:szCs w:val="24"/>
                <w:lang w:eastAsia="lv-LV"/>
              </w:rPr>
            </w:pPr>
            <w:r w:rsidRPr="00940C6E">
              <w:rPr>
                <w:rFonts w:ascii="Times New Roman" w:eastAsia="Times New Roman" w:hAnsi="Times New Roman" w:cs="Times New Roman"/>
                <w:sz w:val="24"/>
                <w:szCs w:val="24"/>
                <w:lang w:eastAsia="lv-LV"/>
              </w:rPr>
              <w:t>2019</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2615A3F5" w14:textId="77777777" w:rsidR="003B5F01" w:rsidRPr="00940C6E" w:rsidRDefault="003B5F01" w:rsidP="00007E24">
            <w:pPr>
              <w:spacing w:after="0" w:line="240" w:lineRule="auto"/>
              <w:jc w:val="center"/>
              <w:rPr>
                <w:rFonts w:ascii="Times New Roman" w:eastAsia="Times New Roman" w:hAnsi="Times New Roman" w:cs="Times New Roman"/>
                <w:sz w:val="24"/>
                <w:szCs w:val="24"/>
                <w:lang w:eastAsia="lv-LV"/>
              </w:rPr>
            </w:pPr>
            <w:r w:rsidRPr="00940C6E">
              <w:rPr>
                <w:rFonts w:ascii="Times New Roman" w:eastAsia="Times New Roman" w:hAnsi="Times New Roman" w:cs="Times New Roman"/>
                <w:sz w:val="24"/>
                <w:szCs w:val="24"/>
                <w:lang w:eastAsia="lv-LV"/>
              </w:rPr>
              <w:t>2020</w:t>
            </w:r>
            <w:r w:rsidRPr="00940C6E">
              <w:rPr>
                <w:rStyle w:val="FootnoteReference"/>
                <w:rFonts w:ascii="Times New Roman" w:eastAsia="Times New Roman" w:hAnsi="Times New Roman" w:cs="Times New Roman"/>
                <w:sz w:val="24"/>
                <w:szCs w:val="24"/>
                <w:lang w:eastAsia="lv-LV"/>
              </w:rPr>
              <w:footnoteReference w:id="6"/>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273FAE25" w14:textId="77777777" w:rsidR="003B5F01" w:rsidRPr="00940C6E" w:rsidRDefault="003B5F01" w:rsidP="00007E24">
            <w:pPr>
              <w:spacing w:after="0" w:line="240" w:lineRule="auto"/>
              <w:jc w:val="center"/>
              <w:rPr>
                <w:rFonts w:ascii="Times New Roman" w:eastAsia="Times New Roman" w:hAnsi="Times New Roman" w:cs="Times New Roman"/>
                <w:sz w:val="24"/>
                <w:szCs w:val="24"/>
                <w:lang w:eastAsia="lv-LV"/>
              </w:rPr>
            </w:pPr>
            <w:r w:rsidRPr="00940C6E">
              <w:rPr>
                <w:rFonts w:ascii="Times New Roman" w:eastAsia="Times New Roman" w:hAnsi="Times New Roman" w:cs="Times New Roman"/>
                <w:sz w:val="24"/>
                <w:szCs w:val="24"/>
                <w:lang w:eastAsia="lv-LV"/>
              </w:rPr>
              <w:t>2021</w:t>
            </w:r>
            <w:r w:rsidRPr="00940C6E">
              <w:rPr>
                <w:rStyle w:val="FootnoteReference"/>
                <w:rFonts w:ascii="Times New Roman" w:eastAsia="Times New Roman" w:hAnsi="Times New Roman" w:cs="Times New Roman"/>
                <w:sz w:val="24"/>
                <w:szCs w:val="24"/>
                <w:lang w:eastAsia="lv-LV"/>
              </w:rPr>
              <w:footnoteReference w:id="7"/>
            </w:r>
          </w:p>
        </w:tc>
        <w:tc>
          <w:tcPr>
            <w:tcW w:w="1417" w:type="dxa"/>
            <w:tcBorders>
              <w:top w:val="single" w:sz="4" w:space="0" w:color="auto"/>
              <w:left w:val="nil"/>
              <w:bottom w:val="single" w:sz="4" w:space="0" w:color="auto"/>
              <w:right w:val="single" w:sz="4" w:space="0" w:color="auto"/>
            </w:tcBorders>
            <w:shd w:val="clear" w:color="auto" w:fill="auto"/>
            <w:vAlign w:val="center"/>
          </w:tcPr>
          <w:p w14:paraId="51088780" w14:textId="51A85D27" w:rsidR="003B5F01" w:rsidRPr="00940C6E" w:rsidRDefault="003B5F01" w:rsidP="00007E24">
            <w:pPr>
              <w:spacing w:after="0" w:line="240" w:lineRule="auto"/>
              <w:jc w:val="center"/>
              <w:rPr>
                <w:rFonts w:ascii="Times New Roman" w:eastAsia="Times New Roman" w:hAnsi="Times New Roman" w:cs="Times New Roman"/>
                <w:sz w:val="24"/>
                <w:szCs w:val="24"/>
                <w:lang w:eastAsia="lv-LV"/>
              </w:rPr>
            </w:pPr>
            <w:r w:rsidRPr="00940C6E">
              <w:rPr>
                <w:rFonts w:ascii="Times New Roman" w:eastAsia="Times New Roman" w:hAnsi="Times New Roman" w:cs="Times New Roman"/>
                <w:sz w:val="24"/>
                <w:szCs w:val="24"/>
                <w:lang w:eastAsia="lv-LV"/>
              </w:rPr>
              <w:t>2022</w:t>
            </w:r>
            <w:r w:rsidR="00C84750">
              <w:rPr>
                <w:rFonts w:ascii="Times New Roman" w:eastAsia="Times New Roman" w:hAnsi="Times New Roman" w:cs="Times New Roman"/>
                <w:sz w:val="24"/>
                <w:szCs w:val="24"/>
                <w:vertAlign w:val="superscript"/>
                <w:lang w:eastAsia="lv-LV"/>
              </w:rPr>
              <w:t>5</w:t>
            </w:r>
          </w:p>
        </w:tc>
        <w:tc>
          <w:tcPr>
            <w:tcW w:w="1271" w:type="dxa"/>
            <w:tcBorders>
              <w:top w:val="single" w:sz="4" w:space="0" w:color="auto"/>
              <w:left w:val="nil"/>
              <w:bottom w:val="single" w:sz="4" w:space="0" w:color="auto"/>
              <w:right w:val="single" w:sz="4" w:space="0" w:color="auto"/>
            </w:tcBorders>
            <w:shd w:val="clear" w:color="auto" w:fill="auto"/>
            <w:vAlign w:val="center"/>
          </w:tcPr>
          <w:p w14:paraId="4F430CF8" w14:textId="430A9169" w:rsidR="003B5F01" w:rsidRPr="00940C6E" w:rsidRDefault="003B5F01" w:rsidP="00007E24">
            <w:pPr>
              <w:spacing w:after="0" w:line="240" w:lineRule="auto"/>
              <w:jc w:val="center"/>
              <w:rPr>
                <w:rFonts w:ascii="Times New Roman" w:eastAsia="Times New Roman" w:hAnsi="Times New Roman" w:cs="Times New Roman"/>
                <w:sz w:val="24"/>
                <w:szCs w:val="24"/>
                <w:lang w:eastAsia="lv-LV"/>
              </w:rPr>
            </w:pPr>
            <w:r w:rsidRPr="00940C6E">
              <w:rPr>
                <w:rFonts w:ascii="Times New Roman" w:eastAsia="Times New Roman" w:hAnsi="Times New Roman" w:cs="Times New Roman"/>
                <w:sz w:val="24"/>
                <w:szCs w:val="24"/>
                <w:lang w:eastAsia="lv-LV"/>
              </w:rPr>
              <w:t>2023</w:t>
            </w:r>
            <w:r w:rsidR="00C84750">
              <w:rPr>
                <w:rFonts w:ascii="Times New Roman" w:eastAsia="Times New Roman" w:hAnsi="Times New Roman" w:cs="Times New Roman"/>
                <w:sz w:val="24"/>
                <w:szCs w:val="24"/>
                <w:vertAlign w:val="superscript"/>
                <w:lang w:eastAsia="lv-LV"/>
              </w:rPr>
              <w:t>5</w:t>
            </w:r>
          </w:p>
        </w:tc>
      </w:tr>
      <w:tr w:rsidR="003B5F01" w:rsidRPr="00940C6E" w14:paraId="0AF20967" w14:textId="77777777" w:rsidTr="00007E24">
        <w:trPr>
          <w:trHeight w:val="600"/>
          <w:jc w:val="center"/>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1A4DCE7B" w14:textId="77777777" w:rsidR="003B5F01" w:rsidRPr="00940C6E" w:rsidRDefault="003B5F01" w:rsidP="00007E24">
            <w:pPr>
              <w:spacing w:after="0" w:line="240" w:lineRule="auto"/>
              <w:rPr>
                <w:rFonts w:ascii="Times New Roman" w:eastAsia="Times New Roman" w:hAnsi="Times New Roman" w:cs="Times New Roman"/>
                <w:sz w:val="24"/>
                <w:szCs w:val="24"/>
                <w:lang w:eastAsia="lv-LV"/>
              </w:rPr>
            </w:pPr>
            <w:r w:rsidRPr="00940C6E">
              <w:rPr>
                <w:rFonts w:ascii="Times New Roman" w:eastAsia="Times New Roman" w:hAnsi="Times New Roman" w:cs="Times New Roman"/>
                <w:sz w:val="24"/>
                <w:szCs w:val="24"/>
                <w:lang w:eastAsia="lv-LV"/>
              </w:rPr>
              <w:t>Transportlīdzekļa ekspluatācijas nodoklis</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35F6F311" w14:textId="6EDA8FAD" w:rsidR="003B5F01" w:rsidRPr="00940C6E" w:rsidRDefault="003B5F01" w:rsidP="00007E24">
            <w:pPr>
              <w:spacing w:after="0" w:line="240" w:lineRule="auto"/>
              <w:jc w:val="center"/>
              <w:rPr>
                <w:rFonts w:ascii="Times New Roman" w:eastAsia="Times New Roman" w:hAnsi="Times New Roman" w:cs="Times New Roman"/>
                <w:b/>
                <w:bCs/>
                <w:sz w:val="24"/>
                <w:szCs w:val="24"/>
                <w:lang w:eastAsia="lv-LV"/>
              </w:rPr>
            </w:pPr>
            <w:r w:rsidRPr="00940C6E">
              <w:rPr>
                <w:rFonts w:ascii="Times New Roman" w:eastAsia="Times New Roman" w:hAnsi="Times New Roman" w:cs="Times New Roman"/>
                <w:sz w:val="24"/>
                <w:szCs w:val="24"/>
                <w:lang w:eastAsia="lv-LV"/>
              </w:rPr>
              <w:t>95,</w:t>
            </w:r>
            <w:r w:rsidR="00B76A6C">
              <w:rPr>
                <w:rFonts w:ascii="Times New Roman" w:eastAsia="Times New Roman" w:hAnsi="Times New Roman" w:cs="Times New Roman"/>
                <w:sz w:val="24"/>
                <w:szCs w:val="24"/>
                <w:lang w:eastAsia="lv-LV"/>
              </w:rPr>
              <w:t>30</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5DD7975C" w14:textId="7C340773" w:rsidR="003B5F01" w:rsidRPr="00940C6E" w:rsidRDefault="00C84750" w:rsidP="00007E24">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sz w:val="24"/>
                <w:szCs w:val="24"/>
                <w:lang w:eastAsia="lv-LV"/>
              </w:rPr>
              <w:t>96,63</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32D68980" w14:textId="3D4088FF" w:rsidR="003B5F01" w:rsidRPr="00940C6E" w:rsidRDefault="00C84750" w:rsidP="00007E24">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sz w:val="24"/>
                <w:szCs w:val="24"/>
                <w:lang w:eastAsia="lv-LV"/>
              </w:rPr>
              <w:t>103,66</w:t>
            </w:r>
          </w:p>
        </w:tc>
        <w:tc>
          <w:tcPr>
            <w:tcW w:w="1417" w:type="dxa"/>
            <w:tcBorders>
              <w:top w:val="single" w:sz="4" w:space="0" w:color="auto"/>
              <w:left w:val="nil"/>
              <w:bottom w:val="single" w:sz="4" w:space="0" w:color="auto"/>
              <w:right w:val="single" w:sz="4" w:space="0" w:color="auto"/>
            </w:tcBorders>
            <w:shd w:val="clear" w:color="auto" w:fill="auto"/>
            <w:vAlign w:val="center"/>
          </w:tcPr>
          <w:p w14:paraId="6B65CE9C" w14:textId="469D962C" w:rsidR="003B5F01" w:rsidRPr="00940C6E" w:rsidRDefault="00C84750" w:rsidP="00007E24">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sz w:val="24"/>
                <w:szCs w:val="24"/>
                <w:lang w:eastAsia="lv-LV"/>
              </w:rPr>
              <w:t>106,14</w:t>
            </w:r>
          </w:p>
        </w:tc>
        <w:tc>
          <w:tcPr>
            <w:tcW w:w="1271" w:type="dxa"/>
            <w:tcBorders>
              <w:top w:val="single" w:sz="4" w:space="0" w:color="auto"/>
              <w:left w:val="nil"/>
              <w:bottom w:val="single" w:sz="4" w:space="0" w:color="auto"/>
              <w:right w:val="single" w:sz="4" w:space="0" w:color="auto"/>
            </w:tcBorders>
            <w:shd w:val="clear" w:color="auto" w:fill="auto"/>
            <w:vAlign w:val="center"/>
          </w:tcPr>
          <w:p w14:paraId="3BB43214" w14:textId="77777777" w:rsidR="003B5F01" w:rsidRPr="00940C6E" w:rsidRDefault="003B5F01" w:rsidP="00007E24">
            <w:pPr>
              <w:spacing w:after="0" w:line="240" w:lineRule="auto"/>
              <w:jc w:val="center"/>
              <w:rPr>
                <w:rFonts w:ascii="Times New Roman" w:eastAsia="Times New Roman" w:hAnsi="Times New Roman" w:cs="Times New Roman"/>
                <w:sz w:val="24"/>
                <w:szCs w:val="24"/>
                <w:lang w:eastAsia="lv-LV"/>
              </w:rPr>
            </w:pPr>
            <w:r w:rsidRPr="00940C6E">
              <w:rPr>
                <w:rFonts w:ascii="Times New Roman" w:eastAsia="Times New Roman" w:hAnsi="Times New Roman" w:cs="Times New Roman"/>
                <w:sz w:val="24"/>
                <w:szCs w:val="24"/>
                <w:lang w:eastAsia="lv-LV"/>
              </w:rPr>
              <w:t>108,68</w:t>
            </w:r>
          </w:p>
        </w:tc>
      </w:tr>
      <w:tr w:rsidR="003B5F01" w:rsidRPr="00940C6E" w14:paraId="64E8AF69" w14:textId="77777777" w:rsidTr="00007E24">
        <w:trPr>
          <w:trHeight w:val="600"/>
          <w:jc w:val="center"/>
        </w:trPr>
        <w:tc>
          <w:tcPr>
            <w:tcW w:w="2689" w:type="dxa"/>
            <w:tcBorders>
              <w:top w:val="nil"/>
              <w:left w:val="single" w:sz="4" w:space="0" w:color="auto"/>
              <w:bottom w:val="single" w:sz="4" w:space="0" w:color="auto"/>
              <w:right w:val="single" w:sz="4" w:space="0" w:color="auto"/>
            </w:tcBorders>
            <w:shd w:val="clear" w:color="auto" w:fill="auto"/>
            <w:vAlign w:val="center"/>
          </w:tcPr>
          <w:p w14:paraId="025F699F" w14:textId="77777777" w:rsidR="003B5F01" w:rsidRPr="00940C6E" w:rsidRDefault="003B5F01" w:rsidP="00007E24">
            <w:pPr>
              <w:spacing w:after="0" w:line="240" w:lineRule="auto"/>
              <w:rPr>
                <w:rFonts w:ascii="Times New Roman" w:eastAsia="Times New Roman" w:hAnsi="Times New Roman" w:cs="Times New Roman"/>
                <w:sz w:val="24"/>
                <w:szCs w:val="24"/>
                <w:lang w:eastAsia="lv-LV"/>
              </w:rPr>
            </w:pPr>
            <w:r w:rsidRPr="00940C6E">
              <w:rPr>
                <w:rFonts w:ascii="Times New Roman" w:eastAsia="Times New Roman" w:hAnsi="Times New Roman" w:cs="Times New Roman"/>
                <w:sz w:val="24"/>
                <w:szCs w:val="24"/>
                <w:lang w:eastAsia="lv-LV"/>
              </w:rPr>
              <w:t>Autoceļu lietošanas nodeva</w:t>
            </w:r>
          </w:p>
        </w:tc>
        <w:tc>
          <w:tcPr>
            <w:tcW w:w="997" w:type="dxa"/>
            <w:tcBorders>
              <w:top w:val="nil"/>
              <w:left w:val="nil"/>
              <w:bottom w:val="single" w:sz="4" w:space="0" w:color="auto"/>
              <w:right w:val="single" w:sz="4" w:space="0" w:color="auto"/>
            </w:tcBorders>
            <w:shd w:val="clear" w:color="auto" w:fill="auto"/>
            <w:noWrap/>
            <w:vAlign w:val="center"/>
          </w:tcPr>
          <w:p w14:paraId="2163AAE4" w14:textId="77777777" w:rsidR="003B5F01" w:rsidRPr="00940C6E" w:rsidRDefault="003B5F01" w:rsidP="00007E24">
            <w:pPr>
              <w:spacing w:after="0" w:line="240" w:lineRule="auto"/>
              <w:jc w:val="center"/>
              <w:rPr>
                <w:rFonts w:ascii="Times New Roman" w:eastAsia="Times New Roman" w:hAnsi="Times New Roman" w:cs="Times New Roman"/>
                <w:b/>
                <w:bCs/>
                <w:sz w:val="24"/>
                <w:szCs w:val="24"/>
                <w:lang w:eastAsia="lv-LV"/>
              </w:rPr>
            </w:pPr>
            <w:r w:rsidRPr="00940C6E">
              <w:rPr>
                <w:rFonts w:ascii="Times New Roman" w:eastAsia="Times New Roman" w:hAnsi="Times New Roman" w:cs="Times New Roman"/>
                <w:sz w:val="24"/>
                <w:szCs w:val="24"/>
                <w:lang w:eastAsia="lv-LV"/>
              </w:rPr>
              <w:t>27,88</w:t>
            </w:r>
          </w:p>
        </w:tc>
        <w:tc>
          <w:tcPr>
            <w:tcW w:w="1275" w:type="dxa"/>
            <w:tcBorders>
              <w:top w:val="nil"/>
              <w:left w:val="nil"/>
              <w:bottom w:val="single" w:sz="4" w:space="0" w:color="auto"/>
              <w:right w:val="single" w:sz="4" w:space="0" w:color="auto"/>
            </w:tcBorders>
            <w:shd w:val="clear" w:color="auto" w:fill="auto"/>
            <w:noWrap/>
            <w:vAlign w:val="center"/>
          </w:tcPr>
          <w:p w14:paraId="079FB42A" w14:textId="77777777" w:rsidR="003B5F01" w:rsidRPr="00940C6E" w:rsidRDefault="003B5F01" w:rsidP="00007E24">
            <w:pPr>
              <w:spacing w:after="0" w:line="240" w:lineRule="auto"/>
              <w:jc w:val="center"/>
              <w:rPr>
                <w:rFonts w:ascii="Times New Roman" w:eastAsia="Times New Roman" w:hAnsi="Times New Roman" w:cs="Times New Roman"/>
                <w:b/>
                <w:bCs/>
                <w:sz w:val="24"/>
                <w:szCs w:val="24"/>
                <w:lang w:eastAsia="lv-LV"/>
              </w:rPr>
            </w:pPr>
            <w:r w:rsidRPr="00940C6E">
              <w:rPr>
                <w:rFonts w:ascii="Times New Roman" w:eastAsia="Times New Roman" w:hAnsi="Times New Roman" w:cs="Times New Roman"/>
                <w:sz w:val="24"/>
                <w:szCs w:val="24"/>
                <w:lang w:eastAsia="lv-LV"/>
              </w:rPr>
              <w:t>32,57</w:t>
            </w:r>
          </w:p>
        </w:tc>
        <w:tc>
          <w:tcPr>
            <w:tcW w:w="1418" w:type="dxa"/>
            <w:tcBorders>
              <w:top w:val="nil"/>
              <w:left w:val="nil"/>
              <w:bottom w:val="single" w:sz="4" w:space="0" w:color="auto"/>
              <w:right w:val="single" w:sz="4" w:space="0" w:color="auto"/>
            </w:tcBorders>
            <w:shd w:val="clear" w:color="auto" w:fill="auto"/>
            <w:noWrap/>
            <w:vAlign w:val="center"/>
          </w:tcPr>
          <w:p w14:paraId="14CF76BE" w14:textId="6FD485BC" w:rsidR="003B5F01" w:rsidRPr="00940C6E" w:rsidRDefault="00C84750" w:rsidP="00007E24">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31,37</w:t>
            </w:r>
          </w:p>
        </w:tc>
        <w:tc>
          <w:tcPr>
            <w:tcW w:w="1417" w:type="dxa"/>
            <w:tcBorders>
              <w:top w:val="nil"/>
              <w:left w:val="nil"/>
              <w:bottom w:val="single" w:sz="4" w:space="0" w:color="auto"/>
              <w:right w:val="single" w:sz="4" w:space="0" w:color="auto"/>
            </w:tcBorders>
            <w:shd w:val="clear" w:color="auto" w:fill="auto"/>
            <w:vAlign w:val="center"/>
          </w:tcPr>
          <w:p w14:paraId="760B1570" w14:textId="2696E58F" w:rsidR="003B5F01" w:rsidRPr="00940C6E" w:rsidRDefault="00C84750" w:rsidP="00007E24">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32,63</w:t>
            </w:r>
          </w:p>
        </w:tc>
        <w:tc>
          <w:tcPr>
            <w:tcW w:w="1271" w:type="dxa"/>
            <w:tcBorders>
              <w:top w:val="nil"/>
              <w:left w:val="nil"/>
              <w:bottom w:val="single" w:sz="4" w:space="0" w:color="auto"/>
              <w:right w:val="single" w:sz="4" w:space="0" w:color="auto"/>
            </w:tcBorders>
            <w:shd w:val="clear" w:color="auto" w:fill="auto"/>
            <w:vAlign w:val="center"/>
          </w:tcPr>
          <w:p w14:paraId="22424F4B" w14:textId="77777777" w:rsidR="003B5F01" w:rsidRPr="00940C6E" w:rsidRDefault="003B5F01" w:rsidP="00007E24">
            <w:pPr>
              <w:spacing w:after="0" w:line="240" w:lineRule="auto"/>
              <w:jc w:val="center"/>
              <w:rPr>
                <w:rFonts w:ascii="Times New Roman" w:eastAsia="Times New Roman" w:hAnsi="Times New Roman" w:cs="Times New Roman"/>
                <w:sz w:val="24"/>
                <w:szCs w:val="24"/>
                <w:lang w:eastAsia="lv-LV"/>
              </w:rPr>
            </w:pPr>
            <w:r w:rsidRPr="00940C6E">
              <w:rPr>
                <w:rFonts w:ascii="Times New Roman" w:eastAsia="Times New Roman" w:hAnsi="Times New Roman" w:cs="Times New Roman"/>
                <w:sz w:val="24"/>
                <w:szCs w:val="24"/>
                <w:lang w:eastAsia="lv-LV"/>
              </w:rPr>
              <w:t>33,93</w:t>
            </w:r>
          </w:p>
        </w:tc>
      </w:tr>
      <w:tr w:rsidR="003B5F01" w:rsidRPr="00940C6E" w14:paraId="26991297" w14:textId="77777777" w:rsidTr="00007E24">
        <w:trPr>
          <w:trHeight w:val="300"/>
          <w:jc w:val="center"/>
        </w:trPr>
        <w:tc>
          <w:tcPr>
            <w:tcW w:w="2689" w:type="dxa"/>
            <w:tcBorders>
              <w:top w:val="nil"/>
              <w:left w:val="single" w:sz="4" w:space="0" w:color="auto"/>
              <w:bottom w:val="single" w:sz="4" w:space="0" w:color="auto"/>
              <w:right w:val="single" w:sz="4" w:space="0" w:color="auto"/>
            </w:tcBorders>
            <w:shd w:val="clear" w:color="auto" w:fill="auto"/>
            <w:vAlign w:val="center"/>
          </w:tcPr>
          <w:p w14:paraId="4D9E2DB4" w14:textId="77777777" w:rsidR="003B5F01" w:rsidRPr="00940C6E" w:rsidRDefault="003B5F01" w:rsidP="00007E24">
            <w:pPr>
              <w:spacing w:after="0" w:line="240" w:lineRule="auto"/>
              <w:rPr>
                <w:rFonts w:ascii="Times New Roman" w:eastAsia="Times New Roman" w:hAnsi="Times New Roman" w:cs="Times New Roman"/>
                <w:sz w:val="24"/>
                <w:szCs w:val="24"/>
                <w:lang w:eastAsia="lv-LV"/>
              </w:rPr>
            </w:pPr>
            <w:r w:rsidRPr="00940C6E">
              <w:rPr>
                <w:rFonts w:ascii="Times New Roman" w:eastAsia="Times New Roman" w:hAnsi="Times New Roman" w:cs="Times New Roman"/>
                <w:sz w:val="24"/>
                <w:szCs w:val="24"/>
                <w:lang w:eastAsia="lv-LV"/>
              </w:rPr>
              <w:t>Akcīzes nodoklis naftas produktiem</w:t>
            </w:r>
          </w:p>
        </w:tc>
        <w:tc>
          <w:tcPr>
            <w:tcW w:w="997" w:type="dxa"/>
            <w:tcBorders>
              <w:top w:val="nil"/>
              <w:left w:val="nil"/>
              <w:bottom w:val="single" w:sz="4" w:space="0" w:color="auto"/>
              <w:right w:val="single" w:sz="4" w:space="0" w:color="auto"/>
            </w:tcBorders>
            <w:shd w:val="clear" w:color="auto" w:fill="auto"/>
            <w:noWrap/>
            <w:vAlign w:val="center"/>
          </w:tcPr>
          <w:p w14:paraId="484C3512" w14:textId="51C6DAE1" w:rsidR="003B5F01" w:rsidRPr="00940C6E" w:rsidRDefault="003B5F01" w:rsidP="00007E24">
            <w:pPr>
              <w:spacing w:after="0" w:line="240" w:lineRule="auto"/>
              <w:jc w:val="center"/>
              <w:rPr>
                <w:rFonts w:ascii="Times New Roman" w:eastAsia="Times New Roman" w:hAnsi="Times New Roman" w:cs="Times New Roman"/>
                <w:b/>
                <w:bCs/>
                <w:sz w:val="24"/>
                <w:szCs w:val="24"/>
                <w:lang w:eastAsia="lv-LV"/>
              </w:rPr>
            </w:pPr>
            <w:r w:rsidRPr="00940C6E">
              <w:rPr>
                <w:rFonts w:ascii="Times New Roman" w:eastAsia="Times New Roman" w:hAnsi="Times New Roman" w:cs="Times New Roman"/>
                <w:sz w:val="24"/>
                <w:szCs w:val="24"/>
                <w:lang w:eastAsia="lv-LV"/>
              </w:rPr>
              <w:t>540,</w:t>
            </w:r>
            <w:r w:rsidR="00B76A6C">
              <w:rPr>
                <w:rFonts w:ascii="Times New Roman" w:eastAsia="Times New Roman" w:hAnsi="Times New Roman" w:cs="Times New Roman"/>
                <w:sz w:val="24"/>
                <w:szCs w:val="24"/>
                <w:lang w:eastAsia="lv-LV"/>
              </w:rPr>
              <w:t>2</w:t>
            </w:r>
            <w:r w:rsidRPr="00940C6E">
              <w:rPr>
                <w:rFonts w:ascii="Times New Roman" w:eastAsia="Times New Roman" w:hAnsi="Times New Roman" w:cs="Times New Roman"/>
                <w:sz w:val="24"/>
                <w:szCs w:val="24"/>
                <w:lang w:eastAsia="lv-LV"/>
              </w:rPr>
              <w:t>7</w:t>
            </w:r>
          </w:p>
        </w:tc>
        <w:tc>
          <w:tcPr>
            <w:tcW w:w="1275" w:type="dxa"/>
            <w:tcBorders>
              <w:top w:val="nil"/>
              <w:left w:val="nil"/>
              <w:bottom w:val="single" w:sz="4" w:space="0" w:color="auto"/>
              <w:right w:val="single" w:sz="4" w:space="0" w:color="auto"/>
            </w:tcBorders>
            <w:shd w:val="clear" w:color="auto" w:fill="auto"/>
            <w:noWrap/>
            <w:vAlign w:val="center"/>
          </w:tcPr>
          <w:p w14:paraId="2E9CD5D9" w14:textId="730ECCBF" w:rsidR="003B5F01" w:rsidRPr="00940C6E" w:rsidRDefault="00C84750" w:rsidP="00007E24">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544,10</w:t>
            </w:r>
          </w:p>
        </w:tc>
        <w:tc>
          <w:tcPr>
            <w:tcW w:w="1418" w:type="dxa"/>
            <w:tcBorders>
              <w:top w:val="nil"/>
              <w:left w:val="nil"/>
              <w:bottom w:val="single" w:sz="4" w:space="0" w:color="auto"/>
              <w:right w:val="single" w:sz="4" w:space="0" w:color="auto"/>
            </w:tcBorders>
            <w:shd w:val="clear" w:color="auto" w:fill="auto"/>
            <w:noWrap/>
            <w:vAlign w:val="center"/>
          </w:tcPr>
          <w:p w14:paraId="51C4A54C" w14:textId="471B7B1A" w:rsidR="003B5F01" w:rsidRPr="00940C6E" w:rsidRDefault="00C84750" w:rsidP="00007E24">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567,90</w:t>
            </w:r>
          </w:p>
        </w:tc>
        <w:tc>
          <w:tcPr>
            <w:tcW w:w="1417" w:type="dxa"/>
            <w:tcBorders>
              <w:top w:val="nil"/>
              <w:left w:val="nil"/>
              <w:bottom w:val="single" w:sz="4" w:space="0" w:color="auto"/>
              <w:right w:val="single" w:sz="4" w:space="0" w:color="auto"/>
            </w:tcBorders>
            <w:shd w:val="clear" w:color="auto" w:fill="auto"/>
            <w:vAlign w:val="center"/>
          </w:tcPr>
          <w:p w14:paraId="000628AF" w14:textId="05F1750C" w:rsidR="003B5F01" w:rsidRPr="00940C6E" w:rsidRDefault="00C84750" w:rsidP="00007E24">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590,30</w:t>
            </w:r>
          </w:p>
        </w:tc>
        <w:tc>
          <w:tcPr>
            <w:tcW w:w="1271" w:type="dxa"/>
            <w:tcBorders>
              <w:top w:val="nil"/>
              <w:left w:val="nil"/>
              <w:bottom w:val="single" w:sz="4" w:space="0" w:color="auto"/>
              <w:right w:val="single" w:sz="4" w:space="0" w:color="auto"/>
            </w:tcBorders>
            <w:shd w:val="clear" w:color="auto" w:fill="auto"/>
            <w:vAlign w:val="center"/>
          </w:tcPr>
          <w:p w14:paraId="07536D69" w14:textId="77777777" w:rsidR="003B5F01" w:rsidRPr="00940C6E" w:rsidRDefault="003B5F01" w:rsidP="00007E24">
            <w:pPr>
              <w:spacing w:after="0" w:line="240" w:lineRule="auto"/>
              <w:jc w:val="center"/>
              <w:rPr>
                <w:rFonts w:ascii="Times New Roman" w:eastAsia="Times New Roman" w:hAnsi="Times New Roman" w:cs="Times New Roman"/>
                <w:sz w:val="24"/>
                <w:szCs w:val="24"/>
                <w:lang w:eastAsia="lv-LV"/>
              </w:rPr>
            </w:pPr>
            <w:r w:rsidRPr="00940C6E">
              <w:rPr>
                <w:rFonts w:ascii="Times New Roman" w:eastAsia="Times New Roman" w:hAnsi="Times New Roman" w:cs="Times New Roman"/>
                <w:sz w:val="24"/>
                <w:szCs w:val="24"/>
                <w:lang w:eastAsia="lv-LV"/>
              </w:rPr>
              <w:t>611,30</w:t>
            </w:r>
          </w:p>
        </w:tc>
      </w:tr>
      <w:tr w:rsidR="003B5F01" w:rsidRPr="00940C6E" w14:paraId="46170FF1" w14:textId="77777777" w:rsidTr="00007E24">
        <w:trPr>
          <w:trHeight w:val="315"/>
          <w:jc w:val="center"/>
        </w:trPr>
        <w:tc>
          <w:tcPr>
            <w:tcW w:w="2689" w:type="dxa"/>
            <w:tcBorders>
              <w:top w:val="nil"/>
              <w:left w:val="single" w:sz="4" w:space="0" w:color="auto"/>
              <w:bottom w:val="single" w:sz="4" w:space="0" w:color="auto"/>
              <w:right w:val="single" w:sz="4" w:space="0" w:color="auto"/>
            </w:tcBorders>
            <w:shd w:val="clear" w:color="auto" w:fill="EDEDED" w:themeFill="accent3" w:themeFillTint="33"/>
            <w:noWrap/>
            <w:vAlign w:val="center"/>
          </w:tcPr>
          <w:p w14:paraId="596AE9E3" w14:textId="77777777" w:rsidR="003B5F01" w:rsidRPr="00940C6E" w:rsidRDefault="003B5F01" w:rsidP="00007E24">
            <w:pPr>
              <w:spacing w:after="0" w:line="240" w:lineRule="auto"/>
              <w:jc w:val="right"/>
              <w:rPr>
                <w:rFonts w:ascii="Times New Roman" w:eastAsia="Times New Roman" w:hAnsi="Times New Roman" w:cs="Times New Roman"/>
                <w:b/>
                <w:bCs/>
                <w:sz w:val="24"/>
                <w:szCs w:val="24"/>
                <w:lang w:eastAsia="lv-LV"/>
              </w:rPr>
            </w:pPr>
            <w:r w:rsidRPr="00940C6E">
              <w:rPr>
                <w:rFonts w:ascii="Times New Roman" w:eastAsia="Times New Roman" w:hAnsi="Times New Roman" w:cs="Times New Roman"/>
                <w:b/>
                <w:bCs/>
                <w:sz w:val="24"/>
                <w:szCs w:val="24"/>
                <w:lang w:eastAsia="lv-LV"/>
              </w:rPr>
              <w:t>Kopā</w:t>
            </w:r>
          </w:p>
        </w:tc>
        <w:tc>
          <w:tcPr>
            <w:tcW w:w="997" w:type="dxa"/>
            <w:tcBorders>
              <w:top w:val="nil"/>
              <w:left w:val="nil"/>
              <w:bottom w:val="single" w:sz="4" w:space="0" w:color="auto"/>
              <w:right w:val="single" w:sz="4" w:space="0" w:color="auto"/>
            </w:tcBorders>
            <w:shd w:val="clear" w:color="auto" w:fill="EDEDED" w:themeFill="accent3" w:themeFillTint="33"/>
            <w:noWrap/>
            <w:vAlign w:val="center"/>
          </w:tcPr>
          <w:p w14:paraId="759B9895" w14:textId="0DCBF9A6" w:rsidR="003B5F01" w:rsidRPr="00940C6E" w:rsidRDefault="003B5F01" w:rsidP="00007E24">
            <w:pPr>
              <w:spacing w:after="0" w:line="240" w:lineRule="auto"/>
              <w:jc w:val="center"/>
              <w:rPr>
                <w:rFonts w:ascii="Times New Roman" w:eastAsia="Times New Roman" w:hAnsi="Times New Roman" w:cs="Times New Roman"/>
                <w:b/>
                <w:bCs/>
                <w:sz w:val="24"/>
                <w:szCs w:val="24"/>
                <w:lang w:eastAsia="lv-LV"/>
              </w:rPr>
            </w:pPr>
            <w:r w:rsidRPr="00940C6E">
              <w:rPr>
                <w:rFonts w:ascii="Times New Roman" w:eastAsia="Times New Roman" w:hAnsi="Times New Roman" w:cs="Times New Roman"/>
                <w:b/>
                <w:bCs/>
                <w:sz w:val="24"/>
                <w:szCs w:val="24"/>
                <w:lang w:eastAsia="lv-LV"/>
              </w:rPr>
              <w:t>663,</w:t>
            </w:r>
            <w:r w:rsidR="00B76A6C">
              <w:rPr>
                <w:rFonts w:ascii="Times New Roman" w:eastAsia="Times New Roman" w:hAnsi="Times New Roman" w:cs="Times New Roman"/>
                <w:b/>
                <w:bCs/>
                <w:sz w:val="24"/>
                <w:szCs w:val="24"/>
                <w:lang w:eastAsia="lv-LV"/>
              </w:rPr>
              <w:t>45</w:t>
            </w:r>
          </w:p>
        </w:tc>
        <w:tc>
          <w:tcPr>
            <w:tcW w:w="1275" w:type="dxa"/>
            <w:tcBorders>
              <w:top w:val="nil"/>
              <w:left w:val="nil"/>
              <w:bottom w:val="single" w:sz="4" w:space="0" w:color="auto"/>
              <w:right w:val="single" w:sz="4" w:space="0" w:color="auto"/>
            </w:tcBorders>
            <w:shd w:val="clear" w:color="auto" w:fill="EDEDED" w:themeFill="accent3" w:themeFillTint="33"/>
            <w:noWrap/>
            <w:vAlign w:val="center"/>
          </w:tcPr>
          <w:p w14:paraId="6D397447" w14:textId="19D1B2E6" w:rsidR="003B5F01" w:rsidRPr="00940C6E" w:rsidRDefault="00793A6E" w:rsidP="00007E24">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673,30</w:t>
            </w:r>
          </w:p>
        </w:tc>
        <w:tc>
          <w:tcPr>
            <w:tcW w:w="1418" w:type="dxa"/>
            <w:tcBorders>
              <w:top w:val="nil"/>
              <w:left w:val="nil"/>
              <w:bottom w:val="single" w:sz="4" w:space="0" w:color="auto"/>
              <w:right w:val="single" w:sz="4" w:space="0" w:color="auto"/>
            </w:tcBorders>
            <w:shd w:val="clear" w:color="auto" w:fill="EDEDED" w:themeFill="accent3" w:themeFillTint="33"/>
            <w:noWrap/>
            <w:vAlign w:val="center"/>
          </w:tcPr>
          <w:p w14:paraId="502EB437" w14:textId="1B23F586" w:rsidR="003B5F01" w:rsidRPr="00940C6E" w:rsidRDefault="00793A6E" w:rsidP="00007E24">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702,93</w:t>
            </w:r>
          </w:p>
        </w:tc>
        <w:tc>
          <w:tcPr>
            <w:tcW w:w="1417" w:type="dxa"/>
            <w:tcBorders>
              <w:top w:val="nil"/>
              <w:left w:val="nil"/>
              <w:bottom w:val="single" w:sz="4" w:space="0" w:color="auto"/>
              <w:right w:val="single" w:sz="4" w:space="0" w:color="auto"/>
            </w:tcBorders>
            <w:shd w:val="clear" w:color="auto" w:fill="EDEDED" w:themeFill="accent3" w:themeFillTint="33"/>
            <w:vAlign w:val="center"/>
          </w:tcPr>
          <w:p w14:paraId="2AC47587" w14:textId="6A17CDA6" w:rsidR="003B5F01" w:rsidRPr="00940C6E" w:rsidRDefault="00EF3764" w:rsidP="00007E24">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729,07</w:t>
            </w:r>
          </w:p>
        </w:tc>
        <w:tc>
          <w:tcPr>
            <w:tcW w:w="1271" w:type="dxa"/>
            <w:tcBorders>
              <w:top w:val="nil"/>
              <w:left w:val="nil"/>
              <w:bottom w:val="single" w:sz="4" w:space="0" w:color="auto"/>
              <w:right w:val="single" w:sz="4" w:space="0" w:color="auto"/>
            </w:tcBorders>
            <w:shd w:val="clear" w:color="auto" w:fill="EDEDED" w:themeFill="accent3" w:themeFillTint="33"/>
            <w:vAlign w:val="center"/>
          </w:tcPr>
          <w:p w14:paraId="4DDD83D3" w14:textId="77777777" w:rsidR="003B5F01" w:rsidRPr="00940C6E" w:rsidRDefault="003B5F01" w:rsidP="00007E24">
            <w:pPr>
              <w:spacing w:after="0" w:line="240" w:lineRule="auto"/>
              <w:jc w:val="center"/>
              <w:rPr>
                <w:rFonts w:ascii="Times New Roman" w:eastAsia="Times New Roman" w:hAnsi="Times New Roman" w:cs="Times New Roman"/>
                <w:b/>
                <w:bCs/>
                <w:sz w:val="24"/>
                <w:szCs w:val="24"/>
                <w:lang w:eastAsia="lv-LV"/>
              </w:rPr>
            </w:pPr>
            <w:r w:rsidRPr="00940C6E">
              <w:rPr>
                <w:rFonts w:ascii="Times New Roman" w:eastAsia="Times New Roman" w:hAnsi="Times New Roman" w:cs="Times New Roman"/>
                <w:b/>
                <w:bCs/>
                <w:sz w:val="24"/>
                <w:szCs w:val="24"/>
                <w:lang w:eastAsia="lv-LV"/>
              </w:rPr>
              <w:t>753,91</w:t>
            </w:r>
          </w:p>
        </w:tc>
      </w:tr>
      <w:bookmarkEnd w:id="13"/>
    </w:tbl>
    <w:p w14:paraId="7DCB65AA" w14:textId="77777777" w:rsidR="003B5F01" w:rsidRPr="00940C6E" w:rsidRDefault="003B5F01" w:rsidP="003B5F01">
      <w:pPr>
        <w:spacing w:after="0" w:line="240" w:lineRule="auto"/>
        <w:ind w:firstLine="720"/>
        <w:jc w:val="both"/>
        <w:rPr>
          <w:rFonts w:ascii="Times New Roman" w:hAnsi="Times New Roman" w:cs="Times New Roman"/>
          <w:sz w:val="24"/>
          <w:szCs w:val="24"/>
          <w:shd w:val="clear" w:color="auto" w:fill="FFFFFF"/>
        </w:rPr>
      </w:pPr>
    </w:p>
    <w:p w14:paraId="7F083825" w14:textId="77777777" w:rsidR="003B5F01" w:rsidRPr="00940C6E" w:rsidRDefault="003B5F01" w:rsidP="003B5F01">
      <w:pPr>
        <w:spacing w:after="0" w:line="240" w:lineRule="auto"/>
        <w:ind w:firstLine="720"/>
        <w:jc w:val="both"/>
        <w:rPr>
          <w:rFonts w:ascii="Times New Roman" w:hAnsi="Times New Roman" w:cs="Times New Roman"/>
          <w:sz w:val="24"/>
          <w:szCs w:val="24"/>
          <w:shd w:val="clear" w:color="auto" w:fill="FFFFFF"/>
        </w:rPr>
      </w:pPr>
      <w:r w:rsidRPr="00940C6E">
        <w:rPr>
          <w:rFonts w:ascii="Times New Roman" w:hAnsi="Times New Roman" w:cs="Times New Roman"/>
          <w:sz w:val="24"/>
          <w:szCs w:val="24"/>
          <w:shd w:val="clear" w:color="auto" w:fill="FFFFFF"/>
        </w:rPr>
        <w:t xml:space="preserve">Paaugstinot ceļu lietotāju samaksāto nodokļu un nodevu ieņēmumus un novirzot tos autoceļiem, pakāpeniski palielinot kopējo valsts budžeta finansējumu autoceļiem. </w:t>
      </w:r>
    </w:p>
    <w:p w14:paraId="795EDA59" w14:textId="77777777" w:rsidR="003B5F01" w:rsidRPr="00940C6E" w:rsidRDefault="003B5F01" w:rsidP="003B5F01">
      <w:pPr>
        <w:spacing w:after="0" w:line="240" w:lineRule="auto"/>
        <w:ind w:firstLine="720"/>
        <w:jc w:val="both"/>
        <w:rPr>
          <w:rFonts w:ascii="Times New Roman" w:hAnsi="Times New Roman" w:cs="Times New Roman"/>
          <w:sz w:val="24"/>
          <w:szCs w:val="24"/>
          <w:shd w:val="clear" w:color="auto" w:fill="FFFFFF"/>
        </w:rPr>
      </w:pPr>
      <w:r w:rsidRPr="00940C6E">
        <w:rPr>
          <w:rFonts w:ascii="Times New Roman" w:hAnsi="Times New Roman" w:cs="Times New Roman"/>
          <w:sz w:val="24"/>
          <w:szCs w:val="24"/>
          <w:shd w:val="clear" w:color="auto" w:fill="FFFFFF"/>
        </w:rPr>
        <w:t>Taču, ņemot vērā valstī izsludināto ārkārtējo situāciju ar mērķi ierobežot Covid-19 izplatību un tās radīto ekonomisko lejupslīdi, autoceļu būvniecības, uzturēšanas un pārvaldīšanas finansējuma palielināšanu ar nodokļu un nodevu ieņēmumu palielināšanu, iespējams uzsākt tikai no 2023.gada.</w:t>
      </w:r>
    </w:p>
    <w:p w14:paraId="46EB92B9" w14:textId="52446BF6" w:rsidR="003B5F01" w:rsidRDefault="003B5F01" w:rsidP="003B5F01">
      <w:pPr>
        <w:spacing w:after="0"/>
        <w:jc w:val="both"/>
        <w:rPr>
          <w:rFonts w:ascii="Times New Roman" w:hAnsi="Times New Roman" w:cs="Times New Roman"/>
          <w:sz w:val="24"/>
          <w:szCs w:val="24"/>
        </w:rPr>
      </w:pPr>
    </w:p>
    <w:p w14:paraId="25EE8C05" w14:textId="4B7E5284" w:rsidR="00281626" w:rsidRDefault="00281626" w:rsidP="003B5F01">
      <w:pPr>
        <w:spacing w:after="0"/>
        <w:jc w:val="both"/>
        <w:rPr>
          <w:rFonts w:ascii="Times New Roman" w:hAnsi="Times New Roman" w:cs="Times New Roman"/>
          <w:sz w:val="24"/>
          <w:szCs w:val="24"/>
        </w:rPr>
      </w:pPr>
    </w:p>
    <w:p w14:paraId="5668AFED" w14:textId="77777777" w:rsidR="003B5F01" w:rsidRPr="00940C6E" w:rsidRDefault="003B5F01" w:rsidP="003B5F01">
      <w:pPr>
        <w:spacing w:after="0"/>
        <w:rPr>
          <w:rFonts w:ascii="Times New Roman" w:hAnsi="Times New Roman" w:cs="Times New Roman"/>
          <w:b/>
          <w:bCs/>
          <w:sz w:val="24"/>
          <w:szCs w:val="24"/>
          <w:shd w:val="clear" w:color="auto" w:fill="FFFFFF"/>
        </w:rPr>
      </w:pPr>
      <w:r w:rsidRPr="00940C6E">
        <w:rPr>
          <w:rFonts w:ascii="Times New Roman" w:hAnsi="Times New Roman" w:cs="Times New Roman"/>
          <w:b/>
          <w:bCs/>
          <w:sz w:val="24"/>
          <w:szCs w:val="24"/>
          <w:shd w:val="clear" w:color="auto" w:fill="FFFFFF"/>
        </w:rPr>
        <w:lastRenderedPageBreak/>
        <w:t>Publiskā un privātā partnerība</w:t>
      </w:r>
    </w:p>
    <w:p w14:paraId="09320672" w14:textId="77777777" w:rsidR="003B5F01" w:rsidRPr="00940C6E" w:rsidRDefault="003B5F01" w:rsidP="003B5F01">
      <w:pPr>
        <w:spacing w:after="0"/>
        <w:rPr>
          <w:rFonts w:ascii="Times New Roman" w:hAnsi="Times New Roman" w:cs="Times New Roman"/>
          <w:b/>
          <w:bCs/>
          <w:sz w:val="24"/>
          <w:szCs w:val="24"/>
          <w:shd w:val="clear" w:color="auto" w:fill="FFFFFF"/>
        </w:rPr>
      </w:pPr>
    </w:p>
    <w:p w14:paraId="5F2DF3BE" w14:textId="77777777" w:rsidR="003B5F01" w:rsidRPr="00940C6E" w:rsidRDefault="003B5F01" w:rsidP="003B5F01">
      <w:pPr>
        <w:spacing w:after="0"/>
        <w:ind w:firstLine="720"/>
        <w:jc w:val="both"/>
        <w:rPr>
          <w:rFonts w:ascii="Times New Roman" w:hAnsi="Times New Roman"/>
          <w:sz w:val="24"/>
          <w:szCs w:val="28"/>
        </w:rPr>
      </w:pPr>
      <w:r w:rsidRPr="00940C6E">
        <w:rPr>
          <w:rFonts w:ascii="Times New Roman" w:hAnsi="Times New Roman" w:cs="Times New Roman"/>
          <w:sz w:val="24"/>
          <w:szCs w:val="24"/>
          <w:shd w:val="clear" w:color="auto" w:fill="FFFFFF"/>
        </w:rPr>
        <w:t xml:space="preserve">Saskaņā ar </w:t>
      </w:r>
      <w:r w:rsidRPr="00940C6E">
        <w:rPr>
          <w:rFonts w:ascii="Times New Roman" w:hAnsi="Times New Roman"/>
          <w:szCs w:val="24"/>
        </w:rPr>
        <w:t>“</w:t>
      </w:r>
      <w:r w:rsidRPr="00940C6E">
        <w:rPr>
          <w:rFonts w:ascii="Times New Roman" w:hAnsi="Times New Roman"/>
          <w:sz w:val="24"/>
          <w:szCs w:val="28"/>
        </w:rPr>
        <w:t>Publiskās</w:t>
      </w:r>
      <w:r w:rsidRPr="00940C6E">
        <w:rPr>
          <w:rFonts w:ascii="Times New Roman" w:hAnsi="Times New Roman"/>
          <w:szCs w:val="24"/>
        </w:rPr>
        <w:t xml:space="preserve"> </w:t>
      </w:r>
      <w:r w:rsidRPr="00940C6E">
        <w:rPr>
          <w:rFonts w:ascii="Times New Roman" w:hAnsi="Times New Roman"/>
          <w:sz w:val="24"/>
          <w:szCs w:val="28"/>
        </w:rPr>
        <w:t xml:space="preserve">un privātās partnerības” (turpmāk – PPP) likumu, </w:t>
      </w:r>
      <w:r w:rsidRPr="00940C6E">
        <w:rPr>
          <w:rFonts w:ascii="Times New Roman" w:hAnsi="Times New Roman"/>
          <w:szCs w:val="24"/>
        </w:rPr>
        <w:t>k</w:t>
      </w:r>
      <w:r w:rsidRPr="00940C6E">
        <w:rPr>
          <w:rFonts w:ascii="Times New Roman" w:hAnsi="Times New Roman" w:cs="Times New Roman"/>
          <w:sz w:val="24"/>
          <w:szCs w:val="24"/>
          <w:shd w:val="clear" w:color="auto" w:fill="FFFFFF"/>
        </w:rPr>
        <w:t xml:space="preserve">apitālo ieguldījumu veikšana valsts autoceļu tīklā, </w:t>
      </w:r>
      <w:r w:rsidRPr="00940C6E">
        <w:rPr>
          <w:rFonts w:ascii="Times New Roman" w:hAnsi="Times New Roman"/>
          <w:sz w:val="24"/>
          <w:szCs w:val="28"/>
        </w:rPr>
        <w:t xml:space="preserve">var tikt finansēta izmantojot „Publiskās un privātās partnerības” modeli. </w:t>
      </w:r>
    </w:p>
    <w:p w14:paraId="00EC9FF0" w14:textId="77777777" w:rsidR="003B5F01" w:rsidRPr="00940C6E" w:rsidRDefault="003B5F01" w:rsidP="003B5F01">
      <w:pPr>
        <w:spacing w:after="0"/>
        <w:ind w:firstLine="720"/>
        <w:jc w:val="both"/>
        <w:rPr>
          <w:rFonts w:ascii="Times New Roman" w:hAnsi="Times New Roman"/>
          <w:sz w:val="24"/>
          <w:szCs w:val="24"/>
        </w:rPr>
      </w:pPr>
      <w:r w:rsidRPr="00940C6E">
        <w:rPr>
          <w:rFonts w:ascii="Times New Roman" w:hAnsi="Times New Roman"/>
          <w:sz w:val="24"/>
          <w:szCs w:val="24"/>
        </w:rPr>
        <w:t xml:space="preserve">2014. gada 6. oktobrī Ministru kabinets pieņēma pirmo konceptuālo lēmumu par Ķekavas apvedceļa būvniecību. 2016. gada 10. martā  Ministru kabinets izdeva rīkojumu Nr. 172 “Par valsts galvenā autoceļa projekta “E67/A7 Ķekavas apvedceļš” PPP iepirkuma procedūras uzsākšanu”. 2020.gada 13.augustā Ministru kabinets izdeva rīkojumu Nr. 442 “Par Satiksmes ministrijas ilgtermiņa saistībām valsts galvenā autoceļa "E67/A7 Ķekavas apvedceļš" PPP projekta īstenošanai”, uz kuru pamatojoties Iepirkuma komisija pieņēma lēmumu par tiesību slēgt PPP līgumu piešķiršanu vienam no pretendentiem.  </w:t>
      </w:r>
    </w:p>
    <w:p w14:paraId="10C05A7C" w14:textId="77777777" w:rsidR="003B5F01" w:rsidRPr="00940C6E" w:rsidRDefault="003B5F01" w:rsidP="003B5F01">
      <w:pPr>
        <w:shd w:val="clear" w:color="auto" w:fill="FFFFFF"/>
        <w:spacing w:after="0" w:line="240" w:lineRule="auto"/>
        <w:ind w:left="720"/>
        <w:jc w:val="both"/>
        <w:rPr>
          <w:rFonts w:ascii="Times New Roman" w:eastAsia="Times New Roman" w:hAnsi="Times New Roman" w:cs="Times New Roman"/>
          <w:sz w:val="24"/>
          <w:szCs w:val="24"/>
          <w:lang w:eastAsia="lv-LV"/>
        </w:rPr>
      </w:pPr>
      <w:r w:rsidRPr="00940C6E">
        <w:rPr>
          <w:rFonts w:ascii="Times New Roman" w:eastAsia="Times New Roman" w:hAnsi="Times New Roman" w:cs="Times New Roman"/>
          <w:sz w:val="24"/>
          <w:szCs w:val="24"/>
          <w:lang w:eastAsia="lv-LV"/>
        </w:rPr>
        <w:t>Ķekavas apvedceļa būvniecībai izvēlēts PPP modelis ar šādiem nosacījumiem:</w:t>
      </w:r>
    </w:p>
    <w:p w14:paraId="3E5C058A" w14:textId="77777777" w:rsidR="003B5F01" w:rsidRPr="00940C6E" w:rsidRDefault="003B5F01" w:rsidP="003B5F01">
      <w:pPr>
        <w:pStyle w:val="ListParagraph"/>
        <w:numPr>
          <w:ilvl w:val="0"/>
          <w:numId w:val="32"/>
        </w:numPr>
        <w:shd w:val="clear" w:color="auto" w:fill="FFFFFF"/>
        <w:spacing w:after="0" w:line="240" w:lineRule="auto"/>
        <w:jc w:val="both"/>
        <w:rPr>
          <w:rFonts w:ascii="Times New Roman" w:eastAsia="Times New Roman" w:hAnsi="Times New Roman" w:cs="Times New Roman"/>
          <w:sz w:val="24"/>
          <w:szCs w:val="24"/>
          <w:lang w:eastAsia="lv-LV"/>
        </w:rPr>
      </w:pPr>
      <w:r w:rsidRPr="00940C6E">
        <w:rPr>
          <w:rFonts w:ascii="Times New Roman" w:eastAsia="Times New Roman" w:hAnsi="Times New Roman" w:cs="Times New Roman"/>
          <w:sz w:val="24"/>
          <w:szCs w:val="24"/>
          <w:lang w:eastAsia="lv-LV"/>
        </w:rPr>
        <w:t>līguma veids – DBFM (</w:t>
      </w:r>
      <w:r w:rsidRPr="00940C6E">
        <w:rPr>
          <w:rFonts w:ascii="Times New Roman" w:eastAsia="Times New Roman" w:hAnsi="Times New Roman" w:cs="Times New Roman"/>
          <w:i/>
          <w:iCs/>
          <w:sz w:val="24"/>
          <w:szCs w:val="24"/>
          <w:lang w:eastAsia="lv-LV"/>
        </w:rPr>
        <w:t>design, build, finance and maintain</w:t>
      </w:r>
      <w:r w:rsidRPr="00940C6E">
        <w:rPr>
          <w:rFonts w:ascii="Times New Roman" w:eastAsia="Times New Roman" w:hAnsi="Times New Roman" w:cs="Times New Roman"/>
          <w:sz w:val="24"/>
          <w:szCs w:val="24"/>
          <w:lang w:eastAsia="lv-LV"/>
        </w:rPr>
        <w:t>, jeb projektēšana, būvniecība, finansēšana un uzturēšana),</w:t>
      </w:r>
    </w:p>
    <w:p w14:paraId="6B4D50D7" w14:textId="77777777" w:rsidR="003B5F01" w:rsidRPr="00940C6E" w:rsidRDefault="003B5F01" w:rsidP="003B5F01">
      <w:pPr>
        <w:pStyle w:val="ListParagraph"/>
        <w:numPr>
          <w:ilvl w:val="0"/>
          <w:numId w:val="32"/>
        </w:numPr>
        <w:shd w:val="clear" w:color="auto" w:fill="FFFFFF"/>
        <w:spacing w:after="0" w:line="240" w:lineRule="auto"/>
        <w:jc w:val="both"/>
        <w:rPr>
          <w:rFonts w:ascii="Times New Roman" w:eastAsia="Times New Roman" w:hAnsi="Times New Roman" w:cs="Times New Roman"/>
          <w:sz w:val="24"/>
          <w:szCs w:val="24"/>
          <w:lang w:eastAsia="lv-LV"/>
        </w:rPr>
      </w:pPr>
      <w:r w:rsidRPr="00940C6E">
        <w:rPr>
          <w:rFonts w:ascii="Times New Roman" w:eastAsia="Times New Roman" w:hAnsi="Times New Roman" w:cs="Times New Roman"/>
          <w:sz w:val="24"/>
          <w:szCs w:val="24"/>
          <w:lang w:eastAsia="lv-LV"/>
        </w:rPr>
        <w:t>līguma darbības laiks: līdz 23 gadiem (līdz 3 gadiem projektēšanai un būvniecībai, 20 gadi – uzturēšanai),</w:t>
      </w:r>
    </w:p>
    <w:p w14:paraId="10233834" w14:textId="77777777" w:rsidR="003B5F01" w:rsidRPr="00940C6E" w:rsidRDefault="003B5F01" w:rsidP="003B5F01">
      <w:pPr>
        <w:pStyle w:val="ListParagraph"/>
        <w:numPr>
          <w:ilvl w:val="0"/>
          <w:numId w:val="32"/>
        </w:numPr>
        <w:shd w:val="clear" w:color="auto" w:fill="FFFFFF"/>
        <w:spacing w:after="0" w:line="240" w:lineRule="auto"/>
        <w:jc w:val="both"/>
        <w:rPr>
          <w:rFonts w:ascii="Times New Roman" w:eastAsia="Times New Roman" w:hAnsi="Times New Roman" w:cs="Times New Roman"/>
          <w:sz w:val="24"/>
          <w:szCs w:val="24"/>
          <w:lang w:eastAsia="lv-LV"/>
        </w:rPr>
      </w:pPr>
      <w:r w:rsidRPr="00940C6E">
        <w:rPr>
          <w:rFonts w:ascii="Times New Roman" w:eastAsia="Times New Roman" w:hAnsi="Times New Roman" w:cs="Times New Roman"/>
          <w:sz w:val="24"/>
          <w:szCs w:val="24"/>
          <w:lang w:eastAsia="lv-LV"/>
        </w:rPr>
        <w:t>publiskā partnera maksājumu veids privātajam partnerim – pieejamības maksājumi.</w:t>
      </w:r>
    </w:p>
    <w:p w14:paraId="322FCC2D" w14:textId="77777777" w:rsidR="003B5F01" w:rsidRPr="00940C6E" w:rsidRDefault="003B5F01" w:rsidP="003B5F01">
      <w:pPr>
        <w:spacing w:after="0"/>
        <w:ind w:firstLine="720"/>
        <w:jc w:val="both"/>
        <w:rPr>
          <w:rFonts w:ascii="Times New Roman" w:hAnsi="Times New Roman"/>
          <w:sz w:val="24"/>
          <w:szCs w:val="24"/>
        </w:rPr>
      </w:pPr>
      <w:r w:rsidRPr="00940C6E">
        <w:rPr>
          <w:rFonts w:ascii="Times New Roman" w:hAnsi="Times New Roman"/>
          <w:sz w:val="24"/>
          <w:szCs w:val="24"/>
        </w:rPr>
        <w:t xml:space="preserve">Ķekavas apvedceļa pamattrases 17,58 km garumā, paralēlo ceļu 20,66 km garumā un citu ar objektu saistīto inženierbūvju būvniecība kā PPP projekts paredz veikt aptuveni 122,0 milj. </w:t>
      </w:r>
      <w:r w:rsidRPr="00940C6E">
        <w:rPr>
          <w:rFonts w:ascii="Times New Roman" w:hAnsi="Times New Roman"/>
          <w:iCs/>
          <w:sz w:val="24"/>
          <w:szCs w:val="24"/>
        </w:rPr>
        <w:t>EUR</w:t>
      </w:r>
      <w:r w:rsidRPr="00940C6E">
        <w:rPr>
          <w:rFonts w:ascii="Times New Roman" w:hAnsi="Times New Roman"/>
          <w:sz w:val="24"/>
          <w:szCs w:val="24"/>
        </w:rPr>
        <w:t xml:space="preserve"> kapitālieguldījumus būvniecības perioda laikā. </w:t>
      </w:r>
    </w:p>
    <w:p w14:paraId="6EB8B768" w14:textId="77777777" w:rsidR="003B5F01" w:rsidRPr="00940C6E" w:rsidRDefault="003B5F01" w:rsidP="003B5F01">
      <w:pPr>
        <w:shd w:val="clear" w:color="auto" w:fill="FFFFFF"/>
        <w:spacing w:after="0" w:line="240" w:lineRule="auto"/>
        <w:ind w:firstLine="720"/>
        <w:jc w:val="both"/>
        <w:rPr>
          <w:rFonts w:ascii="Times New Roman" w:eastAsia="Times New Roman" w:hAnsi="Times New Roman" w:cs="Times New Roman"/>
          <w:sz w:val="24"/>
          <w:szCs w:val="24"/>
          <w:lang w:eastAsia="lv-LV"/>
        </w:rPr>
      </w:pPr>
      <w:r w:rsidRPr="00940C6E">
        <w:rPr>
          <w:rFonts w:ascii="Times New Roman" w:eastAsia="Times New Roman" w:hAnsi="Times New Roman" w:cs="Times New Roman"/>
          <w:sz w:val="24"/>
          <w:szCs w:val="24"/>
          <w:lang w:eastAsia="lv-LV"/>
        </w:rPr>
        <w:t>PPP modeļa projekts izvēlēts kā piemērotākais risinājums, pamatojoties uz sekojošiem kritērijiem:</w:t>
      </w:r>
    </w:p>
    <w:p w14:paraId="3F61018C" w14:textId="77777777" w:rsidR="003B5F01" w:rsidRPr="00940C6E" w:rsidRDefault="003B5F01" w:rsidP="003B5F01">
      <w:pPr>
        <w:pStyle w:val="ListParagraph"/>
        <w:numPr>
          <w:ilvl w:val="0"/>
          <w:numId w:val="33"/>
        </w:numPr>
        <w:shd w:val="clear" w:color="auto" w:fill="FFFFFF"/>
        <w:spacing w:after="0" w:line="240" w:lineRule="auto"/>
        <w:jc w:val="both"/>
        <w:rPr>
          <w:rFonts w:ascii="Times New Roman" w:eastAsia="Times New Roman" w:hAnsi="Times New Roman" w:cs="Times New Roman"/>
          <w:sz w:val="24"/>
          <w:szCs w:val="24"/>
          <w:lang w:eastAsia="lv-LV"/>
        </w:rPr>
      </w:pPr>
      <w:r w:rsidRPr="00940C6E">
        <w:rPr>
          <w:rFonts w:ascii="Times New Roman" w:eastAsia="Times New Roman" w:hAnsi="Times New Roman" w:cs="Times New Roman"/>
          <w:sz w:val="24"/>
          <w:szCs w:val="24"/>
          <w:lang w:eastAsia="lv-LV"/>
        </w:rPr>
        <w:t>privātā sektora (būvniecības uzņēmumi, bankas u.c.) iesaiste publisko pakalpojumu nodrošināšanā (šajā gadījumā – publiskais partneris, jeb pasūtītājs ir LR Satiksmes ministrija),</w:t>
      </w:r>
    </w:p>
    <w:p w14:paraId="07853FF0" w14:textId="77777777" w:rsidR="003B5F01" w:rsidRPr="00940C6E" w:rsidRDefault="003B5F01" w:rsidP="003B5F01">
      <w:pPr>
        <w:pStyle w:val="ListParagraph"/>
        <w:numPr>
          <w:ilvl w:val="0"/>
          <w:numId w:val="33"/>
        </w:numPr>
        <w:shd w:val="clear" w:color="auto" w:fill="FFFFFF"/>
        <w:spacing w:after="0" w:line="240" w:lineRule="auto"/>
        <w:jc w:val="both"/>
        <w:rPr>
          <w:rFonts w:ascii="Times New Roman" w:eastAsia="Times New Roman" w:hAnsi="Times New Roman" w:cs="Times New Roman"/>
          <w:sz w:val="24"/>
          <w:szCs w:val="24"/>
          <w:lang w:eastAsia="lv-LV"/>
        </w:rPr>
      </w:pPr>
      <w:r w:rsidRPr="00940C6E">
        <w:rPr>
          <w:rFonts w:ascii="Times New Roman" w:eastAsia="Times New Roman" w:hAnsi="Times New Roman" w:cs="Times New Roman"/>
          <w:sz w:val="24"/>
          <w:szCs w:val="24"/>
          <w:lang w:eastAsia="lv-LV"/>
        </w:rPr>
        <w:t>efektīvs veids, kā piesaistīt finansējumu un nodrošināt projekta īstenošanu iespējami īsā laikā, kā arī abpusējs finansiāls izdevīgums,</w:t>
      </w:r>
    </w:p>
    <w:p w14:paraId="1DF29921" w14:textId="77777777" w:rsidR="003B5F01" w:rsidRPr="00940C6E" w:rsidRDefault="003B5F01" w:rsidP="003B5F01">
      <w:pPr>
        <w:pStyle w:val="ListParagraph"/>
        <w:numPr>
          <w:ilvl w:val="0"/>
          <w:numId w:val="33"/>
        </w:numPr>
        <w:shd w:val="clear" w:color="auto" w:fill="FFFFFF"/>
        <w:spacing w:after="0" w:line="240" w:lineRule="auto"/>
        <w:rPr>
          <w:rFonts w:ascii="Times New Roman" w:eastAsia="Times New Roman" w:hAnsi="Times New Roman" w:cs="Times New Roman"/>
          <w:sz w:val="24"/>
          <w:szCs w:val="24"/>
          <w:lang w:eastAsia="lv-LV"/>
        </w:rPr>
      </w:pPr>
      <w:r w:rsidRPr="00940C6E">
        <w:rPr>
          <w:rFonts w:ascii="Times New Roman" w:eastAsia="Times New Roman" w:hAnsi="Times New Roman" w:cs="Times New Roman"/>
          <w:sz w:val="24"/>
          <w:szCs w:val="24"/>
          <w:lang w:eastAsia="lv-LV"/>
        </w:rPr>
        <w:t>optimāls risku sadalījums starp partneriem,</w:t>
      </w:r>
    </w:p>
    <w:p w14:paraId="7EE950A4" w14:textId="77777777" w:rsidR="003B5F01" w:rsidRPr="00940C6E" w:rsidRDefault="003B5F01" w:rsidP="003B5F01">
      <w:pPr>
        <w:pStyle w:val="ListParagraph"/>
        <w:numPr>
          <w:ilvl w:val="0"/>
          <w:numId w:val="33"/>
        </w:numPr>
        <w:shd w:val="clear" w:color="auto" w:fill="FFFFFF"/>
        <w:spacing w:after="0" w:line="240" w:lineRule="auto"/>
        <w:rPr>
          <w:rFonts w:ascii="Times New Roman" w:eastAsia="Times New Roman" w:hAnsi="Times New Roman" w:cs="Times New Roman"/>
          <w:sz w:val="24"/>
          <w:szCs w:val="24"/>
          <w:lang w:eastAsia="lv-LV"/>
        </w:rPr>
      </w:pPr>
      <w:r w:rsidRPr="00940C6E">
        <w:rPr>
          <w:rFonts w:ascii="Times New Roman" w:eastAsia="Times New Roman" w:hAnsi="Times New Roman" w:cs="Times New Roman"/>
          <w:sz w:val="24"/>
          <w:szCs w:val="24"/>
          <w:lang w:eastAsia="lv-LV"/>
        </w:rPr>
        <w:t>iespēja izmantot jaunas tehnoloģijas un inovatīvus risinājumus.</w:t>
      </w:r>
    </w:p>
    <w:p w14:paraId="57C7929F" w14:textId="77777777" w:rsidR="003B5F01" w:rsidRPr="00940C6E" w:rsidRDefault="003B5F01" w:rsidP="003B5F01">
      <w:pPr>
        <w:pStyle w:val="ListParagraph"/>
        <w:shd w:val="clear" w:color="auto" w:fill="FFFFFF"/>
        <w:spacing w:after="0" w:line="240" w:lineRule="auto"/>
        <w:rPr>
          <w:rFonts w:ascii="Times New Roman" w:eastAsia="Times New Roman" w:hAnsi="Times New Roman" w:cs="Times New Roman"/>
          <w:sz w:val="24"/>
          <w:szCs w:val="24"/>
          <w:lang w:eastAsia="lv-LV"/>
        </w:rPr>
      </w:pPr>
    </w:p>
    <w:p w14:paraId="1E50BF19" w14:textId="77777777" w:rsidR="003B5F01" w:rsidRPr="00940C6E" w:rsidRDefault="003B5F01" w:rsidP="003B5F01">
      <w:pPr>
        <w:spacing w:after="0"/>
        <w:rPr>
          <w:rFonts w:ascii="Times New Roman" w:hAnsi="Times New Roman" w:cs="Times New Roman"/>
          <w:b/>
          <w:bCs/>
          <w:sz w:val="24"/>
          <w:szCs w:val="24"/>
          <w:shd w:val="clear" w:color="auto" w:fill="FFFFFF"/>
        </w:rPr>
      </w:pPr>
      <w:r w:rsidRPr="00940C6E">
        <w:rPr>
          <w:rFonts w:ascii="Times New Roman" w:hAnsi="Times New Roman" w:cs="Times New Roman"/>
          <w:b/>
          <w:bCs/>
          <w:sz w:val="24"/>
          <w:szCs w:val="24"/>
          <w:shd w:val="clear" w:color="auto" w:fill="FFFFFF"/>
        </w:rPr>
        <w:t xml:space="preserve">Citi </w:t>
      </w:r>
    </w:p>
    <w:p w14:paraId="1ABFD3B0" w14:textId="77777777" w:rsidR="003B5F01" w:rsidRPr="00940C6E" w:rsidRDefault="003B5F01" w:rsidP="003B5F01">
      <w:pPr>
        <w:spacing w:after="0"/>
        <w:rPr>
          <w:rFonts w:ascii="Times New Roman" w:hAnsi="Times New Roman" w:cs="Times New Roman"/>
          <w:b/>
          <w:bCs/>
          <w:sz w:val="24"/>
          <w:szCs w:val="24"/>
          <w:shd w:val="clear" w:color="auto" w:fill="FFFFFF"/>
        </w:rPr>
      </w:pPr>
    </w:p>
    <w:p w14:paraId="4C28C3DB" w14:textId="77777777" w:rsidR="003B5F01" w:rsidRPr="002D23AE" w:rsidRDefault="003B5F01" w:rsidP="003B5F01">
      <w:pPr>
        <w:spacing w:after="0"/>
        <w:ind w:firstLine="720"/>
        <w:jc w:val="both"/>
        <w:rPr>
          <w:rFonts w:ascii="Times New Roman" w:hAnsi="Times New Roman" w:cs="Times New Roman"/>
          <w:color w:val="000000"/>
          <w:sz w:val="24"/>
          <w:szCs w:val="24"/>
          <w:shd w:val="clear" w:color="auto" w:fill="FFFFFF"/>
        </w:rPr>
      </w:pPr>
      <w:r w:rsidRPr="00940C6E">
        <w:rPr>
          <w:rFonts w:ascii="Times New Roman" w:hAnsi="Times New Roman" w:cs="Times New Roman"/>
          <w:sz w:val="24"/>
          <w:szCs w:val="24"/>
          <w:shd w:val="clear" w:color="auto" w:fill="FFFFFF"/>
        </w:rPr>
        <w:t xml:space="preserve">Saskaņā ar 2020. gada 21. jūlijā pieņemto Eiropas atveseļošanās plānu, kur būtiska daļa Eiropas atveseļošanas finansējuma tiks novirzīti (Atveseļošanas un noturības mehānismam </w:t>
      </w:r>
      <w:r w:rsidRPr="00940C6E">
        <w:rPr>
          <w:rStyle w:val="Emphasis"/>
          <w:rFonts w:ascii="Times New Roman" w:hAnsi="Times New Roman" w:cs="Times New Roman"/>
          <w:color w:val="000000"/>
          <w:sz w:val="24"/>
          <w:szCs w:val="24"/>
          <w:bdr w:val="none" w:sz="0" w:space="0" w:color="auto" w:frame="1"/>
          <w:shd w:val="clear" w:color="auto" w:fill="FFFFFF"/>
        </w:rPr>
        <w:t>(Recovery and Resilience Facility, turpmāk – ANM)</w:t>
      </w:r>
      <w:r w:rsidRPr="00940C6E">
        <w:rPr>
          <w:rFonts w:ascii="Times New Roman" w:hAnsi="Times New Roman" w:cs="Times New Roman"/>
          <w:color w:val="000000"/>
          <w:sz w:val="24"/>
          <w:szCs w:val="24"/>
          <w:shd w:val="clear" w:color="auto" w:fill="FFFFFF"/>
        </w:rPr>
        <w:t> – jaunai EK centralizēti pārvaldītai budžeta programmai. Programmas mērķis ir atbalstīt reformas un investīcijas, īpaši, kas saistītas ar pāreju uz zaļo un digitālo ekonomiku, kā arī mazināt krīzes radīto sociālo un ekonomisko ietekmi. Finansējums pieejams laika periodam līdz 2026.gada vidum.</w:t>
      </w:r>
      <w:r>
        <w:rPr>
          <w:rFonts w:ascii="Times New Roman" w:hAnsi="Times New Roman" w:cs="Times New Roman"/>
          <w:color w:val="000000"/>
          <w:sz w:val="24"/>
          <w:szCs w:val="24"/>
          <w:shd w:val="clear" w:color="auto" w:fill="FFFFFF"/>
        </w:rPr>
        <w:t xml:space="preserve"> </w:t>
      </w:r>
    </w:p>
    <w:p w14:paraId="52EE75E2" w14:textId="77777777" w:rsidR="003B5F01" w:rsidRDefault="003B5F01" w:rsidP="003B5F01">
      <w:pPr>
        <w:rPr>
          <w:rFonts w:ascii="Times New Roman" w:hAnsi="Times New Roman" w:cs="Times New Roman"/>
          <w:b/>
          <w:bCs/>
          <w:sz w:val="24"/>
          <w:szCs w:val="24"/>
          <w:shd w:val="clear" w:color="auto" w:fill="FFFFFF"/>
        </w:rPr>
      </w:pPr>
    </w:p>
    <w:p w14:paraId="7BFA3A84" w14:textId="3B26CFAE" w:rsidR="005534F5" w:rsidRDefault="003B5F01">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br w:type="page"/>
      </w:r>
      <w:bookmarkEnd w:id="6"/>
      <w:bookmarkEnd w:id="7"/>
      <w:bookmarkEnd w:id="8"/>
      <w:bookmarkEnd w:id="9"/>
    </w:p>
    <w:p w14:paraId="2C02545B" w14:textId="07A20C6F" w:rsidR="00C27229" w:rsidRDefault="00C27229" w:rsidP="005534F5">
      <w:pPr>
        <w:spacing w:after="0" w:line="240" w:lineRule="auto"/>
        <w:jc w:val="center"/>
        <w:rPr>
          <w:rFonts w:ascii="Times New Roman" w:hAnsi="Times New Roman" w:cs="Times New Roman"/>
          <w:b/>
          <w:bCs/>
          <w:sz w:val="24"/>
          <w:szCs w:val="24"/>
          <w:shd w:val="clear" w:color="auto" w:fill="FFFFFF"/>
        </w:rPr>
      </w:pPr>
      <w:r w:rsidRPr="00EE5179">
        <w:rPr>
          <w:rFonts w:ascii="Times New Roman" w:hAnsi="Times New Roman" w:cs="Times New Roman"/>
          <w:b/>
          <w:bCs/>
          <w:sz w:val="24"/>
          <w:szCs w:val="24"/>
          <w:shd w:val="clear" w:color="auto" w:fill="FFFFFF"/>
        </w:rPr>
        <w:lastRenderedPageBreak/>
        <w:t>Secinājumi</w:t>
      </w:r>
    </w:p>
    <w:p w14:paraId="6EC3AD3A" w14:textId="77777777" w:rsidR="005534F5" w:rsidRPr="00EE5179" w:rsidRDefault="005534F5" w:rsidP="005534F5">
      <w:pPr>
        <w:spacing w:after="0" w:line="240" w:lineRule="auto"/>
        <w:jc w:val="center"/>
        <w:rPr>
          <w:rFonts w:ascii="Times New Roman" w:hAnsi="Times New Roman" w:cs="Times New Roman"/>
          <w:b/>
          <w:bCs/>
          <w:sz w:val="24"/>
          <w:szCs w:val="24"/>
          <w:shd w:val="clear" w:color="auto" w:fill="FFFFFF"/>
        </w:rPr>
      </w:pPr>
    </w:p>
    <w:p w14:paraId="31072F0B" w14:textId="3EF24C09" w:rsidR="003C438B" w:rsidRPr="003C438B" w:rsidRDefault="00C35E49" w:rsidP="00717D05">
      <w:pPr>
        <w:pStyle w:val="tv213"/>
        <w:numPr>
          <w:ilvl w:val="0"/>
          <w:numId w:val="2"/>
        </w:numPr>
        <w:spacing w:before="0" w:beforeAutospacing="0" w:after="0" w:afterAutospacing="0"/>
        <w:jc w:val="both"/>
        <w:rPr>
          <w:rFonts w:asciiTheme="minorHAnsi" w:eastAsiaTheme="minorEastAsia" w:hAnsiTheme="minorHAnsi" w:cstheme="minorBidi"/>
        </w:rPr>
      </w:pPr>
      <w:r>
        <w:t>Veicot valsts autoceļu attīstību atbilstoši Stratēģijā</w:t>
      </w:r>
      <w:r w:rsidR="00FD0839" w:rsidRPr="007E5C9E">
        <w:t xml:space="preserve"> 2040</w:t>
      </w:r>
      <w:r>
        <w:t xml:space="preserve"> noteiktajam, </w:t>
      </w:r>
      <w:r w:rsidR="00C27229" w:rsidRPr="007E5C9E">
        <w:t xml:space="preserve">valsts autoceļu tīklā aptuveni 1000 </w:t>
      </w:r>
      <w:r w:rsidR="005534F5" w:rsidRPr="007E5C9E">
        <w:t xml:space="preserve">km </w:t>
      </w:r>
      <w:r w:rsidR="00137FCC">
        <w:t xml:space="preserve">valsts galveno </w:t>
      </w:r>
      <w:r w:rsidR="00C27229" w:rsidRPr="007E5C9E">
        <w:t>autoceļu tiktu pārbūvēti par ātrgaitas autoceļiem</w:t>
      </w:r>
      <w:r w:rsidR="00137FCC">
        <w:t>, kas</w:t>
      </w:r>
      <w:r w:rsidR="003C438B">
        <w:t>:</w:t>
      </w:r>
    </w:p>
    <w:p w14:paraId="706AFF8C" w14:textId="4049930D" w:rsidR="00C27229" w:rsidRPr="008C40BC" w:rsidRDefault="00137FCC" w:rsidP="008A7DEB">
      <w:pPr>
        <w:pStyle w:val="tv213"/>
        <w:numPr>
          <w:ilvl w:val="1"/>
          <w:numId w:val="20"/>
        </w:numPr>
        <w:spacing w:before="0" w:beforeAutospacing="0" w:after="0" w:afterAutospacing="0"/>
        <w:ind w:left="1134" w:hanging="425"/>
        <w:jc w:val="both"/>
        <w:rPr>
          <w:rFonts w:asciiTheme="minorHAnsi" w:eastAsiaTheme="minorEastAsia" w:hAnsiTheme="minorHAnsi" w:cstheme="minorBidi"/>
        </w:rPr>
      </w:pPr>
      <w:r w:rsidRPr="008C40BC">
        <w:t>20</w:t>
      </w:r>
      <w:r w:rsidR="008C40BC" w:rsidRPr="008C40BC">
        <w:t>20</w:t>
      </w:r>
      <w:r w:rsidRPr="008C40BC">
        <w:t>. gada cen</w:t>
      </w:r>
      <w:r w:rsidR="003C438B" w:rsidRPr="008C40BC">
        <w:t>ā</w:t>
      </w:r>
      <w:r w:rsidRPr="008C40BC">
        <w:t xml:space="preserve">s </w:t>
      </w:r>
      <w:r w:rsidR="00285F1C" w:rsidRPr="008C40BC">
        <w:t xml:space="preserve">ir </w:t>
      </w:r>
      <w:r w:rsidR="00F56224" w:rsidRPr="008C40BC">
        <w:t xml:space="preserve">aptuveni </w:t>
      </w:r>
      <w:r w:rsidRPr="008C40BC">
        <w:t>5,2 miljard</w:t>
      </w:r>
      <w:r w:rsidR="00285F1C" w:rsidRPr="008C40BC">
        <w:t>i</w:t>
      </w:r>
      <w:r w:rsidRPr="008C40BC">
        <w:t xml:space="preserve"> EUR</w:t>
      </w:r>
      <w:r w:rsidR="003C438B" w:rsidRPr="008C40BC">
        <w:t>;</w:t>
      </w:r>
    </w:p>
    <w:p w14:paraId="45DC515F" w14:textId="18108444" w:rsidR="003C438B" w:rsidRPr="008C40BC" w:rsidRDefault="008A7DEB" w:rsidP="008A7DEB">
      <w:pPr>
        <w:pStyle w:val="tv213"/>
        <w:numPr>
          <w:ilvl w:val="1"/>
          <w:numId w:val="20"/>
        </w:numPr>
        <w:spacing w:before="0" w:beforeAutospacing="0" w:after="0" w:afterAutospacing="0"/>
        <w:ind w:left="1134" w:hanging="425"/>
        <w:jc w:val="both"/>
        <w:rPr>
          <w:rFonts w:asciiTheme="minorHAnsi" w:eastAsiaTheme="minorEastAsia" w:hAnsiTheme="minorHAnsi" w:cstheme="minorBidi"/>
        </w:rPr>
      </w:pPr>
      <w:r w:rsidRPr="008C40BC">
        <w:t>c</w:t>
      </w:r>
      <w:r w:rsidR="003C438B" w:rsidRPr="008C40BC">
        <w:t>eļā patērētā laika samazinājumos, ceļu satiksmes negadījumu</w:t>
      </w:r>
      <w:r w:rsidR="003C438B">
        <w:t xml:space="preserve"> samazinājumos un ieguvumos no CO</w:t>
      </w:r>
      <w:r w:rsidR="003C438B" w:rsidRPr="00351FB5">
        <w:rPr>
          <w:vertAlign w:val="subscript"/>
        </w:rPr>
        <w:t>2</w:t>
      </w:r>
      <w:r w:rsidR="003C438B">
        <w:t xml:space="preserve"> izmešu samazinājuma sniegtu ieguvumus Latvijas ekonomikai </w:t>
      </w:r>
      <w:r w:rsidR="00ED16CC" w:rsidRPr="008C40BC">
        <w:t>162,</w:t>
      </w:r>
      <w:r w:rsidR="00D76318">
        <w:t>9</w:t>
      </w:r>
      <w:r w:rsidR="008C40BC" w:rsidRPr="008C40BC">
        <w:t>07</w:t>
      </w:r>
      <w:r w:rsidR="003C438B" w:rsidRPr="008C40BC">
        <w:t xml:space="preserve"> milj. EUR gadā.</w:t>
      </w:r>
    </w:p>
    <w:p w14:paraId="6B2C4C71" w14:textId="77777777" w:rsidR="00C27229" w:rsidRPr="007E5C9E" w:rsidRDefault="00C27229" w:rsidP="00717D05">
      <w:pPr>
        <w:pStyle w:val="ListParagraph"/>
        <w:spacing w:after="0" w:line="240" w:lineRule="auto"/>
      </w:pPr>
    </w:p>
    <w:p w14:paraId="5FDF8B05" w14:textId="3C419351" w:rsidR="005534F5" w:rsidRDefault="00137FCC" w:rsidP="00717D05">
      <w:pPr>
        <w:pStyle w:val="tv213"/>
        <w:numPr>
          <w:ilvl w:val="0"/>
          <w:numId w:val="2"/>
        </w:numPr>
        <w:spacing w:before="0" w:beforeAutospacing="0" w:after="0" w:afterAutospacing="0"/>
        <w:jc w:val="both"/>
      </w:pPr>
      <w:r>
        <w:t>Valsts g</w:t>
      </w:r>
      <w:r w:rsidR="00FD0839" w:rsidRPr="007E5C9E">
        <w:t xml:space="preserve">alveno </w:t>
      </w:r>
      <w:r w:rsidR="005534F5" w:rsidRPr="007E5C9E">
        <w:t>autoceļu pārbūves,</w:t>
      </w:r>
      <w:r w:rsidR="00C27229" w:rsidRPr="007E5C9E">
        <w:t xml:space="preserve"> 1. posma</w:t>
      </w:r>
      <w:r w:rsidR="005534F5" w:rsidRPr="007E5C9E">
        <w:t>m</w:t>
      </w:r>
      <w:r w:rsidR="00C27229" w:rsidRPr="007E5C9E">
        <w:t xml:space="preserve"> ir sastādīts projektu ieviešanas un finansēšanas grafiks. Šos projektus plānots īstenot līdz 2028. gadam, un tam nepieciešamais </w:t>
      </w:r>
      <w:r w:rsidR="00C27229" w:rsidRPr="002E7382">
        <w:t xml:space="preserve">finansējums ir </w:t>
      </w:r>
      <w:r w:rsidR="00AF7094">
        <w:t>542,29</w:t>
      </w:r>
      <w:r w:rsidR="00C27229" w:rsidRPr="002E7382">
        <w:t> milj. EUR.</w:t>
      </w:r>
      <w:r w:rsidR="00C27229">
        <w:t xml:space="preserve"> </w:t>
      </w:r>
    </w:p>
    <w:p w14:paraId="0682B00D" w14:textId="52B0E8D7" w:rsidR="005D1BC4" w:rsidRPr="005D1BC4" w:rsidRDefault="00576D26" w:rsidP="00576D26">
      <w:pPr>
        <w:pStyle w:val="ListParagraph"/>
        <w:spacing w:after="0" w:line="240" w:lineRule="auto"/>
        <w:ind w:left="1134" w:hanging="425"/>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2.1. </w:t>
      </w:r>
      <w:r w:rsidR="005D1BC4">
        <w:rPr>
          <w:rFonts w:ascii="Times New Roman" w:eastAsia="Times New Roman" w:hAnsi="Times New Roman" w:cs="Times New Roman"/>
          <w:sz w:val="24"/>
          <w:szCs w:val="24"/>
          <w:lang w:eastAsia="lv-LV"/>
        </w:rPr>
        <w:t xml:space="preserve">1. </w:t>
      </w:r>
      <w:r w:rsidR="005D1BC4" w:rsidRPr="005D1BC4">
        <w:rPr>
          <w:rFonts w:ascii="Times New Roman" w:eastAsia="Times New Roman" w:hAnsi="Times New Roman" w:cs="Times New Roman"/>
          <w:sz w:val="24"/>
          <w:szCs w:val="24"/>
          <w:lang w:eastAsia="lv-LV"/>
        </w:rPr>
        <w:t xml:space="preserve">posma realizācija ceļā patērētā laika samazinājumos, ceļu satiksmes negadījumu samazinājumos un ieguvumos no CO2 izmešu samazinājuma sniegtu ieguvumus Latvijas ekonomikai </w:t>
      </w:r>
      <w:r w:rsidR="009758A8">
        <w:rPr>
          <w:rFonts w:ascii="Times New Roman" w:eastAsia="Times New Roman" w:hAnsi="Times New Roman" w:cs="Times New Roman"/>
          <w:sz w:val="24"/>
          <w:szCs w:val="24"/>
          <w:lang w:eastAsia="lv-LV"/>
        </w:rPr>
        <w:t xml:space="preserve"> </w:t>
      </w:r>
      <w:r w:rsidR="00D76318">
        <w:rPr>
          <w:rFonts w:ascii="Times New Roman" w:eastAsia="Times New Roman" w:hAnsi="Times New Roman" w:cs="Times New Roman"/>
          <w:sz w:val="24"/>
          <w:szCs w:val="24"/>
          <w:lang w:eastAsia="lv-LV"/>
        </w:rPr>
        <w:t>62,23</w:t>
      </w:r>
      <w:r w:rsidR="005D1BC4">
        <w:rPr>
          <w:rFonts w:ascii="Times New Roman" w:eastAsia="Times New Roman" w:hAnsi="Times New Roman" w:cs="Times New Roman"/>
          <w:sz w:val="24"/>
          <w:szCs w:val="24"/>
          <w:lang w:eastAsia="lv-LV"/>
        </w:rPr>
        <w:t xml:space="preserve"> </w:t>
      </w:r>
      <w:r w:rsidR="005D1BC4" w:rsidRPr="005D1BC4">
        <w:rPr>
          <w:rFonts w:ascii="Times New Roman" w:eastAsia="Times New Roman" w:hAnsi="Times New Roman" w:cs="Times New Roman"/>
          <w:sz w:val="24"/>
          <w:szCs w:val="24"/>
          <w:lang w:eastAsia="lv-LV"/>
        </w:rPr>
        <w:t>milj. EUR gadā.</w:t>
      </w:r>
    </w:p>
    <w:p w14:paraId="3AEBB36A" w14:textId="6B91E0F1" w:rsidR="00C27229" w:rsidRDefault="00576D26" w:rsidP="00576D26">
      <w:pPr>
        <w:pStyle w:val="tv213"/>
        <w:spacing w:before="0" w:beforeAutospacing="0" w:after="0" w:afterAutospacing="0"/>
        <w:ind w:left="1134" w:hanging="425"/>
        <w:jc w:val="both"/>
      </w:pPr>
      <w:r>
        <w:t xml:space="preserve">2.2. </w:t>
      </w:r>
      <w:r w:rsidR="00C27229">
        <w:t xml:space="preserve">Pēc 1. posma īstenošanas tiks veikts </w:t>
      </w:r>
      <w:r w:rsidR="00137FCC">
        <w:t>valsts autoceļu attīstības un Stratēģijas 2040</w:t>
      </w:r>
      <w:r w:rsidR="00C27229">
        <w:t xml:space="preserve"> starpizvērtējums, pēc kura rezultātiem attiecīgi iespējams tiks pārskatītas prioritātes un izstrādāts turpmākās rīcības un finansējuma plāns.</w:t>
      </w:r>
    </w:p>
    <w:p w14:paraId="6D62598C" w14:textId="77777777" w:rsidR="00717D05" w:rsidRDefault="00717D05" w:rsidP="00717D05">
      <w:pPr>
        <w:pStyle w:val="tv213"/>
        <w:spacing w:before="0" w:beforeAutospacing="0" w:after="0" w:afterAutospacing="0"/>
        <w:jc w:val="both"/>
      </w:pPr>
    </w:p>
    <w:p w14:paraId="3DA3ED78" w14:textId="77777777" w:rsidR="003F7755" w:rsidRDefault="00C35E49" w:rsidP="005D1BC4">
      <w:pPr>
        <w:pStyle w:val="tv213"/>
        <w:numPr>
          <w:ilvl w:val="0"/>
          <w:numId w:val="2"/>
        </w:numPr>
        <w:spacing w:before="0" w:beforeAutospacing="0" w:after="0" w:afterAutospacing="0"/>
        <w:jc w:val="both"/>
      </w:pPr>
      <w:r>
        <w:t>V</w:t>
      </w:r>
      <w:r w:rsidR="00717D05" w:rsidRPr="00717D05">
        <w:t>alsts autoceļu tīkla attīstība ir</w:t>
      </w:r>
      <w:r w:rsidR="00717D05">
        <w:t xml:space="preserve"> tieši</w:t>
      </w:r>
      <w:r w:rsidR="00717D05" w:rsidRPr="00717D05">
        <w:t xml:space="preserve"> saistīta ar </w:t>
      </w:r>
      <w:r w:rsidR="00717D05">
        <w:t xml:space="preserve">Latvijas teritorijas </w:t>
      </w:r>
      <w:r w:rsidR="00717D05" w:rsidRPr="00717D05">
        <w:t>administratīvo iedalījumu</w:t>
      </w:r>
      <w:r>
        <w:t>, kā arī reģionāla un vietēja līmeņa sasniedzamību.</w:t>
      </w:r>
      <w:r w:rsidR="00717D05" w:rsidRPr="00717D05">
        <w:t xml:space="preserve"> </w:t>
      </w:r>
    </w:p>
    <w:p w14:paraId="7C6A2A85" w14:textId="4C056185" w:rsidR="00717D05" w:rsidRDefault="00C35E49" w:rsidP="003F7755">
      <w:pPr>
        <w:pStyle w:val="tv213"/>
        <w:spacing w:before="0" w:beforeAutospacing="0" w:after="0" w:afterAutospacing="0"/>
        <w:ind w:left="720"/>
        <w:jc w:val="both"/>
      </w:pPr>
      <w:r>
        <w:t>T</w:t>
      </w:r>
      <w:r w:rsidR="00717D05">
        <w:t xml:space="preserve">amdēļ </w:t>
      </w:r>
      <w:r w:rsidR="00717D05" w:rsidRPr="00717D05">
        <w:t xml:space="preserve">kontekstā ar </w:t>
      </w:r>
      <w:r>
        <w:t>a</w:t>
      </w:r>
      <w:r w:rsidR="00717D05" w:rsidRPr="00717D05">
        <w:t>dministratīvi teritoriālās reformas īstenošan</w:t>
      </w:r>
      <w:r>
        <w:t xml:space="preserve">a </w:t>
      </w:r>
      <w:r w:rsidR="003F7755">
        <w:t xml:space="preserve">Satiksmes ministrijai </w:t>
      </w:r>
      <w:r w:rsidR="00167958">
        <w:t>jā</w:t>
      </w:r>
      <w:r w:rsidR="003F7755">
        <w:t>veic esošā valsts ceļu tīkla izvērtējums. Šī izvērtējuma ietvaros, jāizvērtē</w:t>
      </w:r>
    </w:p>
    <w:p w14:paraId="578CD92C" w14:textId="25DDC8BD" w:rsidR="00DF3688" w:rsidRDefault="00576D26" w:rsidP="00717D05">
      <w:pPr>
        <w:pStyle w:val="tv213"/>
        <w:spacing w:before="0" w:beforeAutospacing="0" w:after="0" w:afterAutospacing="0"/>
        <w:ind w:left="720"/>
        <w:jc w:val="both"/>
      </w:pPr>
      <w:r>
        <w:t>3</w:t>
      </w:r>
      <w:r w:rsidR="00717D05">
        <w:t xml:space="preserve">.1. </w:t>
      </w:r>
      <w:r w:rsidR="00DF3688">
        <w:t>valsts galvenie autoceļi 1 673 km garumā;</w:t>
      </w:r>
    </w:p>
    <w:p w14:paraId="71123503" w14:textId="43AC5817" w:rsidR="00717D05" w:rsidRDefault="00576D26" w:rsidP="00717D05">
      <w:pPr>
        <w:pStyle w:val="tv213"/>
        <w:spacing w:before="0" w:beforeAutospacing="0" w:after="0" w:afterAutospacing="0"/>
        <w:ind w:left="720"/>
        <w:jc w:val="both"/>
      </w:pPr>
      <w:r>
        <w:t>3</w:t>
      </w:r>
      <w:r w:rsidR="00DF3688">
        <w:t xml:space="preserve">.2. </w:t>
      </w:r>
      <w:r w:rsidR="00717D05">
        <w:t>valsts</w:t>
      </w:r>
      <w:r w:rsidR="00717D05" w:rsidRPr="00FD60AD">
        <w:rPr>
          <w:shd w:val="clear" w:color="auto" w:fill="FFFFFF"/>
        </w:rPr>
        <w:t xml:space="preserve"> reģionālie autoceļi 5</w:t>
      </w:r>
      <w:r w:rsidR="00717D05">
        <w:rPr>
          <w:shd w:val="clear" w:color="auto" w:fill="FFFFFF"/>
        </w:rPr>
        <w:t xml:space="preserve"> </w:t>
      </w:r>
      <w:r w:rsidR="00717D05" w:rsidRPr="00FD60AD">
        <w:rPr>
          <w:shd w:val="clear" w:color="auto" w:fill="FFFFFF"/>
        </w:rPr>
        <w:t>448 km garumā</w:t>
      </w:r>
      <w:r w:rsidR="00717D05">
        <w:rPr>
          <w:shd w:val="clear" w:color="auto" w:fill="FFFFFF"/>
        </w:rPr>
        <w:t>;</w:t>
      </w:r>
    </w:p>
    <w:p w14:paraId="2CFBA6BA" w14:textId="5FDF22DF" w:rsidR="00717D05" w:rsidRDefault="00576D26" w:rsidP="00717D05">
      <w:pPr>
        <w:pStyle w:val="tv213"/>
        <w:spacing w:before="0" w:beforeAutospacing="0" w:after="0" w:afterAutospacing="0"/>
        <w:ind w:left="720"/>
        <w:jc w:val="both"/>
      </w:pPr>
      <w:bookmarkStart w:id="14" w:name="_Hlk54706229"/>
      <w:r>
        <w:t>3</w:t>
      </w:r>
      <w:r w:rsidR="00717D05">
        <w:t>.</w:t>
      </w:r>
      <w:r w:rsidR="00DF3688">
        <w:t>3</w:t>
      </w:r>
      <w:r w:rsidR="00717D05">
        <w:t>. valsts</w:t>
      </w:r>
      <w:r w:rsidR="00717D05" w:rsidRPr="00FD60AD">
        <w:rPr>
          <w:shd w:val="clear" w:color="auto" w:fill="FFFFFF"/>
        </w:rPr>
        <w:t xml:space="preserve"> </w:t>
      </w:r>
      <w:r w:rsidR="00717D05">
        <w:rPr>
          <w:shd w:val="clear" w:color="auto" w:fill="FFFFFF"/>
        </w:rPr>
        <w:t>vietējie</w:t>
      </w:r>
      <w:r w:rsidR="00717D05" w:rsidRPr="00FD60AD">
        <w:rPr>
          <w:shd w:val="clear" w:color="auto" w:fill="FFFFFF"/>
        </w:rPr>
        <w:t xml:space="preserve"> autoceļi </w:t>
      </w:r>
      <w:bookmarkEnd w:id="14"/>
      <w:r w:rsidR="00717D05">
        <w:rPr>
          <w:shd w:val="clear" w:color="auto" w:fill="FFFFFF"/>
        </w:rPr>
        <w:t>12 88</w:t>
      </w:r>
      <w:r w:rsidR="00C35E49">
        <w:rPr>
          <w:shd w:val="clear" w:color="auto" w:fill="FFFFFF"/>
        </w:rPr>
        <w:t>0</w:t>
      </w:r>
      <w:r w:rsidR="00717D05" w:rsidRPr="00FD60AD">
        <w:rPr>
          <w:shd w:val="clear" w:color="auto" w:fill="FFFFFF"/>
        </w:rPr>
        <w:t xml:space="preserve"> km garumā</w:t>
      </w:r>
      <w:r w:rsidR="00717D05">
        <w:rPr>
          <w:shd w:val="clear" w:color="auto" w:fill="FFFFFF"/>
        </w:rPr>
        <w:t>.</w:t>
      </w:r>
    </w:p>
    <w:p w14:paraId="148F95BF" w14:textId="77777777" w:rsidR="00C27229" w:rsidRDefault="00C27229" w:rsidP="00717D05">
      <w:pPr>
        <w:pStyle w:val="ListParagraph"/>
        <w:spacing w:after="0" w:line="240" w:lineRule="auto"/>
      </w:pPr>
    </w:p>
    <w:p w14:paraId="457C5151" w14:textId="77777777" w:rsidR="00256C9A" w:rsidRDefault="00256C9A" w:rsidP="00FD60AD">
      <w:pPr>
        <w:spacing w:after="0" w:line="240" w:lineRule="auto"/>
        <w:ind w:firstLine="720"/>
        <w:jc w:val="both"/>
        <w:rPr>
          <w:rFonts w:ascii="Times New Roman" w:hAnsi="Times New Roman" w:cs="Times New Roman"/>
          <w:sz w:val="24"/>
          <w:szCs w:val="24"/>
          <w:shd w:val="clear" w:color="auto" w:fill="FFFFFF"/>
        </w:rPr>
        <w:sectPr w:rsidR="00256C9A" w:rsidSect="002E7382">
          <w:pgSz w:w="11906" w:h="16838"/>
          <w:pgMar w:top="1440" w:right="1134" w:bottom="1440" w:left="1797" w:header="709" w:footer="709" w:gutter="0"/>
          <w:cols w:space="708"/>
          <w:docGrid w:linePitch="360"/>
        </w:sectPr>
      </w:pPr>
    </w:p>
    <w:p w14:paraId="08A3142B" w14:textId="18BA392E" w:rsidR="00256C9A" w:rsidRPr="00256C9A" w:rsidRDefault="00256C9A" w:rsidP="00256C9A">
      <w:pPr>
        <w:jc w:val="right"/>
        <w:rPr>
          <w:rFonts w:ascii="Times New Roman" w:hAnsi="Times New Roman" w:cs="Times New Roman"/>
          <w:sz w:val="24"/>
          <w:szCs w:val="24"/>
        </w:rPr>
      </w:pPr>
      <w:r w:rsidRPr="00256C9A">
        <w:rPr>
          <w:rFonts w:ascii="Times New Roman" w:hAnsi="Times New Roman" w:cs="Times New Roman"/>
          <w:sz w:val="24"/>
          <w:szCs w:val="24"/>
        </w:rPr>
        <w:lastRenderedPageBreak/>
        <w:t>Pielikums</w:t>
      </w:r>
    </w:p>
    <w:p w14:paraId="4D4871E8" w14:textId="7CF9A49C" w:rsidR="00256C9A" w:rsidRDefault="00256C9A" w:rsidP="00256C9A">
      <w:pPr>
        <w:pStyle w:val="ListParagraph"/>
        <w:ind w:left="0"/>
        <w:jc w:val="center"/>
        <w:rPr>
          <w:rFonts w:ascii="Times New Roman" w:hAnsi="Times New Roman" w:cs="Times New Roman"/>
          <w:sz w:val="24"/>
          <w:szCs w:val="24"/>
        </w:rPr>
      </w:pPr>
      <w:r w:rsidRPr="00256C9A">
        <w:rPr>
          <w:rFonts w:ascii="Times New Roman" w:hAnsi="Times New Roman" w:cs="Times New Roman"/>
          <w:sz w:val="24"/>
          <w:szCs w:val="24"/>
        </w:rPr>
        <w:t>Valstij piederošie valsts autoceļu maršruta posmi pilsētu teritorijās</w:t>
      </w:r>
    </w:p>
    <w:tbl>
      <w:tblPr>
        <w:tblW w:w="9255" w:type="dxa"/>
        <w:tblLook w:val="04A0" w:firstRow="1" w:lastRow="0" w:firstColumn="1" w:lastColumn="0" w:noHBand="0" w:noVBand="1"/>
      </w:tblPr>
      <w:tblGrid>
        <w:gridCol w:w="1098"/>
        <w:gridCol w:w="749"/>
        <w:gridCol w:w="2101"/>
        <w:gridCol w:w="1194"/>
        <w:gridCol w:w="741"/>
        <w:gridCol w:w="803"/>
        <w:gridCol w:w="864"/>
        <w:gridCol w:w="1767"/>
      </w:tblGrid>
      <w:tr w:rsidR="00E3152D" w:rsidRPr="00823794" w14:paraId="1F06D0B6" w14:textId="77777777" w:rsidTr="00E3152D">
        <w:trPr>
          <w:trHeight w:val="688"/>
        </w:trPr>
        <w:tc>
          <w:tcPr>
            <w:tcW w:w="10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C2D650" w14:textId="77777777" w:rsidR="00823794" w:rsidRPr="00823794" w:rsidRDefault="00823794" w:rsidP="00823794">
            <w:pPr>
              <w:spacing w:after="0" w:line="240" w:lineRule="auto"/>
              <w:jc w:val="center"/>
              <w:rPr>
                <w:rFonts w:ascii="Times New Roman" w:eastAsia="Times New Roman" w:hAnsi="Times New Roman" w:cs="Times New Roman"/>
                <w:lang w:eastAsia="lv-LV"/>
              </w:rPr>
            </w:pPr>
            <w:bookmarkStart w:id="15" w:name="RANGE!A1:H102"/>
            <w:bookmarkEnd w:id="15"/>
            <w:r w:rsidRPr="00823794">
              <w:rPr>
                <w:rFonts w:ascii="Times New Roman" w:eastAsia="Times New Roman" w:hAnsi="Times New Roman" w:cs="Times New Roman"/>
                <w:lang w:eastAsia="lv-LV"/>
              </w:rPr>
              <w:t>Pilsēta</w:t>
            </w:r>
          </w:p>
        </w:tc>
        <w:tc>
          <w:tcPr>
            <w:tcW w:w="2850" w:type="dxa"/>
            <w:gridSpan w:val="2"/>
            <w:tcBorders>
              <w:top w:val="single" w:sz="4" w:space="0" w:color="auto"/>
              <w:left w:val="nil"/>
              <w:bottom w:val="single" w:sz="4" w:space="0" w:color="auto"/>
              <w:right w:val="single" w:sz="4" w:space="0" w:color="auto"/>
            </w:tcBorders>
            <w:shd w:val="clear" w:color="auto" w:fill="auto"/>
            <w:vAlign w:val="center"/>
            <w:hideMark/>
          </w:tcPr>
          <w:p w14:paraId="4EA4B160" w14:textId="77777777" w:rsidR="00823794" w:rsidRPr="00823794" w:rsidRDefault="00823794" w:rsidP="00823794">
            <w:pPr>
              <w:spacing w:after="0" w:line="240" w:lineRule="auto"/>
              <w:jc w:val="center"/>
              <w:rPr>
                <w:rFonts w:ascii="Times New Roman" w:eastAsia="Times New Roman" w:hAnsi="Times New Roman" w:cs="Times New Roman"/>
                <w:lang w:eastAsia="lv-LV"/>
              </w:rPr>
            </w:pPr>
            <w:r w:rsidRPr="00823794">
              <w:rPr>
                <w:rFonts w:ascii="Times New Roman" w:eastAsia="Times New Roman" w:hAnsi="Times New Roman" w:cs="Times New Roman"/>
                <w:lang w:eastAsia="lv-LV"/>
              </w:rPr>
              <w:t>Autoceļa maršruta nosaukums</w:t>
            </w:r>
          </w:p>
        </w:tc>
        <w:tc>
          <w:tcPr>
            <w:tcW w:w="11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358286" w14:textId="77777777" w:rsidR="00823794" w:rsidRPr="00823794" w:rsidRDefault="00823794" w:rsidP="00823794">
            <w:pPr>
              <w:spacing w:after="0" w:line="240" w:lineRule="auto"/>
              <w:jc w:val="center"/>
              <w:rPr>
                <w:rFonts w:ascii="Times New Roman" w:eastAsia="Times New Roman" w:hAnsi="Times New Roman" w:cs="Times New Roman"/>
                <w:lang w:eastAsia="lv-LV"/>
              </w:rPr>
            </w:pPr>
            <w:r w:rsidRPr="00823794">
              <w:rPr>
                <w:rFonts w:ascii="Times New Roman" w:eastAsia="Times New Roman" w:hAnsi="Times New Roman" w:cs="Times New Roman"/>
                <w:lang w:eastAsia="lv-LV"/>
              </w:rPr>
              <w:t>maršruta kopgarums (km)</w:t>
            </w:r>
          </w:p>
        </w:tc>
        <w:tc>
          <w:tcPr>
            <w:tcW w:w="2346" w:type="dxa"/>
            <w:gridSpan w:val="3"/>
            <w:tcBorders>
              <w:top w:val="single" w:sz="4" w:space="0" w:color="auto"/>
              <w:left w:val="nil"/>
              <w:bottom w:val="single" w:sz="4" w:space="0" w:color="auto"/>
              <w:right w:val="single" w:sz="4" w:space="0" w:color="000000"/>
            </w:tcBorders>
            <w:shd w:val="clear" w:color="auto" w:fill="auto"/>
            <w:vAlign w:val="center"/>
            <w:hideMark/>
          </w:tcPr>
          <w:p w14:paraId="62DD0F91" w14:textId="77777777" w:rsidR="00823794" w:rsidRPr="00823794" w:rsidRDefault="00823794" w:rsidP="00823794">
            <w:pPr>
              <w:spacing w:after="0" w:line="240" w:lineRule="auto"/>
              <w:jc w:val="center"/>
              <w:rPr>
                <w:rFonts w:ascii="Times New Roman" w:eastAsia="Times New Roman" w:hAnsi="Times New Roman" w:cs="Times New Roman"/>
                <w:lang w:eastAsia="lv-LV"/>
              </w:rPr>
            </w:pPr>
            <w:r w:rsidRPr="00823794">
              <w:rPr>
                <w:rFonts w:ascii="Times New Roman" w:eastAsia="Times New Roman" w:hAnsi="Times New Roman" w:cs="Times New Roman"/>
                <w:lang w:eastAsia="lv-LV"/>
              </w:rPr>
              <w:t>Valsts autoceļa posms pilsētas teritorijā</w:t>
            </w:r>
          </w:p>
        </w:tc>
        <w:tc>
          <w:tcPr>
            <w:tcW w:w="17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AB130E" w14:textId="77777777" w:rsidR="00823794" w:rsidRPr="00823794" w:rsidRDefault="00823794" w:rsidP="00823794">
            <w:pPr>
              <w:spacing w:after="0" w:line="240" w:lineRule="auto"/>
              <w:jc w:val="center"/>
              <w:rPr>
                <w:rFonts w:ascii="Times New Roman" w:eastAsia="Times New Roman" w:hAnsi="Times New Roman" w:cs="Times New Roman"/>
                <w:lang w:eastAsia="lv-LV"/>
              </w:rPr>
            </w:pPr>
            <w:r w:rsidRPr="00823794">
              <w:rPr>
                <w:rFonts w:ascii="Times New Roman" w:eastAsia="Times New Roman" w:hAnsi="Times New Roman" w:cs="Times New Roman"/>
                <w:lang w:eastAsia="lv-LV"/>
              </w:rPr>
              <w:t>Piezīme</w:t>
            </w:r>
          </w:p>
        </w:tc>
      </w:tr>
      <w:tr w:rsidR="00E3152D" w:rsidRPr="00823794" w14:paraId="1182A168" w14:textId="77777777" w:rsidTr="00E3152D">
        <w:trPr>
          <w:trHeight w:val="933"/>
        </w:trPr>
        <w:tc>
          <w:tcPr>
            <w:tcW w:w="1098" w:type="dxa"/>
            <w:vMerge/>
            <w:tcBorders>
              <w:top w:val="single" w:sz="4" w:space="0" w:color="auto"/>
              <w:left w:val="single" w:sz="4" w:space="0" w:color="auto"/>
              <w:bottom w:val="single" w:sz="4" w:space="0" w:color="auto"/>
              <w:right w:val="single" w:sz="4" w:space="0" w:color="auto"/>
            </w:tcBorders>
            <w:vAlign w:val="center"/>
            <w:hideMark/>
          </w:tcPr>
          <w:p w14:paraId="63819AAD" w14:textId="77777777" w:rsidR="00823794" w:rsidRPr="00823794" w:rsidRDefault="00823794" w:rsidP="00823794">
            <w:pPr>
              <w:spacing w:after="0" w:line="240" w:lineRule="auto"/>
              <w:rPr>
                <w:rFonts w:ascii="Times New Roman" w:eastAsia="Times New Roman" w:hAnsi="Times New Roman" w:cs="Times New Roman"/>
                <w:lang w:eastAsia="lv-LV"/>
              </w:rPr>
            </w:pPr>
          </w:p>
        </w:tc>
        <w:tc>
          <w:tcPr>
            <w:tcW w:w="749" w:type="dxa"/>
            <w:tcBorders>
              <w:top w:val="nil"/>
              <w:left w:val="nil"/>
              <w:bottom w:val="single" w:sz="4" w:space="0" w:color="auto"/>
              <w:right w:val="single" w:sz="4" w:space="0" w:color="auto"/>
            </w:tcBorders>
            <w:shd w:val="clear" w:color="auto" w:fill="auto"/>
            <w:textDirection w:val="btLr"/>
            <w:vAlign w:val="center"/>
            <w:hideMark/>
          </w:tcPr>
          <w:p w14:paraId="7E17C067" w14:textId="77777777" w:rsidR="00823794" w:rsidRPr="00823794" w:rsidRDefault="00823794" w:rsidP="00823794">
            <w:pPr>
              <w:spacing w:after="0" w:line="240" w:lineRule="auto"/>
              <w:jc w:val="center"/>
              <w:rPr>
                <w:rFonts w:ascii="Times New Roman" w:eastAsia="Times New Roman" w:hAnsi="Times New Roman" w:cs="Times New Roman"/>
                <w:lang w:eastAsia="lv-LV"/>
              </w:rPr>
            </w:pPr>
            <w:r w:rsidRPr="00823794">
              <w:rPr>
                <w:rFonts w:ascii="Times New Roman" w:eastAsia="Times New Roman" w:hAnsi="Times New Roman" w:cs="Times New Roman"/>
                <w:lang w:eastAsia="lv-LV"/>
              </w:rPr>
              <w:t>indekss</w:t>
            </w:r>
          </w:p>
        </w:tc>
        <w:tc>
          <w:tcPr>
            <w:tcW w:w="2101" w:type="dxa"/>
            <w:tcBorders>
              <w:top w:val="nil"/>
              <w:left w:val="nil"/>
              <w:bottom w:val="single" w:sz="4" w:space="0" w:color="auto"/>
              <w:right w:val="single" w:sz="4" w:space="0" w:color="auto"/>
            </w:tcBorders>
            <w:shd w:val="clear" w:color="auto" w:fill="auto"/>
            <w:vAlign w:val="center"/>
            <w:hideMark/>
          </w:tcPr>
          <w:p w14:paraId="703D1C49" w14:textId="77777777" w:rsidR="00823794" w:rsidRPr="00823794" w:rsidRDefault="00823794" w:rsidP="00823794">
            <w:pPr>
              <w:spacing w:after="0" w:line="240" w:lineRule="auto"/>
              <w:jc w:val="center"/>
              <w:rPr>
                <w:rFonts w:ascii="Times New Roman" w:eastAsia="Times New Roman" w:hAnsi="Times New Roman" w:cs="Times New Roman"/>
                <w:lang w:eastAsia="lv-LV"/>
              </w:rPr>
            </w:pPr>
            <w:r w:rsidRPr="00823794">
              <w:rPr>
                <w:rFonts w:ascii="Times New Roman" w:eastAsia="Times New Roman" w:hAnsi="Times New Roman" w:cs="Times New Roman"/>
                <w:lang w:eastAsia="lv-LV"/>
              </w:rPr>
              <w:t>nosaukums</w:t>
            </w:r>
          </w:p>
        </w:tc>
        <w:tc>
          <w:tcPr>
            <w:tcW w:w="1194" w:type="dxa"/>
            <w:vMerge/>
            <w:tcBorders>
              <w:top w:val="single" w:sz="4" w:space="0" w:color="auto"/>
              <w:left w:val="single" w:sz="4" w:space="0" w:color="auto"/>
              <w:bottom w:val="single" w:sz="4" w:space="0" w:color="000000"/>
              <w:right w:val="single" w:sz="4" w:space="0" w:color="auto"/>
            </w:tcBorders>
            <w:vAlign w:val="center"/>
            <w:hideMark/>
          </w:tcPr>
          <w:p w14:paraId="737319DF" w14:textId="77777777" w:rsidR="00823794" w:rsidRPr="00823794" w:rsidRDefault="00823794" w:rsidP="00823794">
            <w:pPr>
              <w:spacing w:after="0" w:line="240" w:lineRule="auto"/>
              <w:rPr>
                <w:rFonts w:ascii="Times New Roman" w:eastAsia="Times New Roman" w:hAnsi="Times New Roman" w:cs="Times New Roman"/>
                <w:lang w:eastAsia="lv-LV"/>
              </w:rPr>
            </w:pPr>
          </w:p>
        </w:tc>
        <w:tc>
          <w:tcPr>
            <w:tcW w:w="741" w:type="dxa"/>
            <w:tcBorders>
              <w:top w:val="nil"/>
              <w:left w:val="nil"/>
              <w:bottom w:val="single" w:sz="4" w:space="0" w:color="auto"/>
              <w:right w:val="single" w:sz="4" w:space="0" w:color="auto"/>
            </w:tcBorders>
            <w:shd w:val="clear" w:color="auto" w:fill="auto"/>
            <w:vAlign w:val="center"/>
            <w:hideMark/>
          </w:tcPr>
          <w:p w14:paraId="21B47BDF" w14:textId="77777777" w:rsidR="00823794" w:rsidRPr="00823794" w:rsidRDefault="00823794" w:rsidP="00823794">
            <w:pPr>
              <w:spacing w:after="0" w:line="240" w:lineRule="auto"/>
              <w:jc w:val="center"/>
              <w:rPr>
                <w:rFonts w:ascii="Times New Roman" w:eastAsia="Times New Roman" w:hAnsi="Times New Roman" w:cs="Times New Roman"/>
                <w:lang w:eastAsia="lv-LV"/>
              </w:rPr>
            </w:pPr>
            <w:r w:rsidRPr="00823794">
              <w:rPr>
                <w:rFonts w:ascii="Times New Roman" w:eastAsia="Times New Roman" w:hAnsi="Times New Roman" w:cs="Times New Roman"/>
                <w:lang w:eastAsia="lv-LV"/>
              </w:rPr>
              <w:t>no km</w:t>
            </w:r>
          </w:p>
        </w:tc>
        <w:tc>
          <w:tcPr>
            <w:tcW w:w="741" w:type="dxa"/>
            <w:tcBorders>
              <w:top w:val="nil"/>
              <w:left w:val="nil"/>
              <w:bottom w:val="single" w:sz="4" w:space="0" w:color="auto"/>
              <w:right w:val="single" w:sz="4" w:space="0" w:color="auto"/>
            </w:tcBorders>
            <w:shd w:val="clear" w:color="auto" w:fill="auto"/>
            <w:vAlign w:val="center"/>
            <w:hideMark/>
          </w:tcPr>
          <w:p w14:paraId="2400D73B" w14:textId="77777777" w:rsidR="00823794" w:rsidRPr="00823794" w:rsidRDefault="00823794" w:rsidP="00823794">
            <w:pPr>
              <w:spacing w:after="0" w:line="240" w:lineRule="auto"/>
              <w:jc w:val="center"/>
              <w:rPr>
                <w:rFonts w:ascii="Times New Roman" w:eastAsia="Times New Roman" w:hAnsi="Times New Roman" w:cs="Times New Roman"/>
                <w:lang w:eastAsia="lv-LV"/>
              </w:rPr>
            </w:pPr>
            <w:r w:rsidRPr="00823794">
              <w:rPr>
                <w:rFonts w:ascii="Times New Roman" w:eastAsia="Times New Roman" w:hAnsi="Times New Roman" w:cs="Times New Roman"/>
                <w:lang w:eastAsia="lv-LV"/>
              </w:rPr>
              <w:t>līdz km</w:t>
            </w:r>
          </w:p>
        </w:tc>
        <w:tc>
          <w:tcPr>
            <w:tcW w:w="864" w:type="dxa"/>
            <w:tcBorders>
              <w:top w:val="nil"/>
              <w:left w:val="nil"/>
              <w:bottom w:val="single" w:sz="4" w:space="0" w:color="auto"/>
              <w:right w:val="single" w:sz="4" w:space="0" w:color="auto"/>
            </w:tcBorders>
            <w:shd w:val="clear" w:color="auto" w:fill="auto"/>
            <w:vAlign w:val="center"/>
            <w:hideMark/>
          </w:tcPr>
          <w:p w14:paraId="4F4DB545" w14:textId="77777777" w:rsidR="00823794" w:rsidRPr="00823794" w:rsidRDefault="00823794" w:rsidP="00823794">
            <w:pPr>
              <w:spacing w:after="0" w:line="240" w:lineRule="auto"/>
              <w:jc w:val="center"/>
              <w:rPr>
                <w:rFonts w:ascii="Times New Roman" w:eastAsia="Times New Roman" w:hAnsi="Times New Roman" w:cs="Times New Roman"/>
                <w:lang w:eastAsia="lv-LV"/>
              </w:rPr>
            </w:pPr>
            <w:r w:rsidRPr="00823794">
              <w:rPr>
                <w:rFonts w:ascii="Times New Roman" w:eastAsia="Times New Roman" w:hAnsi="Times New Roman" w:cs="Times New Roman"/>
                <w:lang w:eastAsia="lv-LV"/>
              </w:rPr>
              <w:t>garums (km)</w:t>
            </w:r>
          </w:p>
        </w:tc>
        <w:tc>
          <w:tcPr>
            <w:tcW w:w="1767" w:type="dxa"/>
            <w:vMerge/>
            <w:tcBorders>
              <w:top w:val="single" w:sz="4" w:space="0" w:color="auto"/>
              <w:left w:val="single" w:sz="4" w:space="0" w:color="auto"/>
              <w:bottom w:val="single" w:sz="4" w:space="0" w:color="auto"/>
              <w:right w:val="single" w:sz="4" w:space="0" w:color="auto"/>
            </w:tcBorders>
            <w:vAlign w:val="center"/>
            <w:hideMark/>
          </w:tcPr>
          <w:p w14:paraId="732FF2CD" w14:textId="77777777" w:rsidR="00823794" w:rsidRPr="00823794" w:rsidRDefault="00823794" w:rsidP="00823794">
            <w:pPr>
              <w:spacing w:after="0" w:line="240" w:lineRule="auto"/>
              <w:rPr>
                <w:rFonts w:ascii="Times New Roman" w:eastAsia="Times New Roman" w:hAnsi="Times New Roman" w:cs="Times New Roman"/>
                <w:lang w:eastAsia="lv-LV"/>
              </w:rPr>
            </w:pPr>
          </w:p>
        </w:tc>
      </w:tr>
      <w:tr w:rsidR="00823794" w:rsidRPr="00823794" w14:paraId="6734F591"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5B76BADE" w14:textId="77777777" w:rsidR="00823794" w:rsidRPr="00823794" w:rsidRDefault="00823794" w:rsidP="00823794">
            <w:pPr>
              <w:spacing w:after="0" w:line="240" w:lineRule="auto"/>
              <w:jc w:val="center"/>
              <w:rPr>
                <w:rFonts w:ascii="Times New Roman" w:eastAsia="Times New Roman" w:hAnsi="Times New Roman" w:cs="Times New Roman"/>
                <w:lang w:eastAsia="lv-LV"/>
              </w:rPr>
            </w:pPr>
            <w:r w:rsidRPr="00823794">
              <w:rPr>
                <w:rFonts w:ascii="Times New Roman" w:eastAsia="Times New Roman" w:hAnsi="Times New Roman" w:cs="Times New Roman"/>
                <w:lang w:eastAsia="lv-LV"/>
              </w:rPr>
              <w:t>1</w:t>
            </w:r>
          </w:p>
        </w:tc>
        <w:tc>
          <w:tcPr>
            <w:tcW w:w="749" w:type="dxa"/>
            <w:tcBorders>
              <w:top w:val="nil"/>
              <w:left w:val="nil"/>
              <w:bottom w:val="single" w:sz="4" w:space="0" w:color="auto"/>
              <w:right w:val="single" w:sz="4" w:space="0" w:color="auto"/>
            </w:tcBorders>
            <w:shd w:val="clear" w:color="auto" w:fill="auto"/>
            <w:vAlign w:val="center"/>
            <w:hideMark/>
          </w:tcPr>
          <w:p w14:paraId="74EBB74E" w14:textId="77777777" w:rsidR="00823794" w:rsidRPr="00823794" w:rsidRDefault="00823794" w:rsidP="00823794">
            <w:pPr>
              <w:spacing w:after="0" w:line="240" w:lineRule="auto"/>
              <w:jc w:val="center"/>
              <w:rPr>
                <w:rFonts w:ascii="Times New Roman" w:eastAsia="Times New Roman" w:hAnsi="Times New Roman" w:cs="Times New Roman"/>
                <w:lang w:eastAsia="lv-LV"/>
              </w:rPr>
            </w:pPr>
            <w:r w:rsidRPr="00823794">
              <w:rPr>
                <w:rFonts w:ascii="Times New Roman" w:eastAsia="Times New Roman" w:hAnsi="Times New Roman" w:cs="Times New Roman"/>
                <w:lang w:eastAsia="lv-LV"/>
              </w:rPr>
              <w:t>2</w:t>
            </w:r>
          </w:p>
        </w:tc>
        <w:tc>
          <w:tcPr>
            <w:tcW w:w="2101" w:type="dxa"/>
            <w:tcBorders>
              <w:top w:val="nil"/>
              <w:left w:val="nil"/>
              <w:bottom w:val="single" w:sz="4" w:space="0" w:color="auto"/>
              <w:right w:val="single" w:sz="4" w:space="0" w:color="auto"/>
            </w:tcBorders>
            <w:shd w:val="clear" w:color="auto" w:fill="auto"/>
            <w:vAlign w:val="center"/>
            <w:hideMark/>
          </w:tcPr>
          <w:p w14:paraId="11E41151" w14:textId="77777777" w:rsidR="00823794" w:rsidRPr="00823794" w:rsidRDefault="00823794" w:rsidP="00823794">
            <w:pPr>
              <w:spacing w:after="0" w:line="240" w:lineRule="auto"/>
              <w:jc w:val="center"/>
              <w:rPr>
                <w:rFonts w:ascii="Times New Roman" w:eastAsia="Times New Roman" w:hAnsi="Times New Roman" w:cs="Times New Roman"/>
                <w:lang w:eastAsia="lv-LV"/>
              </w:rPr>
            </w:pPr>
            <w:r w:rsidRPr="00823794">
              <w:rPr>
                <w:rFonts w:ascii="Times New Roman" w:eastAsia="Times New Roman" w:hAnsi="Times New Roman" w:cs="Times New Roman"/>
                <w:lang w:eastAsia="lv-LV"/>
              </w:rPr>
              <w:t>3</w:t>
            </w:r>
          </w:p>
        </w:tc>
        <w:tc>
          <w:tcPr>
            <w:tcW w:w="1194" w:type="dxa"/>
            <w:tcBorders>
              <w:top w:val="nil"/>
              <w:left w:val="nil"/>
              <w:bottom w:val="single" w:sz="4" w:space="0" w:color="auto"/>
              <w:right w:val="single" w:sz="4" w:space="0" w:color="auto"/>
            </w:tcBorders>
            <w:shd w:val="clear" w:color="auto" w:fill="auto"/>
            <w:vAlign w:val="center"/>
            <w:hideMark/>
          </w:tcPr>
          <w:p w14:paraId="75790C24" w14:textId="77777777" w:rsidR="00823794" w:rsidRPr="00823794" w:rsidRDefault="00823794" w:rsidP="00823794">
            <w:pPr>
              <w:spacing w:after="0" w:line="240" w:lineRule="auto"/>
              <w:jc w:val="center"/>
              <w:rPr>
                <w:rFonts w:ascii="Times New Roman" w:eastAsia="Times New Roman" w:hAnsi="Times New Roman" w:cs="Times New Roman"/>
                <w:lang w:eastAsia="lv-LV"/>
              </w:rPr>
            </w:pPr>
            <w:r w:rsidRPr="00823794">
              <w:rPr>
                <w:rFonts w:ascii="Times New Roman" w:eastAsia="Times New Roman" w:hAnsi="Times New Roman" w:cs="Times New Roman"/>
                <w:lang w:eastAsia="lv-LV"/>
              </w:rPr>
              <w:t>4</w:t>
            </w:r>
          </w:p>
        </w:tc>
        <w:tc>
          <w:tcPr>
            <w:tcW w:w="741" w:type="dxa"/>
            <w:tcBorders>
              <w:top w:val="nil"/>
              <w:left w:val="nil"/>
              <w:bottom w:val="single" w:sz="4" w:space="0" w:color="auto"/>
              <w:right w:val="single" w:sz="4" w:space="0" w:color="auto"/>
            </w:tcBorders>
            <w:shd w:val="clear" w:color="auto" w:fill="auto"/>
            <w:vAlign w:val="center"/>
            <w:hideMark/>
          </w:tcPr>
          <w:p w14:paraId="3FD3B85D" w14:textId="77777777" w:rsidR="00823794" w:rsidRPr="00823794" w:rsidRDefault="00823794" w:rsidP="00823794">
            <w:pPr>
              <w:spacing w:after="0" w:line="240" w:lineRule="auto"/>
              <w:jc w:val="center"/>
              <w:rPr>
                <w:rFonts w:ascii="Times New Roman" w:eastAsia="Times New Roman" w:hAnsi="Times New Roman" w:cs="Times New Roman"/>
                <w:lang w:eastAsia="lv-LV"/>
              </w:rPr>
            </w:pPr>
            <w:r w:rsidRPr="00823794">
              <w:rPr>
                <w:rFonts w:ascii="Times New Roman" w:eastAsia="Times New Roman" w:hAnsi="Times New Roman" w:cs="Times New Roman"/>
                <w:lang w:eastAsia="lv-LV"/>
              </w:rPr>
              <w:t>5</w:t>
            </w:r>
          </w:p>
        </w:tc>
        <w:tc>
          <w:tcPr>
            <w:tcW w:w="741" w:type="dxa"/>
            <w:tcBorders>
              <w:top w:val="nil"/>
              <w:left w:val="nil"/>
              <w:bottom w:val="single" w:sz="4" w:space="0" w:color="auto"/>
              <w:right w:val="single" w:sz="4" w:space="0" w:color="auto"/>
            </w:tcBorders>
            <w:shd w:val="clear" w:color="auto" w:fill="auto"/>
            <w:vAlign w:val="center"/>
            <w:hideMark/>
          </w:tcPr>
          <w:p w14:paraId="3854A838" w14:textId="77777777" w:rsidR="00823794" w:rsidRPr="00823794" w:rsidRDefault="00823794" w:rsidP="00823794">
            <w:pPr>
              <w:spacing w:after="0" w:line="240" w:lineRule="auto"/>
              <w:jc w:val="center"/>
              <w:rPr>
                <w:rFonts w:ascii="Times New Roman" w:eastAsia="Times New Roman" w:hAnsi="Times New Roman" w:cs="Times New Roman"/>
                <w:lang w:eastAsia="lv-LV"/>
              </w:rPr>
            </w:pPr>
            <w:r w:rsidRPr="00823794">
              <w:rPr>
                <w:rFonts w:ascii="Times New Roman" w:eastAsia="Times New Roman" w:hAnsi="Times New Roman" w:cs="Times New Roman"/>
                <w:lang w:eastAsia="lv-LV"/>
              </w:rPr>
              <w:t>6</w:t>
            </w:r>
          </w:p>
        </w:tc>
        <w:tc>
          <w:tcPr>
            <w:tcW w:w="864" w:type="dxa"/>
            <w:tcBorders>
              <w:top w:val="nil"/>
              <w:left w:val="nil"/>
              <w:bottom w:val="single" w:sz="4" w:space="0" w:color="auto"/>
              <w:right w:val="single" w:sz="4" w:space="0" w:color="auto"/>
            </w:tcBorders>
            <w:shd w:val="clear" w:color="auto" w:fill="auto"/>
            <w:vAlign w:val="center"/>
            <w:hideMark/>
          </w:tcPr>
          <w:p w14:paraId="22C63D6B" w14:textId="77777777" w:rsidR="00823794" w:rsidRPr="00823794" w:rsidRDefault="00823794" w:rsidP="00823794">
            <w:pPr>
              <w:spacing w:after="0" w:line="240" w:lineRule="auto"/>
              <w:jc w:val="center"/>
              <w:rPr>
                <w:rFonts w:ascii="Times New Roman" w:eastAsia="Times New Roman" w:hAnsi="Times New Roman" w:cs="Times New Roman"/>
                <w:lang w:eastAsia="lv-LV"/>
              </w:rPr>
            </w:pPr>
            <w:r w:rsidRPr="00823794">
              <w:rPr>
                <w:rFonts w:ascii="Times New Roman" w:eastAsia="Times New Roman" w:hAnsi="Times New Roman" w:cs="Times New Roman"/>
                <w:lang w:eastAsia="lv-LV"/>
              </w:rPr>
              <w:t>7</w:t>
            </w:r>
          </w:p>
        </w:tc>
        <w:tc>
          <w:tcPr>
            <w:tcW w:w="1767" w:type="dxa"/>
            <w:tcBorders>
              <w:top w:val="nil"/>
              <w:left w:val="nil"/>
              <w:bottom w:val="single" w:sz="4" w:space="0" w:color="auto"/>
              <w:right w:val="single" w:sz="4" w:space="0" w:color="auto"/>
            </w:tcBorders>
            <w:shd w:val="clear" w:color="auto" w:fill="auto"/>
            <w:vAlign w:val="center"/>
            <w:hideMark/>
          </w:tcPr>
          <w:p w14:paraId="2A2EF9E1" w14:textId="77777777" w:rsidR="00823794" w:rsidRPr="00823794" w:rsidRDefault="00823794" w:rsidP="00823794">
            <w:pPr>
              <w:spacing w:after="0" w:line="240" w:lineRule="auto"/>
              <w:jc w:val="center"/>
              <w:rPr>
                <w:rFonts w:ascii="Times New Roman" w:eastAsia="Times New Roman" w:hAnsi="Times New Roman" w:cs="Times New Roman"/>
                <w:lang w:eastAsia="lv-LV"/>
              </w:rPr>
            </w:pPr>
            <w:r w:rsidRPr="00823794">
              <w:rPr>
                <w:rFonts w:ascii="Times New Roman" w:eastAsia="Times New Roman" w:hAnsi="Times New Roman" w:cs="Times New Roman"/>
                <w:lang w:eastAsia="lv-LV"/>
              </w:rPr>
              <w:t>8</w:t>
            </w:r>
          </w:p>
        </w:tc>
      </w:tr>
      <w:tr w:rsidR="00E3152D" w:rsidRPr="00823794" w14:paraId="64899B55" w14:textId="77777777" w:rsidTr="00E3152D">
        <w:trPr>
          <w:trHeight w:val="385"/>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75BDAAC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Saulkrasti</w:t>
            </w:r>
          </w:p>
        </w:tc>
        <w:tc>
          <w:tcPr>
            <w:tcW w:w="749" w:type="dxa"/>
            <w:tcBorders>
              <w:top w:val="nil"/>
              <w:left w:val="nil"/>
              <w:bottom w:val="single" w:sz="4" w:space="0" w:color="auto"/>
              <w:right w:val="single" w:sz="4" w:space="0" w:color="auto"/>
            </w:tcBorders>
            <w:shd w:val="clear" w:color="auto" w:fill="auto"/>
            <w:noWrap/>
            <w:vAlign w:val="center"/>
            <w:hideMark/>
          </w:tcPr>
          <w:p w14:paraId="084E15E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A1</w:t>
            </w:r>
          </w:p>
        </w:tc>
        <w:tc>
          <w:tcPr>
            <w:tcW w:w="2101" w:type="dxa"/>
            <w:vMerge w:val="restart"/>
            <w:tcBorders>
              <w:top w:val="nil"/>
              <w:left w:val="single" w:sz="4" w:space="0" w:color="auto"/>
              <w:bottom w:val="single" w:sz="4" w:space="0" w:color="auto"/>
              <w:right w:val="single" w:sz="4" w:space="0" w:color="auto"/>
            </w:tcBorders>
            <w:shd w:val="clear" w:color="auto" w:fill="auto"/>
            <w:vAlign w:val="center"/>
            <w:hideMark/>
          </w:tcPr>
          <w:p w14:paraId="36AADE9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Rīga (Baltezers)–Igaunijas robeža (Ainaži)</w:t>
            </w:r>
          </w:p>
        </w:tc>
        <w:tc>
          <w:tcPr>
            <w:tcW w:w="119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2B008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101,7</w:t>
            </w:r>
          </w:p>
        </w:tc>
        <w:tc>
          <w:tcPr>
            <w:tcW w:w="741" w:type="dxa"/>
            <w:tcBorders>
              <w:top w:val="nil"/>
              <w:left w:val="nil"/>
              <w:bottom w:val="single" w:sz="4" w:space="0" w:color="auto"/>
              <w:right w:val="single" w:sz="4" w:space="0" w:color="auto"/>
            </w:tcBorders>
            <w:shd w:val="clear" w:color="auto" w:fill="auto"/>
            <w:noWrap/>
            <w:vAlign w:val="center"/>
            <w:hideMark/>
          </w:tcPr>
          <w:p w14:paraId="10BF3C0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29,3</w:t>
            </w:r>
          </w:p>
        </w:tc>
        <w:tc>
          <w:tcPr>
            <w:tcW w:w="741" w:type="dxa"/>
            <w:tcBorders>
              <w:top w:val="nil"/>
              <w:left w:val="nil"/>
              <w:bottom w:val="single" w:sz="4" w:space="0" w:color="auto"/>
              <w:right w:val="single" w:sz="4" w:space="0" w:color="auto"/>
            </w:tcBorders>
            <w:shd w:val="clear" w:color="auto" w:fill="auto"/>
            <w:noWrap/>
            <w:vAlign w:val="center"/>
            <w:hideMark/>
          </w:tcPr>
          <w:p w14:paraId="136F2A0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30,1</w:t>
            </w:r>
          </w:p>
        </w:tc>
        <w:tc>
          <w:tcPr>
            <w:tcW w:w="864" w:type="dxa"/>
            <w:tcBorders>
              <w:top w:val="nil"/>
              <w:left w:val="nil"/>
              <w:bottom w:val="single" w:sz="4" w:space="0" w:color="auto"/>
              <w:right w:val="single" w:sz="4" w:space="0" w:color="auto"/>
            </w:tcBorders>
            <w:shd w:val="clear" w:color="auto" w:fill="auto"/>
            <w:noWrap/>
            <w:vAlign w:val="center"/>
            <w:hideMark/>
          </w:tcPr>
          <w:p w14:paraId="2AACBCB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0,8</w:t>
            </w:r>
          </w:p>
        </w:tc>
        <w:tc>
          <w:tcPr>
            <w:tcW w:w="1767" w:type="dxa"/>
            <w:tcBorders>
              <w:top w:val="nil"/>
              <w:left w:val="nil"/>
              <w:bottom w:val="single" w:sz="4" w:space="0" w:color="auto"/>
              <w:right w:val="single" w:sz="4" w:space="0" w:color="auto"/>
            </w:tcBorders>
            <w:shd w:val="clear" w:color="auto" w:fill="auto"/>
            <w:noWrap/>
            <w:vAlign w:val="center"/>
            <w:hideMark/>
          </w:tcPr>
          <w:p w14:paraId="3FD18935"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 </w:t>
            </w:r>
          </w:p>
        </w:tc>
      </w:tr>
      <w:tr w:rsidR="00E3152D" w:rsidRPr="00823794" w14:paraId="0FBCAF6A"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0E18E6F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Saulkrasti</w:t>
            </w:r>
          </w:p>
        </w:tc>
        <w:tc>
          <w:tcPr>
            <w:tcW w:w="749" w:type="dxa"/>
            <w:tcBorders>
              <w:top w:val="nil"/>
              <w:left w:val="nil"/>
              <w:bottom w:val="single" w:sz="4" w:space="0" w:color="auto"/>
              <w:right w:val="single" w:sz="4" w:space="0" w:color="auto"/>
            </w:tcBorders>
            <w:shd w:val="clear" w:color="auto" w:fill="auto"/>
            <w:noWrap/>
            <w:vAlign w:val="center"/>
            <w:hideMark/>
          </w:tcPr>
          <w:p w14:paraId="6C62735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A1</w:t>
            </w:r>
          </w:p>
        </w:tc>
        <w:tc>
          <w:tcPr>
            <w:tcW w:w="2101" w:type="dxa"/>
            <w:vMerge/>
            <w:tcBorders>
              <w:top w:val="nil"/>
              <w:left w:val="single" w:sz="4" w:space="0" w:color="auto"/>
              <w:bottom w:val="single" w:sz="4" w:space="0" w:color="auto"/>
              <w:right w:val="single" w:sz="4" w:space="0" w:color="auto"/>
            </w:tcBorders>
            <w:vAlign w:val="center"/>
            <w:hideMark/>
          </w:tcPr>
          <w:p w14:paraId="17EECA7D"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1194" w:type="dxa"/>
            <w:vMerge/>
            <w:tcBorders>
              <w:top w:val="nil"/>
              <w:left w:val="single" w:sz="4" w:space="0" w:color="auto"/>
              <w:bottom w:val="single" w:sz="4" w:space="0" w:color="auto"/>
              <w:right w:val="single" w:sz="4" w:space="0" w:color="auto"/>
            </w:tcBorders>
            <w:vAlign w:val="center"/>
            <w:hideMark/>
          </w:tcPr>
          <w:p w14:paraId="3EDACBCB"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1" w:type="dxa"/>
            <w:tcBorders>
              <w:top w:val="nil"/>
              <w:left w:val="nil"/>
              <w:bottom w:val="single" w:sz="4" w:space="0" w:color="auto"/>
              <w:right w:val="single" w:sz="4" w:space="0" w:color="auto"/>
            </w:tcBorders>
            <w:shd w:val="clear" w:color="auto" w:fill="auto"/>
            <w:noWrap/>
            <w:vAlign w:val="center"/>
            <w:hideMark/>
          </w:tcPr>
          <w:p w14:paraId="6AC8EEE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32,0</w:t>
            </w:r>
          </w:p>
        </w:tc>
        <w:tc>
          <w:tcPr>
            <w:tcW w:w="741" w:type="dxa"/>
            <w:tcBorders>
              <w:top w:val="nil"/>
              <w:left w:val="nil"/>
              <w:bottom w:val="single" w:sz="4" w:space="0" w:color="auto"/>
              <w:right w:val="single" w:sz="4" w:space="0" w:color="auto"/>
            </w:tcBorders>
            <w:shd w:val="clear" w:color="auto" w:fill="auto"/>
            <w:noWrap/>
            <w:vAlign w:val="center"/>
            <w:hideMark/>
          </w:tcPr>
          <w:p w14:paraId="3983058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32,4</w:t>
            </w:r>
          </w:p>
        </w:tc>
        <w:tc>
          <w:tcPr>
            <w:tcW w:w="864" w:type="dxa"/>
            <w:tcBorders>
              <w:top w:val="nil"/>
              <w:left w:val="nil"/>
              <w:bottom w:val="single" w:sz="4" w:space="0" w:color="auto"/>
              <w:right w:val="single" w:sz="4" w:space="0" w:color="auto"/>
            </w:tcBorders>
            <w:shd w:val="clear" w:color="auto" w:fill="auto"/>
            <w:noWrap/>
            <w:vAlign w:val="center"/>
            <w:hideMark/>
          </w:tcPr>
          <w:p w14:paraId="72785A5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0,4</w:t>
            </w:r>
          </w:p>
        </w:tc>
        <w:tc>
          <w:tcPr>
            <w:tcW w:w="1767" w:type="dxa"/>
            <w:tcBorders>
              <w:top w:val="nil"/>
              <w:left w:val="nil"/>
              <w:bottom w:val="single" w:sz="4" w:space="0" w:color="auto"/>
              <w:right w:val="single" w:sz="4" w:space="0" w:color="auto"/>
            </w:tcBorders>
            <w:shd w:val="clear" w:color="auto" w:fill="auto"/>
            <w:noWrap/>
            <w:vAlign w:val="center"/>
            <w:hideMark/>
          </w:tcPr>
          <w:p w14:paraId="0E2DD7CE"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 </w:t>
            </w:r>
          </w:p>
        </w:tc>
      </w:tr>
      <w:tr w:rsidR="00E3152D" w:rsidRPr="00823794" w14:paraId="0A891148"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54A2241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Salacgrīva</w:t>
            </w:r>
          </w:p>
        </w:tc>
        <w:tc>
          <w:tcPr>
            <w:tcW w:w="749" w:type="dxa"/>
            <w:tcBorders>
              <w:top w:val="nil"/>
              <w:left w:val="nil"/>
              <w:bottom w:val="single" w:sz="4" w:space="0" w:color="auto"/>
              <w:right w:val="single" w:sz="4" w:space="0" w:color="auto"/>
            </w:tcBorders>
            <w:shd w:val="clear" w:color="auto" w:fill="auto"/>
            <w:noWrap/>
            <w:vAlign w:val="center"/>
            <w:hideMark/>
          </w:tcPr>
          <w:p w14:paraId="6B50459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A1</w:t>
            </w:r>
          </w:p>
        </w:tc>
        <w:tc>
          <w:tcPr>
            <w:tcW w:w="2101" w:type="dxa"/>
            <w:vMerge/>
            <w:tcBorders>
              <w:top w:val="nil"/>
              <w:left w:val="single" w:sz="4" w:space="0" w:color="auto"/>
              <w:bottom w:val="single" w:sz="4" w:space="0" w:color="auto"/>
              <w:right w:val="single" w:sz="4" w:space="0" w:color="auto"/>
            </w:tcBorders>
            <w:vAlign w:val="center"/>
            <w:hideMark/>
          </w:tcPr>
          <w:p w14:paraId="018BE3D8"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1194" w:type="dxa"/>
            <w:vMerge/>
            <w:tcBorders>
              <w:top w:val="nil"/>
              <w:left w:val="single" w:sz="4" w:space="0" w:color="auto"/>
              <w:bottom w:val="single" w:sz="4" w:space="0" w:color="auto"/>
              <w:right w:val="single" w:sz="4" w:space="0" w:color="auto"/>
            </w:tcBorders>
            <w:vAlign w:val="center"/>
            <w:hideMark/>
          </w:tcPr>
          <w:p w14:paraId="6EB08B57"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1" w:type="dxa"/>
            <w:tcBorders>
              <w:top w:val="nil"/>
              <w:left w:val="nil"/>
              <w:bottom w:val="single" w:sz="4" w:space="0" w:color="auto"/>
              <w:right w:val="single" w:sz="4" w:space="0" w:color="auto"/>
            </w:tcBorders>
            <w:shd w:val="clear" w:color="auto" w:fill="auto"/>
            <w:noWrap/>
            <w:vAlign w:val="center"/>
            <w:hideMark/>
          </w:tcPr>
          <w:p w14:paraId="05DE797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84,4</w:t>
            </w:r>
          </w:p>
        </w:tc>
        <w:tc>
          <w:tcPr>
            <w:tcW w:w="741" w:type="dxa"/>
            <w:tcBorders>
              <w:top w:val="nil"/>
              <w:left w:val="nil"/>
              <w:bottom w:val="single" w:sz="4" w:space="0" w:color="auto"/>
              <w:right w:val="single" w:sz="4" w:space="0" w:color="auto"/>
            </w:tcBorders>
            <w:shd w:val="clear" w:color="auto" w:fill="auto"/>
            <w:noWrap/>
            <w:vAlign w:val="center"/>
            <w:hideMark/>
          </w:tcPr>
          <w:p w14:paraId="42E604E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87,1</w:t>
            </w:r>
          </w:p>
        </w:tc>
        <w:tc>
          <w:tcPr>
            <w:tcW w:w="864" w:type="dxa"/>
            <w:tcBorders>
              <w:top w:val="nil"/>
              <w:left w:val="nil"/>
              <w:bottom w:val="single" w:sz="4" w:space="0" w:color="auto"/>
              <w:right w:val="single" w:sz="4" w:space="0" w:color="auto"/>
            </w:tcBorders>
            <w:shd w:val="clear" w:color="auto" w:fill="auto"/>
            <w:noWrap/>
            <w:vAlign w:val="center"/>
            <w:hideMark/>
          </w:tcPr>
          <w:p w14:paraId="0D57AAE7"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2,7</w:t>
            </w:r>
          </w:p>
        </w:tc>
        <w:tc>
          <w:tcPr>
            <w:tcW w:w="1767" w:type="dxa"/>
            <w:tcBorders>
              <w:top w:val="nil"/>
              <w:left w:val="nil"/>
              <w:bottom w:val="single" w:sz="4" w:space="0" w:color="auto"/>
              <w:right w:val="single" w:sz="4" w:space="0" w:color="auto"/>
            </w:tcBorders>
            <w:shd w:val="clear" w:color="auto" w:fill="auto"/>
            <w:noWrap/>
            <w:vAlign w:val="center"/>
            <w:hideMark/>
          </w:tcPr>
          <w:p w14:paraId="7744193C"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 </w:t>
            </w:r>
          </w:p>
        </w:tc>
      </w:tr>
      <w:tr w:rsidR="00E3152D" w:rsidRPr="00823794" w14:paraId="0E953CBF"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47689BA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Salacgrīva</w:t>
            </w:r>
          </w:p>
        </w:tc>
        <w:tc>
          <w:tcPr>
            <w:tcW w:w="749" w:type="dxa"/>
            <w:tcBorders>
              <w:top w:val="nil"/>
              <w:left w:val="nil"/>
              <w:bottom w:val="single" w:sz="4" w:space="0" w:color="auto"/>
              <w:right w:val="single" w:sz="4" w:space="0" w:color="auto"/>
            </w:tcBorders>
            <w:shd w:val="clear" w:color="auto" w:fill="auto"/>
            <w:noWrap/>
            <w:vAlign w:val="center"/>
            <w:hideMark/>
          </w:tcPr>
          <w:p w14:paraId="1327F46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A1</w:t>
            </w:r>
          </w:p>
        </w:tc>
        <w:tc>
          <w:tcPr>
            <w:tcW w:w="2101" w:type="dxa"/>
            <w:vMerge/>
            <w:tcBorders>
              <w:top w:val="nil"/>
              <w:left w:val="single" w:sz="4" w:space="0" w:color="auto"/>
              <w:bottom w:val="single" w:sz="4" w:space="0" w:color="auto"/>
              <w:right w:val="single" w:sz="4" w:space="0" w:color="auto"/>
            </w:tcBorders>
            <w:vAlign w:val="center"/>
            <w:hideMark/>
          </w:tcPr>
          <w:p w14:paraId="7ED765EF"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1194" w:type="dxa"/>
            <w:vMerge/>
            <w:tcBorders>
              <w:top w:val="nil"/>
              <w:left w:val="single" w:sz="4" w:space="0" w:color="auto"/>
              <w:bottom w:val="single" w:sz="4" w:space="0" w:color="auto"/>
              <w:right w:val="single" w:sz="4" w:space="0" w:color="auto"/>
            </w:tcBorders>
            <w:vAlign w:val="center"/>
            <w:hideMark/>
          </w:tcPr>
          <w:p w14:paraId="286E7836"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1" w:type="dxa"/>
            <w:tcBorders>
              <w:top w:val="nil"/>
              <w:left w:val="nil"/>
              <w:bottom w:val="single" w:sz="4" w:space="0" w:color="auto"/>
              <w:right w:val="single" w:sz="4" w:space="0" w:color="auto"/>
            </w:tcBorders>
            <w:shd w:val="clear" w:color="auto" w:fill="auto"/>
            <w:noWrap/>
            <w:vAlign w:val="center"/>
            <w:hideMark/>
          </w:tcPr>
          <w:p w14:paraId="3106892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89,4</w:t>
            </w:r>
          </w:p>
        </w:tc>
        <w:tc>
          <w:tcPr>
            <w:tcW w:w="741" w:type="dxa"/>
            <w:tcBorders>
              <w:top w:val="nil"/>
              <w:left w:val="nil"/>
              <w:bottom w:val="single" w:sz="4" w:space="0" w:color="auto"/>
              <w:right w:val="single" w:sz="4" w:space="0" w:color="auto"/>
            </w:tcBorders>
            <w:shd w:val="clear" w:color="auto" w:fill="auto"/>
            <w:noWrap/>
            <w:vAlign w:val="center"/>
            <w:hideMark/>
          </w:tcPr>
          <w:p w14:paraId="62C89FB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93,2</w:t>
            </w:r>
          </w:p>
        </w:tc>
        <w:tc>
          <w:tcPr>
            <w:tcW w:w="864" w:type="dxa"/>
            <w:tcBorders>
              <w:top w:val="nil"/>
              <w:left w:val="nil"/>
              <w:bottom w:val="single" w:sz="4" w:space="0" w:color="auto"/>
              <w:right w:val="single" w:sz="4" w:space="0" w:color="auto"/>
            </w:tcBorders>
            <w:shd w:val="clear" w:color="auto" w:fill="auto"/>
            <w:noWrap/>
            <w:vAlign w:val="center"/>
            <w:hideMark/>
          </w:tcPr>
          <w:p w14:paraId="45A3332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3,8</w:t>
            </w:r>
          </w:p>
        </w:tc>
        <w:tc>
          <w:tcPr>
            <w:tcW w:w="1767" w:type="dxa"/>
            <w:tcBorders>
              <w:top w:val="nil"/>
              <w:left w:val="nil"/>
              <w:bottom w:val="single" w:sz="4" w:space="0" w:color="auto"/>
              <w:right w:val="single" w:sz="4" w:space="0" w:color="auto"/>
            </w:tcBorders>
            <w:shd w:val="clear" w:color="auto" w:fill="auto"/>
            <w:noWrap/>
            <w:vAlign w:val="center"/>
            <w:hideMark/>
          </w:tcPr>
          <w:p w14:paraId="20EF1214"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 </w:t>
            </w:r>
          </w:p>
        </w:tc>
      </w:tr>
      <w:tr w:rsidR="00E3152D" w:rsidRPr="00823794" w14:paraId="4FFE3757"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0E4816B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Ainaži</w:t>
            </w:r>
          </w:p>
        </w:tc>
        <w:tc>
          <w:tcPr>
            <w:tcW w:w="749" w:type="dxa"/>
            <w:tcBorders>
              <w:top w:val="nil"/>
              <w:left w:val="nil"/>
              <w:bottom w:val="single" w:sz="4" w:space="0" w:color="auto"/>
              <w:right w:val="single" w:sz="4" w:space="0" w:color="auto"/>
            </w:tcBorders>
            <w:shd w:val="clear" w:color="auto" w:fill="auto"/>
            <w:noWrap/>
            <w:vAlign w:val="center"/>
            <w:hideMark/>
          </w:tcPr>
          <w:p w14:paraId="7E9B840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A1</w:t>
            </w:r>
          </w:p>
        </w:tc>
        <w:tc>
          <w:tcPr>
            <w:tcW w:w="2101" w:type="dxa"/>
            <w:vMerge/>
            <w:tcBorders>
              <w:top w:val="nil"/>
              <w:left w:val="single" w:sz="4" w:space="0" w:color="auto"/>
              <w:bottom w:val="single" w:sz="4" w:space="0" w:color="auto"/>
              <w:right w:val="single" w:sz="4" w:space="0" w:color="auto"/>
            </w:tcBorders>
            <w:vAlign w:val="center"/>
            <w:hideMark/>
          </w:tcPr>
          <w:p w14:paraId="2F25DB50"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1194" w:type="dxa"/>
            <w:vMerge/>
            <w:tcBorders>
              <w:top w:val="nil"/>
              <w:left w:val="single" w:sz="4" w:space="0" w:color="auto"/>
              <w:bottom w:val="single" w:sz="4" w:space="0" w:color="auto"/>
              <w:right w:val="single" w:sz="4" w:space="0" w:color="auto"/>
            </w:tcBorders>
            <w:vAlign w:val="center"/>
            <w:hideMark/>
          </w:tcPr>
          <w:p w14:paraId="5A5B57D0"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1" w:type="dxa"/>
            <w:tcBorders>
              <w:top w:val="nil"/>
              <w:left w:val="nil"/>
              <w:bottom w:val="single" w:sz="4" w:space="0" w:color="auto"/>
              <w:right w:val="single" w:sz="4" w:space="0" w:color="auto"/>
            </w:tcBorders>
            <w:shd w:val="clear" w:color="auto" w:fill="auto"/>
            <w:noWrap/>
            <w:vAlign w:val="center"/>
            <w:hideMark/>
          </w:tcPr>
          <w:p w14:paraId="7D44B8E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96,7</w:t>
            </w:r>
          </w:p>
        </w:tc>
        <w:tc>
          <w:tcPr>
            <w:tcW w:w="741" w:type="dxa"/>
            <w:tcBorders>
              <w:top w:val="nil"/>
              <w:left w:val="nil"/>
              <w:bottom w:val="single" w:sz="4" w:space="0" w:color="auto"/>
              <w:right w:val="single" w:sz="4" w:space="0" w:color="auto"/>
            </w:tcBorders>
            <w:shd w:val="clear" w:color="auto" w:fill="auto"/>
            <w:noWrap/>
            <w:vAlign w:val="center"/>
            <w:hideMark/>
          </w:tcPr>
          <w:p w14:paraId="507656C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101,2</w:t>
            </w:r>
          </w:p>
        </w:tc>
        <w:tc>
          <w:tcPr>
            <w:tcW w:w="864" w:type="dxa"/>
            <w:tcBorders>
              <w:top w:val="nil"/>
              <w:left w:val="nil"/>
              <w:bottom w:val="single" w:sz="4" w:space="0" w:color="auto"/>
              <w:right w:val="single" w:sz="4" w:space="0" w:color="auto"/>
            </w:tcBorders>
            <w:shd w:val="clear" w:color="auto" w:fill="auto"/>
            <w:noWrap/>
            <w:vAlign w:val="center"/>
            <w:hideMark/>
          </w:tcPr>
          <w:p w14:paraId="66ECCB1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4,5</w:t>
            </w:r>
          </w:p>
        </w:tc>
        <w:tc>
          <w:tcPr>
            <w:tcW w:w="1767" w:type="dxa"/>
            <w:tcBorders>
              <w:top w:val="nil"/>
              <w:left w:val="nil"/>
              <w:bottom w:val="single" w:sz="4" w:space="0" w:color="auto"/>
              <w:right w:val="single" w:sz="4" w:space="0" w:color="auto"/>
            </w:tcBorders>
            <w:shd w:val="clear" w:color="auto" w:fill="auto"/>
            <w:noWrap/>
            <w:vAlign w:val="center"/>
            <w:hideMark/>
          </w:tcPr>
          <w:p w14:paraId="253727CA"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 </w:t>
            </w:r>
          </w:p>
        </w:tc>
      </w:tr>
      <w:tr w:rsidR="00823794" w:rsidRPr="00823794" w14:paraId="7FCE82D9" w14:textId="77777777" w:rsidTr="00E3152D">
        <w:trPr>
          <w:trHeight w:val="719"/>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669DDEF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Sigulda</w:t>
            </w:r>
          </w:p>
        </w:tc>
        <w:tc>
          <w:tcPr>
            <w:tcW w:w="749" w:type="dxa"/>
            <w:tcBorders>
              <w:top w:val="nil"/>
              <w:left w:val="nil"/>
              <w:bottom w:val="single" w:sz="4" w:space="0" w:color="auto"/>
              <w:right w:val="single" w:sz="4" w:space="0" w:color="auto"/>
            </w:tcBorders>
            <w:shd w:val="clear" w:color="auto" w:fill="auto"/>
            <w:noWrap/>
            <w:vAlign w:val="center"/>
            <w:hideMark/>
          </w:tcPr>
          <w:p w14:paraId="517FAC2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A2</w:t>
            </w:r>
          </w:p>
        </w:tc>
        <w:tc>
          <w:tcPr>
            <w:tcW w:w="2101" w:type="dxa"/>
            <w:tcBorders>
              <w:top w:val="nil"/>
              <w:left w:val="nil"/>
              <w:bottom w:val="single" w:sz="4" w:space="0" w:color="auto"/>
              <w:right w:val="single" w:sz="4" w:space="0" w:color="auto"/>
            </w:tcBorders>
            <w:shd w:val="clear" w:color="auto" w:fill="auto"/>
            <w:vAlign w:val="center"/>
            <w:hideMark/>
          </w:tcPr>
          <w:p w14:paraId="29FD439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Rīga–Sigulda–Igaunijas robeža (Veclaicene)</w:t>
            </w:r>
          </w:p>
        </w:tc>
        <w:tc>
          <w:tcPr>
            <w:tcW w:w="1194" w:type="dxa"/>
            <w:tcBorders>
              <w:top w:val="nil"/>
              <w:left w:val="nil"/>
              <w:bottom w:val="single" w:sz="4" w:space="0" w:color="auto"/>
              <w:right w:val="single" w:sz="4" w:space="0" w:color="auto"/>
            </w:tcBorders>
            <w:shd w:val="clear" w:color="auto" w:fill="auto"/>
            <w:noWrap/>
            <w:vAlign w:val="center"/>
            <w:hideMark/>
          </w:tcPr>
          <w:p w14:paraId="7417D53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195,6</w:t>
            </w:r>
          </w:p>
        </w:tc>
        <w:tc>
          <w:tcPr>
            <w:tcW w:w="741" w:type="dxa"/>
            <w:tcBorders>
              <w:top w:val="nil"/>
              <w:left w:val="nil"/>
              <w:bottom w:val="single" w:sz="4" w:space="0" w:color="auto"/>
              <w:right w:val="single" w:sz="4" w:space="0" w:color="auto"/>
            </w:tcBorders>
            <w:shd w:val="clear" w:color="auto" w:fill="auto"/>
            <w:noWrap/>
            <w:vAlign w:val="center"/>
            <w:hideMark/>
          </w:tcPr>
          <w:p w14:paraId="515CAB5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50,0</w:t>
            </w:r>
          </w:p>
        </w:tc>
        <w:tc>
          <w:tcPr>
            <w:tcW w:w="741" w:type="dxa"/>
            <w:tcBorders>
              <w:top w:val="nil"/>
              <w:left w:val="nil"/>
              <w:bottom w:val="single" w:sz="4" w:space="0" w:color="auto"/>
              <w:right w:val="single" w:sz="4" w:space="0" w:color="auto"/>
            </w:tcBorders>
            <w:shd w:val="clear" w:color="auto" w:fill="auto"/>
            <w:noWrap/>
            <w:vAlign w:val="center"/>
            <w:hideMark/>
          </w:tcPr>
          <w:p w14:paraId="6B26710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54,0</w:t>
            </w:r>
          </w:p>
        </w:tc>
        <w:tc>
          <w:tcPr>
            <w:tcW w:w="864" w:type="dxa"/>
            <w:tcBorders>
              <w:top w:val="nil"/>
              <w:left w:val="nil"/>
              <w:bottom w:val="single" w:sz="4" w:space="0" w:color="auto"/>
              <w:right w:val="single" w:sz="4" w:space="0" w:color="auto"/>
            </w:tcBorders>
            <w:shd w:val="clear" w:color="auto" w:fill="auto"/>
            <w:noWrap/>
            <w:vAlign w:val="center"/>
            <w:hideMark/>
          </w:tcPr>
          <w:p w14:paraId="3CCB623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4,1</w:t>
            </w:r>
          </w:p>
        </w:tc>
        <w:tc>
          <w:tcPr>
            <w:tcW w:w="1767" w:type="dxa"/>
            <w:tcBorders>
              <w:top w:val="nil"/>
              <w:left w:val="nil"/>
              <w:bottom w:val="single" w:sz="4" w:space="0" w:color="auto"/>
              <w:right w:val="single" w:sz="4" w:space="0" w:color="auto"/>
            </w:tcBorders>
            <w:shd w:val="clear" w:color="auto" w:fill="auto"/>
            <w:vAlign w:val="center"/>
            <w:hideMark/>
          </w:tcPr>
          <w:p w14:paraId="61832926"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Vidzemes šoseja</w:t>
            </w:r>
          </w:p>
        </w:tc>
      </w:tr>
      <w:tr w:rsidR="00E3152D" w:rsidRPr="00823794" w14:paraId="7B9D7B94"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307EBC30"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Salaspils</w:t>
            </w:r>
          </w:p>
        </w:tc>
        <w:tc>
          <w:tcPr>
            <w:tcW w:w="74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0652E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A6</w:t>
            </w:r>
          </w:p>
        </w:tc>
        <w:tc>
          <w:tcPr>
            <w:tcW w:w="2101" w:type="dxa"/>
            <w:vMerge w:val="restart"/>
            <w:tcBorders>
              <w:top w:val="nil"/>
              <w:left w:val="single" w:sz="4" w:space="0" w:color="auto"/>
              <w:bottom w:val="single" w:sz="4" w:space="0" w:color="auto"/>
              <w:right w:val="single" w:sz="4" w:space="0" w:color="auto"/>
            </w:tcBorders>
            <w:shd w:val="clear" w:color="auto" w:fill="auto"/>
            <w:vAlign w:val="center"/>
            <w:hideMark/>
          </w:tcPr>
          <w:p w14:paraId="52A857F7"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Rīga–Daugavpils– Krāslava–Baltkrievijas robeža (Patarnieki)</w:t>
            </w:r>
          </w:p>
        </w:tc>
        <w:tc>
          <w:tcPr>
            <w:tcW w:w="119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4380F7"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306,5</w:t>
            </w:r>
          </w:p>
        </w:tc>
        <w:tc>
          <w:tcPr>
            <w:tcW w:w="741" w:type="dxa"/>
            <w:tcBorders>
              <w:top w:val="nil"/>
              <w:left w:val="nil"/>
              <w:bottom w:val="single" w:sz="4" w:space="0" w:color="auto"/>
              <w:right w:val="single" w:sz="4" w:space="0" w:color="auto"/>
            </w:tcBorders>
            <w:shd w:val="clear" w:color="auto" w:fill="auto"/>
            <w:noWrap/>
            <w:vAlign w:val="center"/>
            <w:hideMark/>
          </w:tcPr>
          <w:p w14:paraId="7BB73C3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18,0</w:t>
            </w:r>
          </w:p>
        </w:tc>
        <w:tc>
          <w:tcPr>
            <w:tcW w:w="741" w:type="dxa"/>
            <w:tcBorders>
              <w:top w:val="nil"/>
              <w:left w:val="nil"/>
              <w:bottom w:val="single" w:sz="4" w:space="0" w:color="auto"/>
              <w:right w:val="single" w:sz="4" w:space="0" w:color="auto"/>
            </w:tcBorders>
            <w:shd w:val="clear" w:color="auto" w:fill="auto"/>
            <w:noWrap/>
            <w:vAlign w:val="center"/>
            <w:hideMark/>
          </w:tcPr>
          <w:p w14:paraId="3F8E554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20,0</w:t>
            </w:r>
          </w:p>
        </w:tc>
        <w:tc>
          <w:tcPr>
            <w:tcW w:w="864" w:type="dxa"/>
            <w:tcBorders>
              <w:top w:val="nil"/>
              <w:left w:val="nil"/>
              <w:bottom w:val="single" w:sz="4" w:space="0" w:color="auto"/>
              <w:right w:val="single" w:sz="4" w:space="0" w:color="auto"/>
            </w:tcBorders>
            <w:shd w:val="clear" w:color="auto" w:fill="auto"/>
            <w:noWrap/>
            <w:vAlign w:val="center"/>
            <w:hideMark/>
          </w:tcPr>
          <w:p w14:paraId="5269BD3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2,0</w:t>
            </w:r>
          </w:p>
        </w:tc>
        <w:tc>
          <w:tcPr>
            <w:tcW w:w="1767" w:type="dxa"/>
            <w:tcBorders>
              <w:top w:val="nil"/>
              <w:left w:val="nil"/>
              <w:bottom w:val="single" w:sz="4" w:space="0" w:color="auto"/>
              <w:right w:val="single" w:sz="4" w:space="0" w:color="auto"/>
            </w:tcBorders>
            <w:shd w:val="clear" w:color="auto" w:fill="auto"/>
            <w:vAlign w:val="center"/>
            <w:hideMark/>
          </w:tcPr>
          <w:p w14:paraId="3D8D9517"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 </w:t>
            </w:r>
          </w:p>
        </w:tc>
      </w:tr>
      <w:tr w:rsidR="00E3152D" w:rsidRPr="00823794" w14:paraId="36710B37"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639AD00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Ikšķile</w:t>
            </w:r>
          </w:p>
        </w:tc>
        <w:tc>
          <w:tcPr>
            <w:tcW w:w="749" w:type="dxa"/>
            <w:vMerge/>
            <w:tcBorders>
              <w:top w:val="nil"/>
              <w:left w:val="single" w:sz="4" w:space="0" w:color="auto"/>
              <w:bottom w:val="single" w:sz="4" w:space="0" w:color="auto"/>
              <w:right w:val="single" w:sz="4" w:space="0" w:color="auto"/>
            </w:tcBorders>
            <w:vAlign w:val="center"/>
            <w:hideMark/>
          </w:tcPr>
          <w:p w14:paraId="452A9E4A"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2101" w:type="dxa"/>
            <w:vMerge/>
            <w:tcBorders>
              <w:top w:val="nil"/>
              <w:left w:val="single" w:sz="4" w:space="0" w:color="auto"/>
              <w:bottom w:val="single" w:sz="4" w:space="0" w:color="auto"/>
              <w:right w:val="single" w:sz="4" w:space="0" w:color="auto"/>
            </w:tcBorders>
            <w:vAlign w:val="center"/>
            <w:hideMark/>
          </w:tcPr>
          <w:p w14:paraId="0F075441"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1194" w:type="dxa"/>
            <w:vMerge/>
            <w:tcBorders>
              <w:top w:val="nil"/>
              <w:left w:val="single" w:sz="4" w:space="0" w:color="auto"/>
              <w:bottom w:val="single" w:sz="4" w:space="0" w:color="auto"/>
              <w:right w:val="single" w:sz="4" w:space="0" w:color="auto"/>
            </w:tcBorders>
            <w:vAlign w:val="center"/>
            <w:hideMark/>
          </w:tcPr>
          <w:p w14:paraId="2737ED26"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1" w:type="dxa"/>
            <w:tcBorders>
              <w:top w:val="nil"/>
              <w:left w:val="nil"/>
              <w:bottom w:val="single" w:sz="4" w:space="0" w:color="auto"/>
              <w:right w:val="single" w:sz="4" w:space="0" w:color="auto"/>
            </w:tcBorders>
            <w:shd w:val="clear" w:color="auto" w:fill="auto"/>
            <w:noWrap/>
            <w:vAlign w:val="center"/>
            <w:hideMark/>
          </w:tcPr>
          <w:p w14:paraId="279192B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28,3</w:t>
            </w:r>
          </w:p>
        </w:tc>
        <w:tc>
          <w:tcPr>
            <w:tcW w:w="741" w:type="dxa"/>
            <w:tcBorders>
              <w:top w:val="nil"/>
              <w:left w:val="nil"/>
              <w:bottom w:val="single" w:sz="4" w:space="0" w:color="auto"/>
              <w:right w:val="single" w:sz="4" w:space="0" w:color="auto"/>
            </w:tcBorders>
            <w:shd w:val="clear" w:color="auto" w:fill="auto"/>
            <w:noWrap/>
            <w:vAlign w:val="center"/>
            <w:hideMark/>
          </w:tcPr>
          <w:p w14:paraId="16B71E8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30,3</w:t>
            </w:r>
          </w:p>
        </w:tc>
        <w:tc>
          <w:tcPr>
            <w:tcW w:w="864" w:type="dxa"/>
            <w:tcBorders>
              <w:top w:val="nil"/>
              <w:left w:val="nil"/>
              <w:bottom w:val="single" w:sz="4" w:space="0" w:color="auto"/>
              <w:right w:val="single" w:sz="4" w:space="0" w:color="auto"/>
            </w:tcBorders>
            <w:shd w:val="clear" w:color="auto" w:fill="auto"/>
            <w:noWrap/>
            <w:vAlign w:val="center"/>
            <w:hideMark/>
          </w:tcPr>
          <w:p w14:paraId="0A1AC78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2,0</w:t>
            </w:r>
          </w:p>
        </w:tc>
        <w:tc>
          <w:tcPr>
            <w:tcW w:w="1767" w:type="dxa"/>
            <w:tcBorders>
              <w:top w:val="nil"/>
              <w:left w:val="nil"/>
              <w:bottom w:val="single" w:sz="4" w:space="0" w:color="auto"/>
              <w:right w:val="single" w:sz="4" w:space="0" w:color="auto"/>
            </w:tcBorders>
            <w:shd w:val="clear" w:color="auto" w:fill="auto"/>
            <w:vAlign w:val="center"/>
            <w:hideMark/>
          </w:tcPr>
          <w:p w14:paraId="40667A5D"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 </w:t>
            </w:r>
          </w:p>
        </w:tc>
      </w:tr>
      <w:tr w:rsidR="00E3152D" w:rsidRPr="00823794" w14:paraId="0EFE28AC"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29C8171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Ķegums</w:t>
            </w:r>
          </w:p>
        </w:tc>
        <w:tc>
          <w:tcPr>
            <w:tcW w:w="749" w:type="dxa"/>
            <w:vMerge/>
            <w:tcBorders>
              <w:top w:val="nil"/>
              <w:left w:val="single" w:sz="4" w:space="0" w:color="auto"/>
              <w:bottom w:val="single" w:sz="4" w:space="0" w:color="auto"/>
              <w:right w:val="single" w:sz="4" w:space="0" w:color="auto"/>
            </w:tcBorders>
            <w:vAlign w:val="center"/>
            <w:hideMark/>
          </w:tcPr>
          <w:p w14:paraId="7C2BC771"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2101" w:type="dxa"/>
            <w:vMerge/>
            <w:tcBorders>
              <w:top w:val="nil"/>
              <w:left w:val="single" w:sz="4" w:space="0" w:color="auto"/>
              <w:bottom w:val="single" w:sz="4" w:space="0" w:color="auto"/>
              <w:right w:val="single" w:sz="4" w:space="0" w:color="auto"/>
            </w:tcBorders>
            <w:vAlign w:val="center"/>
            <w:hideMark/>
          </w:tcPr>
          <w:p w14:paraId="368F2952"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1194" w:type="dxa"/>
            <w:vMerge/>
            <w:tcBorders>
              <w:top w:val="nil"/>
              <w:left w:val="single" w:sz="4" w:space="0" w:color="auto"/>
              <w:bottom w:val="single" w:sz="4" w:space="0" w:color="auto"/>
              <w:right w:val="single" w:sz="4" w:space="0" w:color="auto"/>
            </w:tcBorders>
            <w:vAlign w:val="center"/>
            <w:hideMark/>
          </w:tcPr>
          <w:p w14:paraId="2D30FE97"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1" w:type="dxa"/>
            <w:tcBorders>
              <w:top w:val="nil"/>
              <w:left w:val="nil"/>
              <w:bottom w:val="single" w:sz="4" w:space="0" w:color="auto"/>
              <w:right w:val="single" w:sz="4" w:space="0" w:color="auto"/>
            </w:tcBorders>
            <w:shd w:val="clear" w:color="auto" w:fill="auto"/>
            <w:noWrap/>
            <w:vAlign w:val="center"/>
            <w:hideMark/>
          </w:tcPr>
          <w:p w14:paraId="4BA3AB7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45,8</w:t>
            </w:r>
          </w:p>
        </w:tc>
        <w:tc>
          <w:tcPr>
            <w:tcW w:w="741" w:type="dxa"/>
            <w:tcBorders>
              <w:top w:val="nil"/>
              <w:left w:val="nil"/>
              <w:bottom w:val="single" w:sz="4" w:space="0" w:color="auto"/>
              <w:right w:val="single" w:sz="4" w:space="0" w:color="auto"/>
            </w:tcBorders>
            <w:shd w:val="clear" w:color="auto" w:fill="auto"/>
            <w:noWrap/>
            <w:vAlign w:val="center"/>
            <w:hideMark/>
          </w:tcPr>
          <w:p w14:paraId="60F6C2E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48,5</w:t>
            </w:r>
          </w:p>
        </w:tc>
        <w:tc>
          <w:tcPr>
            <w:tcW w:w="864" w:type="dxa"/>
            <w:tcBorders>
              <w:top w:val="nil"/>
              <w:left w:val="nil"/>
              <w:bottom w:val="single" w:sz="4" w:space="0" w:color="auto"/>
              <w:right w:val="single" w:sz="4" w:space="0" w:color="auto"/>
            </w:tcBorders>
            <w:shd w:val="clear" w:color="auto" w:fill="auto"/>
            <w:noWrap/>
            <w:vAlign w:val="center"/>
            <w:hideMark/>
          </w:tcPr>
          <w:p w14:paraId="75A1339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2,7</w:t>
            </w:r>
          </w:p>
        </w:tc>
        <w:tc>
          <w:tcPr>
            <w:tcW w:w="1767" w:type="dxa"/>
            <w:tcBorders>
              <w:top w:val="nil"/>
              <w:left w:val="nil"/>
              <w:bottom w:val="single" w:sz="4" w:space="0" w:color="auto"/>
              <w:right w:val="single" w:sz="4" w:space="0" w:color="auto"/>
            </w:tcBorders>
            <w:shd w:val="clear" w:color="auto" w:fill="auto"/>
            <w:vAlign w:val="center"/>
            <w:hideMark/>
          </w:tcPr>
          <w:p w14:paraId="444465B2"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Rīgas iela</w:t>
            </w:r>
          </w:p>
        </w:tc>
      </w:tr>
      <w:tr w:rsidR="00E3152D" w:rsidRPr="00823794" w14:paraId="657BF15D" w14:textId="77777777" w:rsidTr="00E3152D">
        <w:trPr>
          <w:trHeight w:val="562"/>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476AFB2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Lielvārde</w:t>
            </w:r>
          </w:p>
        </w:tc>
        <w:tc>
          <w:tcPr>
            <w:tcW w:w="749" w:type="dxa"/>
            <w:vMerge/>
            <w:tcBorders>
              <w:top w:val="nil"/>
              <w:left w:val="single" w:sz="4" w:space="0" w:color="auto"/>
              <w:bottom w:val="single" w:sz="4" w:space="0" w:color="auto"/>
              <w:right w:val="single" w:sz="4" w:space="0" w:color="auto"/>
            </w:tcBorders>
            <w:vAlign w:val="center"/>
            <w:hideMark/>
          </w:tcPr>
          <w:p w14:paraId="6E3177CE"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2101" w:type="dxa"/>
            <w:vMerge/>
            <w:tcBorders>
              <w:top w:val="nil"/>
              <w:left w:val="single" w:sz="4" w:space="0" w:color="auto"/>
              <w:bottom w:val="single" w:sz="4" w:space="0" w:color="auto"/>
              <w:right w:val="single" w:sz="4" w:space="0" w:color="auto"/>
            </w:tcBorders>
            <w:vAlign w:val="center"/>
            <w:hideMark/>
          </w:tcPr>
          <w:p w14:paraId="7ACE10F8"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1194" w:type="dxa"/>
            <w:vMerge/>
            <w:tcBorders>
              <w:top w:val="nil"/>
              <w:left w:val="single" w:sz="4" w:space="0" w:color="auto"/>
              <w:bottom w:val="single" w:sz="4" w:space="0" w:color="auto"/>
              <w:right w:val="single" w:sz="4" w:space="0" w:color="auto"/>
            </w:tcBorders>
            <w:vAlign w:val="center"/>
            <w:hideMark/>
          </w:tcPr>
          <w:p w14:paraId="4E6DF31A"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1" w:type="dxa"/>
            <w:tcBorders>
              <w:top w:val="nil"/>
              <w:left w:val="nil"/>
              <w:bottom w:val="single" w:sz="4" w:space="0" w:color="auto"/>
              <w:right w:val="single" w:sz="4" w:space="0" w:color="auto"/>
            </w:tcBorders>
            <w:shd w:val="clear" w:color="auto" w:fill="auto"/>
            <w:noWrap/>
            <w:vAlign w:val="center"/>
            <w:hideMark/>
          </w:tcPr>
          <w:p w14:paraId="6B1413C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51,2</w:t>
            </w:r>
          </w:p>
        </w:tc>
        <w:tc>
          <w:tcPr>
            <w:tcW w:w="741" w:type="dxa"/>
            <w:tcBorders>
              <w:top w:val="nil"/>
              <w:left w:val="nil"/>
              <w:bottom w:val="single" w:sz="4" w:space="0" w:color="auto"/>
              <w:right w:val="single" w:sz="4" w:space="0" w:color="auto"/>
            </w:tcBorders>
            <w:shd w:val="clear" w:color="auto" w:fill="auto"/>
            <w:noWrap/>
            <w:vAlign w:val="center"/>
            <w:hideMark/>
          </w:tcPr>
          <w:p w14:paraId="7C4758E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56,2</w:t>
            </w:r>
          </w:p>
        </w:tc>
        <w:tc>
          <w:tcPr>
            <w:tcW w:w="864" w:type="dxa"/>
            <w:tcBorders>
              <w:top w:val="nil"/>
              <w:left w:val="nil"/>
              <w:bottom w:val="single" w:sz="4" w:space="0" w:color="auto"/>
              <w:right w:val="single" w:sz="4" w:space="0" w:color="auto"/>
            </w:tcBorders>
            <w:shd w:val="clear" w:color="auto" w:fill="auto"/>
            <w:noWrap/>
            <w:vAlign w:val="center"/>
            <w:hideMark/>
          </w:tcPr>
          <w:p w14:paraId="582AD5A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5,0</w:t>
            </w:r>
          </w:p>
        </w:tc>
        <w:tc>
          <w:tcPr>
            <w:tcW w:w="1767" w:type="dxa"/>
            <w:tcBorders>
              <w:top w:val="nil"/>
              <w:left w:val="nil"/>
              <w:bottom w:val="single" w:sz="4" w:space="0" w:color="auto"/>
              <w:right w:val="single" w:sz="4" w:space="0" w:color="auto"/>
            </w:tcBorders>
            <w:shd w:val="clear" w:color="auto" w:fill="auto"/>
            <w:vAlign w:val="center"/>
            <w:hideMark/>
          </w:tcPr>
          <w:p w14:paraId="7E538756"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Lāčplēša iela,</w:t>
            </w:r>
            <w:r w:rsidRPr="00E3152D">
              <w:rPr>
                <w:rFonts w:ascii="Times New Roman" w:eastAsia="Times New Roman" w:hAnsi="Times New Roman" w:cs="Times New Roman"/>
                <w:sz w:val="18"/>
                <w:szCs w:val="18"/>
                <w:lang w:eastAsia="lv-LV"/>
              </w:rPr>
              <w:br/>
              <w:t>Laimdotas iela</w:t>
            </w:r>
          </w:p>
        </w:tc>
      </w:tr>
      <w:tr w:rsidR="00E3152D" w:rsidRPr="00823794" w14:paraId="257E1147"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5EE7783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Koknese</w:t>
            </w:r>
          </w:p>
        </w:tc>
        <w:tc>
          <w:tcPr>
            <w:tcW w:w="749" w:type="dxa"/>
            <w:vMerge/>
            <w:tcBorders>
              <w:top w:val="nil"/>
              <w:left w:val="single" w:sz="4" w:space="0" w:color="auto"/>
              <w:bottom w:val="single" w:sz="4" w:space="0" w:color="auto"/>
              <w:right w:val="single" w:sz="4" w:space="0" w:color="auto"/>
            </w:tcBorders>
            <w:vAlign w:val="center"/>
            <w:hideMark/>
          </w:tcPr>
          <w:p w14:paraId="70FACFDB"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2101" w:type="dxa"/>
            <w:vMerge/>
            <w:tcBorders>
              <w:top w:val="nil"/>
              <w:left w:val="single" w:sz="4" w:space="0" w:color="auto"/>
              <w:bottom w:val="single" w:sz="4" w:space="0" w:color="auto"/>
              <w:right w:val="single" w:sz="4" w:space="0" w:color="auto"/>
            </w:tcBorders>
            <w:vAlign w:val="center"/>
            <w:hideMark/>
          </w:tcPr>
          <w:p w14:paraId="6104FF84"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1194" w:type="dxa"/>
            <w:vMerge/>
            <w:tcBorders>
              <w:top w:val="nil"/>
              <w:left w:val="single" w:sz="4" w:space="0" w:color="auto"/>
              <w:bottom w:val="single" w:sz="4" w:space="0" w:color="auto"/>
              <w:right w:val="single" w:sz="4" w:space="0" w:color="auto"/>
            </w:tcBorders>
            <w:vAlign w:val="center"/>
            <w:hideMark/>
          </w:tcPr>
          <w:p w14:paraId="17CB47A4"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1" w:type="dxa"/>
            <w:tcBorders>
              <w:top w:val="nil"/>
              <w:left w:val="nil"/>
              <w:bottom w:val="single" w:sz="4" w:space="0" w:color="auto"/>
              <w:right w:val="single" w:sz="4" w:space="0" w:color="auto"/>
            </w:tcBorders>
            <w:shd w:val="clear" w:color="auto" w:fill="auto"/>
            <w:noWrap/>
            <w:vAlign w:val="center"/>
            <w:hideMark/>
          </w:tcPr>
          <w:p w14:paraId="6C882C80"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98,8</w:t>
            </w:r>
          </w:p>
        </w:tc>
        <w:tc>
          <w:tcPr>
            <w:tcW w:w="741" w:type="dxa"/>
            <w:tcBorders>
              <w:top w:val="nil"/>
              <w:left w:val="nil"/>
              <w:bottom w:val="single" w:sz="4" w:space="0" w:color="auto"/>
              <w:right w:val="single" w:sz="4" w:space="0" w:color="auto"/>
            </w:tcBorders>
            <w:shd w:val="clear" w:color="auto" w:fill="auto"/>
            <w:noWrap/>
            <w:vAlign w:val="center"/>
            <w:hideMark/>
          </w:tcPr>
          <w:p w14:paraId="3F20271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101,3</w:t>
            </w:r>
          </w:p>
        </w:tc>
        <w:tc>
          <w:tcPr>
            <w:tcW w:w="864" w:type="dxa"/>
            <w:tcBorders>
              <w:top w:val="nil"/>
              <w:left w:val="nil"/>
              <w:bottom w:val="single" w:sz="4" w:space="0" w:color="auto"/>
              <w:right w:val="single" w:sz="4" w:space="0" w:color="auto"/>
            </w:tcBorders>
            <w:shd w:val="clear" w:color="auto" w:fill="auto"/>
            <w:noWrap/>
            <w:vAlign w:val="center"/>
            <w:hideMark/>
          </w:tcPr>
          <w:p w14:paraId="4F89135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2,5</w:t>
            </w:r>
          </w:p>
        </w:tc>
        <w:tc>
          <w:tcPr>
            <w:tcW w:w="1767" w:type="dxa"/>
            <w:tcBorders>
              <w:top w:val="nil"/>
              <w:left w:val="nil"/>
              <w:bottom w:val="single" w:sz="4" w:space="0" w:color="auto"/>
              <w:right w:val="single" w:sz="4" w:space="0" w:color="auto"/>
            </w:tcBorders>
            <w:shd w:val="clear" w:color="auto" w:fill="auto"/>
            <w:vAlign w:val="center"/>
            <w:hideMark/>
          </w:tcPr>
          <w:p w14:paraId="58B7FD52"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 </w:t>
            </w:r>
          </w:p>
        </w:tc>
      </w:tr>
      <w:tr w:rsidR="00E3152D" w:rsidRPr="00823794" w14:paraId="5B283CCA" w14:textId="77777777" w:rsidTr="00E3152D">
        <w:trPr>
          <w:trHeight w:val="293"/>
        </w:trPr>
        <w:tc>
          <w:tcPr>
            <w:tcW w:w="10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69862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Līvāni</w:t>
            </w:r>
          </w:p>
        </w:tc>
        <w:tc>
          <w:tcPr>
            <w:tcW w:w="749" w:type="dxa"/>
            <w:vMerge/>
            <w:tcBorders>
              <w:top w:val="nil"/>
              <w:left w:val="single" w:sz="4" w:space="0" w:color="auto"/>
              <w:bottom w:val="single" w:sz="4" w:space="0" w:color="auto"/>
              <w:right w:val="single" w:sz="4" w:space="0" w:color="auto"/>
            </w:tcBorders>
            <w:vAlign w:val="center"/>
            <w:hideMark/>
          </w:tcPr>
          <w:p w14:paraId="1B4BF982"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2101" w:type="dxa"/>
            <w:vMerge/>
            <w:tcBorders>
              <w:top w:val="nil"/>
              <w:left w:val="single" w:sz="4" w:space="0" w:color="auto"/>
              <w:bottom w:val="single" w:sz="4" w:space="0" w:color="auto"/>
              <w:right w:val="single" w:sz="4" w:space="0" w:color="auto"/>
            </w:tcBorders>
            <w:vAlign w:val="center"/>
            <w:hideMark/>
          </w:tcPr>
          <w:p w14:paraId="4CAFAF64"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1194" w:type="dxa"/>
            <w:vMerge/>
            <w:tcBorders>
              <w:top w:val="nil"/>
              <w:left w:val="single" w:sz="4" w:space="0" w:color="auto"/>
              <w:bottom w:val="single" w:sz="4" w:space="0" w:color="auto"/>
              <w:right w:val="single" w:sz="4" w:space="0" w:color="auto"/>
            </w:tcBorders>
            <w:vAlign w:val="center"/>
            <w:hideMark/>
          </w:tcPr>
          <w:p w14:paraId="0AE86DE4"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1" w:type="dxa"/>
            <w:tcBorders>
              <w:top w:val="nil"/>
              <w:left w:val="nil"/>
              <w:bottom w:val="single" w:sz="4" w:space="0" w:color="auto"/>
              <w:right w:val="single" w:sz="4" w:space="0" w:color="auto"/>
            </w:tcBorders>
            <w:shd w:val="clear" w:color="auto" w:fill="auto"/>
            <w:noWrap/>
            <w:vAlign w:val="center"/>
            <w:hideMark/>
          </w:tcPr>
          <w:p w14:paraId="11CC802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171,6</w:t>
            </w:r>
          </w:p>
        </w:tc>
        <w:tc>
          <w:tcPr>
            <w:tcW w:w="741" w:type="dxa"/>
            <w:tcBorders>
              <w:top w:val="nil"/>
              <w:left w:val="nil"/>
              <w:bottom w:val="single" w:sz="4" w:space="0" w:color="auto"/>
              <w:right w:val="single" w:sz="4" w:space="0" w:color="auto"/>
            </w:tcBorders>
            <w:shd w:val="clear" w:color="auto" w:fill="auto"/>
            <w:noWrap/>
            <w:vAlign w:val="center"/>
            <w:hideMark/>
          </w:tcPr>
          <w:p w14:paraId="6D5CEDB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172,0</w:t>
            </w:r>
          </w:p>
        </w:tc>
        <w:tc>
          <w:tcPr>
            <w:tcW w:w="864" w:type="dxa"/>
            <w:tcBorders>
              <w:top w:val="nil"/>
              <w:left w:val="nil"/>
              <w:bottom w:val="single" w:sz="4" w:space="0" w:color="auto"/>
              <w:right w:val="single" w:sz="4" w:space="0" w:color="auto"/>
            </w:tcBorders>
            <w:shd w:val="clear" w:color="auto" w:fill="auto"/>
            <w:noWrap/>
            <w:vAlign w:val="center"/>
            <w:hideMark/>
          </w:tcPr>
          <w:p w14:paraId="21199E37"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0,4</w:t>
            </w:r>
          </w:p>
        </w:tc>
        <w:tc>
          <w:tcPr>
            <w:tcW w:w="1767" w:type="dxa"/>
            <w:tcBorders>
              <w:top w:val="nil"/>
              <w:left w:val="nil"/>
              <w:bottom w:val="single" w:sz="4" w:space="0" w:color="auto"/>
              <w:right w:val="single" w:sz="4" w:space="0" w:color="auto"/>
            </w:tcBorders>
            <w:shd w:val="clear" w:color="auto" w:fill="auto"/>
            <w:vAlign w:val="center"/>
            <w:hideMark/>
          </w:tcPr>
          <w:p w14:paraId="6ED7781F"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Rīgas iela</w:t>
            </w:r>
          </w:p>
        </w:tc>
      </w:tr>
      <w:tr w:rsidR="00E3152D" w:rsidRPr="00823794" w14:paraId="0805DE02" w14:textId="77777777" w:rsidTr="00E3152D">
        <w:trPr>
          <w:trHeight w:val="293"/>
        </w:trPr>
        <w:tc>
          <w:tcPr>
            <w:tcW w:w="1098" w:type="dxa"/>
            <w:vMerge/>
            <w:tcBorders>
              <w:top w:val="nil"/>
              <w:left w:val="single" w:sz="4" w:space="0" w:color="auto"/>
              <w:bottom w:val="single" w:sz="4" w:space="0" w:color="auto"/>
              <w:right w:val="single" w:sz="4" w:space="0" w:color="auto"/>
            </w:tcBorders>
            <w:vAlign w:val="center"/>
            <w:hideMark/>
          </w:tcPr>
          <w:p w14:paraId="31B0F138"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9" w:type="dxa"/>
            <w:vMerge/>
            <w:tcBorders>
              <w:top w:val="nil"/>
              <w:left w:val="single" w:sz="4" w:space="0" w:color="auto"/>
              <w:bottom w:val="single" w:sz="4" w:space="0" w:color="auto"/>
              <w:right w:val="single" w:sz="4" w:space="0" w:color="auto"/>
            </w:tcBorders>
            <w:vAlign w:val="center"/>
            <w:hideMark/>
          </w:tcPr>
          <w:p w14:paraId="6C22B108"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2101" w:type="dxa"/>
            <w:vMerge/>
            <w:tcBorders>
              <w:top w:val="nil"/>
              <w:left w:val="single" w:sz="4" w:space="0" w:color="auto"/>
              <w:bottom w:val="single" w:sz="4" w:space="0" w:color="auto"/>
              <w:right w:val="single" w:sz="4" w:space="0" w:color="auto"/>
            </w:tcBorders>
            <w:vAlign w:val="center"/>
            <w:hideMark/>
          </w:tcPr>
          <w:p w14:paraId="09EE68E2"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1194" w:type="dxa"/>
            <w:vMerge/>
            <w:tcBorders>
              <w:top w:val="nil"/>
              <w:left w:val="single" w:sz="4" w:space="0" w:color="auto"/>
              <w:bottom w:val="single" w:sz="4" w:space="0" w:color="auto"/>
              <w:right w:val="single" w:sz="4" w:space="0" w:color="auto"/>
            </w:tcBorders>
            <w:vAlign w:val="center"/>
            <w:hideMark/>
          </w:tcPr>
          <w:p w14:paraId="1A3A6C03"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1" w:type="dxa"/>
            <w:tcBorders>
              <w:top w:val="nil"/>
              <w:left w:val="nil"/>
              <w:bottom w:val="single" w:sz="4" w:space="0" w:color="auto"/>
              <w:right w:val="single" w:sz="4" w:space="0" w:color="auto"/>
            </w:tcBorders>
            <w:shd w:val="clear" w:color="auto" w:fill="auto"/>
            <w:noWrap/>
            <w:vAlign w:val="center"/>
            <w:hideMark/>
          </w:tcPr>
          <w:p w14:paraId="4E4E749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176,2</w:t>
            </w:r>
          </w:p>
        </w:tc>
        <w:tc>
          <w:tcPr>
            <w:tcW w:w="741" w:type="dxa"/>
            <w:tcBorders>
              <w:top w:val="nil"/>
              <w:left w:val="nil"/>
              <w:bottom w:val="single" w:sz="4" w:space="0" w:color="auto"/>
              <w:right w:val="single" w:sz="4" w:space="0" w:color="auto"/>
            </w:tcBorders>
            <w:shd w:val="clear" w:color="auto" w:fill="auto"/>
            <w:noWrap/>
            <w:vAlign w:val="center"/>
            <w:hideMark/>
          </w:tcPr>
          <w:p w14:paraId="32DCE72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176,2</w:t>
            </w:r>
          </w:p>
        </w:tc>
        <w:tc>
          <w:tcPr>
            <w:tcW w:w="864" w:type="dxa"/>
            <w:tcBorders>
              <w:top w:val="nil"/>
              <w:left w:val="nil"/>
              <w:bottom w:val="single" w:sz="4" w:space="0" w:color="auto"/>
              <w:right w:val="single" w:sz="4" w:space="0" w:color="auto"/>
            </w:tcBorders>
            <w:shd w:val="clear" w:color="auto" w:fill="auto"/>
            <w:noWrap/>
            <w:vAlign w:val="center"/>
            <w:hideMark/>
          </w:tcPr>
          <w:p w14:paraId="5F9DAD5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0,0</w:t>
            </w:r>
          </w:p>
        </w:tc>
        <w:tc>
          <w:tcPr>
            <w:tcW w:w="1767" w:type="dxa"/>
            <w:tcBorders>
              <w:top w:val="nil"/>
              <w:left w:val="nil"/>
              <w:bottom w:val="single" w:sz="4" w:space="0" w:color="auto"/>
              <w:right w:val="single" w:sz="4" w:space="0" w:color="auto"/>
            </w:tcBorders>
            <w:shd w:val="clear" w:color="auto" w:fill="auto"/>
            <w:vAlign w:val="center"/>
            <w:hideMark/>
          </w:tcPr>
          <w:p w14:paraId="3F10F14D"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Rīgas iela</w:t>
            </w:r>
          </w:p>
        </w:tc>
      </w:tr>
      <w:tr w:rsidR="00823794" w:rsidRPr="00823794" w14:paraId="3C71CEDB" w14:textId="77777777" w:rsidTr="00E3152D">
        <w:trPr>
          <w:trHeight w:val="706"/>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6422ADB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Iecava</w:t>
            </w:r>
          </w:p>
        </w:tc>
        <w:tc>
          <w:tcPr>
            <w:tcW w:w="749" w:type="dxa"/>
            <w:tcBorders>
              <w:top w:val="nil"/>
              <w:left w:val="nil"/>
              <w:bottom w:val="single" w:sz="4" w:space="0" w:color="auto"/>
              <w:right w:val="single" w:sz="4" w:space="0" w:color="auto"/>
            </w:tcBorders>
            <w:shd w:val="clear" w:color="auto" w:fill="auto"/>
            <w:noWrap/>
            <w:vAlign w:val="center"/>
            <w:hideMark/>
          </w:tcPr>
          <w:p w14:paraId="216E5DA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A7</w:t>
            </w:r>
          </w:p>
        </w:tc>
        <w:tc>
          <w:tcPr>
            <w:tcW w:w="2101" w:type="dxa"/>
            <w:tcBorders>
              <w:top w:val="nil"/>
              <w:left w:val="nil"/>
              <w:bottom w:val="single" w:sz="4" w:space="0" w:color="auto"/>
              <w:right w:val="single" w:sz="4" w:space="0" w:color="auto"/>
            </w:tcBorders>
            <w:shd w:val="clear" w:color="auto" w:fill="auto"/>
            <w:vAlign w:val="center"/>
            <w:hideMark/>
          </w:tcPr>
          <w:p w14:paraId="220ACCC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Rīga–Bauska–Lietuvas robeža (Grenctāle)</w:t>
            </w:r>
          </w:p>
        </w:tc>
        <w:tc>
          <w:tcPr>
            <w:tcW w:w="1194" w:type="dxa"/>
            <w:tcBorders>
              <w:top w:val="nil"/>
              <w:left w:val="nil"/>
              <w:bottom w:val="single" w:sz="4" w:space="0" w:color="auto"/>
              <w:right w:val="single" w:sz="4" w:space="0" w:color="auto"/>
            </w:tcBorders>
            <w:shd w:val="clear" w:color="auto" w:fill="auto"/>
            <w:noWrap/>
            <w:vAlign w:val="center"/>
            <w:hideMark/>
          </w:tcPr>
          <w:p w14:paraId="135E6EE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85,6</w:t>
            </w:r>
          </w:p>
        </w:tc>
        <w:tc>
          <w:tcPr>
            <w:tcW w:w="741" w:type="dxa"/>
            <w:tcBorders>
              <w:top w:val="nil"/>
              <w:left w:val="nil"/>
              <w:bottom w:val="single" w:sz="4" w:space="0" w:color="auto"/>
              <w:right w:val="single" w:sz="4" w:space="0" w:color="auto"/>
            </w:tcBorders>
            <w:shd w:val="clear" w:color="auto" w:fill="auto"/>
            <w:noWrap/>
            <w:vAlign w:val="center"/>
            <w:hideMark/>
          </w:tcPr>
          <w:p w14:paraId="28D10C0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41,2</w:t>
            </w:r>
          </w:p>
        </w:tc>
        <w:tc>
          <w:tcPr>
            <w:tcW w:w="741" w:type="dxa"/>
            <w:tcBorders>
              <w:top w:val="nil"/>
              <w:left w:val="nil"/>
              <w:bottom w:val="single" w:sz="4" w:space="0" w:color="auto"/>
              <w:right w:val="single" w:sz="4" w:space="0" w:color="auto"/>
            </w:tcBorders>
            <w:shd w:val="clear" w:color="auto" w:fill="auto"/>
            <w:noWrap/>
            <w:vAlign w:val="center"/>
            <w:hideMark/>
          </w:tcPr>
          <w:p w14:paraId="76C825C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46,1</w:t>
            </w:r>
          </w:p>
        </w:tc>
        <w:tc>
          <w:tcPr>
            <w:tcW w:w="864" w:type="dxa"/>
            <w:tcBorders>
              <w:top w:val="nil"/>
              <w:left w:val="nil"/>
              <w:bottom w:val="single" w:sz="4" w:space="0" w:color="auto"/>
              <w:right w:val="single" w:sz="4" w:space="0" w:color="auto"/>
            </w:tcBorders>
            <w:shd w:val="clear" w:color="auto" w:fill="auto"/>
            <w:noWrap/>
            <w:vAlign w:val="center"/>
            <w:hideMark/>
          </w:tcPr>
          <w:p w14:paraId="775E92C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5,0</w:t>
            </w:r>
          </w:p>
        </w:tc>
        <w:tc>
          <w:tcPr>
            <w:tcW w:w="1767" w:type="dxa"/>
            <w:tcBorders>
              <w:top w:val="nil"/>
              <w:left w:val="nil"/>
              <w:bottom w:val="single" w:sz="4" w:space="0" w:color="auto"/>
              <w:right w:val="single" w:sz="4" w:space="0" w:color="auto"/>
            </w:tcBorders>
            <w:shd w:val="clear" w:color="auto" w:fill="auto"/>
            <w:vAlign w:val="center"/>
            <w:hideMark/>
          </w:tcPr>
          <w:p w14:paraId="02316810"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Rīgas iela</w:t>
            </w:r>
          </w:p>
        </w:tc>
      </w:tr>
      <w:tr w:rsidR="00E3152D" w:rsidRPr="00823794" w14:paraId="42F1C2D6"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7519855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Brocēni</w:t>
            </w:r>
          </w:p>
        </w:tc>
        <w:tc>
          <w:tcPr>
            <w:tcW w:w="74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1E67D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A9</w:t>
            </w:r>
          </w:p>
        </w:tc>
        <w:tc>
          <w:tcPr>
            <w:tcW w:w="2101" w:type="dxa"/>
            <w:vMerge w:val="restart"/>
            <w:tcBorders>
              <w:top w:val="nil"/>
              <w:left w:val="single" w:sz="4" w:space="0" w:color="auto"/>
              <w:bottom w:val="single" w:sz="4" w:space="0" w:color="auto"/>
              <w:right w:val="single" w:sz="4" w:space="0" w:color="auto"/>
            </w:tcBorders>
            <w:shd w:val="clear" w:color="auto" w:fill="auto"/>
            <w:vAlign w:val="center"/>
            <w:hideMark/>
          </w:tcPr>
          <w:p w14:paraId="7C83D89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Rīga (Skulte)–Liepāja</w:t>
            </w:r>
          </w:p>
        </w:tc>
        <w:tc>
          <w:tcPr>
            <w:tcW w:w="119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19C99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199,3</w:t>
            </w:r>
          </w:p>
        </w:tc>
        <w:tc>
          <w:tcPr>
            <w:tcW w:w="741" w:type="dxa"/>
            <w:tcBorders>
              <w:top w:val="nil"/>
              <w:left w:val="nil"/>
              <w:bottom w:val="single" w:sz="4" w:space="0" w:color="auto"/>
              <w:right w:val="single" w:sz="4" w:space="0" w:color="auto"/>
            </w:tcBorders>
            <w:shd w:val="clear" w:color="auto" w:fill="auto"/>
            <w:noWrap/>
            <w:vAlign w:val="center"/>
            <w:hideMark/>
          </w:tcPr>
          <w:p w14:paraId="1D57758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92,3</w:t>
            </w:r>
          </w:p>
        </w:tc>
        <w:tc>
          <w:tcPr>
            <w:tcW w:w="741" w:type="dxa"/>
            <w:tcBorders>
              <w:top w:val="nil"/>
              <w:left w:val="nil"/>
              <w:bottom w:val="single" w:sz="4" w:space="0" w:color="auto"/>
              <w:right w:val="single" w:sz="4" w:space="0" w:color="auto"/>
            </w:tcBorders>
            <w:shd w:val="clear" w:color="auto" w:fill="auto"/>
            <w:noWrap/>
            <w:vAlign w:val="center"/>
            <w:hideMark/>
          </w:tcPr>
          <w:p w14:paraId="3F43B2E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95,7</w:t>
            </w:r>
          </w:p>
        </w:tc>
        <w:tc>
          <w:tcPr>
            <w:tcW w:w="864" w:type="dxa"/>
            <w:tcBorders>
              <w:top w:val="nil"/>
              <w:left w:val="nil"/>
              <w:bottom w:val="single" w:sz="4" w:space="0" w:color="auto"/>
              <w:right w:val="single" w:sz="4" w:space="0" w:color="auto"/>
            </w:tcBorders>
            <w:shd w:val="clear" w:color="auto" w:fill="auto"/>
            <w:noWrap/>
            <w:vAlign w:val="center"/>
            <w:hideMark/>
          </w:tcPr>
          <w:p w14:paraId="2333F88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3,4</w:t>
            </w:r>
          </w:p>
        </w:tc>
        <w:tc>
          <w:tcPr>
            <w:tcW w:w="1767" w:type="dxa"/>
            <w:tcBorders>
              <w:top w:val="nil"/>
              <w:left w:val="nil"/>
              <w:bottom w:val="single" w:sz="4" w:space="0" w:color="auto"/>
              <w:right w:val="single" w:sz="4" w:space="0" w:color="auto"/>
            </w:tcBorders>
            <w:shd w:val="clear" w:color="auto" w:fill="auto"/>
            <w:vAlign w:val="center"/>
            <w:hideMark/>
          </w:tcPr>
          <w:p w14:paraId="1BD12E81"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Rīgas iela</w:t>
            </w:r>
          </w:p>
        </w:tc>
      </w:tr>
      <w:tr w:rsidR="00E3152D" w:rsidRPr="00823794" w14:paraId="1CACD9AF"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4FCC598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Saldus</w:t>
            </w:r>
          </w:p>
        </w:tc>
        <w:tc>
          <w:tcPr>
            <w:tcW w:w="749" w:type="dxa"/>
            <w:vMerge/>
            <w:tcBorders>
              <w:top w:val="nil"/>
              <w:left w:val="single" w:sz="4" w:space="0" w:color="auto"/>
              <w:bottom w:val="single" w:sz="4" w:space="0" w:color="auto"/>
              <w:right w:val="single" w:sz="4" w:space="0" w:color="auto"/>
            </w:tcBorders>
            <w:vAlign w:val="center"/>
            <w:hideMark/>
          </w:tcPr>
          <w:p w14:paraId="6D930B9F"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2101" w:type="dxa"/>
            <w:vMerge/>
            <w:tcBorders>
              <w:top w:val="nil"/>
              <w:left w:val="single" w:sz="4" w:space="0" w:color="auto"/>
              <w:bottom w:val="single" w:sz="4" w:space="0" w:color="auto"/>
              <w:right w:val="single" w:sz="4" w:space="0" w:color="auto"/>
            </w:tcBorders>
            <w:vAlign w:val="center"/>
            <w:hideMark/>
          </w:tcPr>
          <w:p w14:paraId="3D31B777"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1194" w:type="dxa"/>
            <w:vMerge/>
            <w:tcBorders>
              <w:top w:val="nil"/>
              <w:left w:val="single" w:sz="4" w:space="0" w:color="auto"/>
              <w:bottom w:val="single" w:sz="4" w:space="0" w:color="auto"/>
              <w:right w:val="single" w:sz="4" w:space="0" w:color="auto"/>
            </w:tcBorders>
            <w:vAlign w:val="center"/>
            <w:hideMark/>
          </w:tcPr>
          <w:p w14:paraId="37582EDE"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1" w:type="dxa"/>
            <w:tcBorders>
              <w:top w:val="nil"/>
              <w:left w:val="nil"/>
              <w:bottom w:val="single" w:sz="4" w:space="0" w:color="auto"/>
              <w:right w:val="single" w:sz="4" w:space="0" w:color="auto"/>
            </w:tcBorders>
            <w:shd w:val="clear" w:color="auto" w:fill="auto"/>
            <w:noWrap/>
            <w:vAlign w:val="center"/>
            <w:hideMark/>
          </w:tcPr>
          <w:p w14:paraId="4D0ABDE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100,7</w:t>
            </w:r>
          </w:p>
        </w:tc>
        <w:tc>
          <w:tcPr>
            <w:tcW w:w="741" w:type="dxa"/>
            <w:tcBorders>
              <w:top w:val="nil"/>
              <w:left w:val="nil"/>
              <w:bottom w:val="single" w:sz="4" w:space="0" w:color="auto"/>
              <w:right w:val="single" w:sz="4" w:space="0" w:color="auto"/>
            </w:tcBorders>
            <w:shd w:val="clear" w:color="auto" w:fill="auto"/>
            <w:noWrap/>
            <w:vAlign w:val="center"/>
            <w:hideMark/>
          </w:tcPr>
          <w:p w14:paraId="3025580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101,9</w:t>
            </w:r>
          </w:p>
        </w:tc>
        <w:tc>
          <w:tcPr>
            <w:tcW w:w="864" w:type="dxa"/>
            <w:tcBorders>
              <w:top w:val="nil"/>
              <w:left w:val="nil"/>
              <w:bottom w:val="single" w:sz="4" w:space="0" w:color="auto"/>
              <w:right w:val="single" w:sz="4" w:space="0" w:color="auto"/>
            </w:tcBorders>
            <w:shd w:val="clear" w:color="auto" w:fill="auto"/>
            <w:noWrap/>
            <w:vAlign w:val="center"/>
            <w:hideMark/>
          </w:tcPr>
          <w:p w14:paraId="23AE2AE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1,2</w:t>
            </w:r>
          </w:p>
        </w:tc>
        <w:tc>
          <w:tcPr>
            <w:tcW w:w="1767" w:type="dxa"/>
            <w:tcBorders>
              <w:top w:val="nil"/>
              <w:left w:val="nil"/>
              <w:bottom w:val="single" w:sz="4" w:space="0" w:color="auto"/>
              <w:right w:val="single" w:sz="4" w:space="0" w:color="auto"/>
            </w:tcBorders>
            <w:shd w:val="clear" w:color="auto" w:fill="auto"/>
            <w:vAlign w:val="center"/>
            <w:hideMark/>
          </w:tcPr>
          <w:p w14:paraId="6BB1BD02"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Rīgas iela</w:t>
            </w:r>
          </w:p>
        </w:tc>
      </w:tr>
      <w:tr w:rsidR="00E3152D" w:rsidRPr="00823794" w14:paraId="20E83A09"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2E27CE0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Grobiņa</w:t>
            </w:r>
          </w:p>
        </w:tc>
        <w:tc>
          <w:tcPr>
            <w:tcW w:w="749" w:type="dxa"/>
            <w:vMerge/>
            <w:tcBorders>
              <w:top w:val="nil"/>
              <w:left w:val="single" w:sz="4" w:space="0" w:color="auto"/>
              <w:bottom w:val="single" w:sz="4" w:space="0" w:color="auto"/>
              <w:right w:val="single" w:sz="4" w:space="0" w:color="auto"/>
            </w:tcBorders>
            <w:vAlign w:val="center"/>
            <w:hideMark/>
          </w:tcPr>
          <w:p w14:paraId="481829B4"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2101" w:type="dxa"/>
            <w:vMerge/>
            <w:tcBorders>
              <w:top w:val="nil"/>
              <w:left w:val="single" w:sz="4" w:space="0" w:color="auto"/>
              <w:bottom w:val="single" w:sz="4" w:space="0" w:color="auto"/>
              <w:right w:val="single" w:sz="4" w:space="0" w:color="auto"/>
            </w:tcBorders>
            <w:vAlign w:val="center"/>
            <w:hideMark/>
          </w:tcPr>
          <w:p w14:paraId="6204B096"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1194" w:type="dxa"/>
            <w:vMerge/>
            <w:tcBorders>
              <w:top w:val="nil"/>
              <w:left w:val="single" w:sz="4" w:space="0" w:color="auto"/>
              <w:bottom w:val="single" w:sz="4" w:space="0" w:color="auto"/>
              <w:right w:val="single" w:sz="4" w:space="0" w:color="auto"/>
            </w:tcBorders>
            <w:vAlign w:val="center"/>
            <w:hideMark/>
          </w:tcPr>
          <w:p w14:paraId="68F74E4B"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1" w:type="dxa"/>
            <w:tcBorders>
              <w:top w:val="nil"/>
              <w:left w:val="nil"/>
              <w:bottom w:val="single" w:sz="4" w:space="0" w:color="auto"/>
              <w:right w:val="single" w:sz="4" w:space="0" w:color="auto"/>
            </w:tcBorders>
            <w:shd w:val="clear" w:color="auto" w:fill="auto"/>
            <w:noWrap/>
            <w:vAlign w:val="center"/>
            <w:hideMark/>
          </w:tcPr>
          <w:p w14:paraId="7283915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185,8</w:t>
            </w:r>
          </w:p>
        </w:tc>
        <w:tc>
          <w:tcPr>
            <w:tcW w:w="741" w:type="dxa"/>
            <w:tcBorders>
              <w:top w:val="nil"/>
              <w:left w:val="nil"/>
              <w:bottom w:val="single" w:sz="4" w:space="0" w:color="auto"/>
              <w:right w:val="single" w:sz="4" w:space="0" w:color="auto"/>
            </w:tcBorders>
            <w:shd w:val="clear" w:color="auto" w:fill="auto"/>
            <w:noWrap/>
            <w:vAlign w:val="center"/>
            <w:hideMark/>
          </w:tcPr>
          <w:p w14:paraId="3C6BF81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188,2</w:t>
            </w:r>
          </w:p>
        </w:tc>
        <w:tc>
          <w:tcPr>
            <w:tcW w:w="864" w:type="dxa"/>
            <w:tcBorders>
              <w:top w:val="nil"/>
              <w:left w:val="nil"/>
              <w:bottom w:val="single" w:sz="4" w:space="0" w:color="auto"/>
              <w:right w:val="single" w:sz="4" w:space="0" w:color="auto"/>
            </w:tcBorders>
            <w:shd w:val="clear" w:color="auto" w:fill="auto"/>
            <w:noWrap/>
            <w:vAlign w:val="center"/>
            <w:hideMark/>
          </w:tcPr>
          <w:p w14:paraId="1518A46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2,4</w:t>
            </w:r>
          </w:p>
        </w:tc>
        <w:tc>
          <w:tcPr>
            <w:tcW w:w="1767" w:type="dxa"/>
            <w:tcBorders>
              <w:top w:val="nil"/>
              <w:left w:val="nil"/>
              <w:bottom w:val="single" w:sz="4" w:space="0" w:color="auto"/>
              <w:right w:val="single" w:sz="4" w:space="0" w:color="auto"/>
            </w:tcBorders>
            <w:shd w:val="clear" w:color="auto" w:fill="auto"/>
            <w:vAlign w:val="center"/>
            <w:hideMark/>
          </w:tcPr>
          <w:p w14:paraId="6D66EEE8"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Rīgas iela</w:t>
            </w:r>
          </w:p>
        </w:tc>
      </w:tr>
      <w:tr w:rsidR="00E3152D" w:rsidRPr="00823794" w14:paraId="51595843" w14:textId="77777777" w:rsidTr="00E3152D">
        <w:trPr>
          <w:trHeight w:val="293"/>
        </w:trPr>
        <w:tc>
          <w:tcPr>
            <w:tcW w:w="10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07399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Jūrmala</w:t>
            </w:r>
          </w:p>
        </w:tc>
        <w:tc>
          <w:tcPr>
            <w:tcW w:w="74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3868C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A10</w:t>
            </w:r>
          </w:p>
        </w:tc>
        <w:tc>
          <w:tcPr>
            <w:tcW w:w="2101" w:type="dxa"/>
            <w:vMerge w:val="restart"/>
            <w:tcBorders>
              <w:top w:val="nil"/>
              <w:left w:val="single" w:sz="4" w:space="0" w:color="auto"/>
              <w:bottom w:val="single" w:sz="4" w:space="0" w:color="auto"/>
              <w:right w:val="single" w:sz="4" w:space="0" w:color="auto"/>
            </w:tcBorders>
            <w:shd w:val="clear" w:color="auto" w:fill="auto"/>
            <w:vAlign w:val="center"/>
            <w:hideMark/>
          </w:tcPr>
          <w:p w14:paraId="4717C8B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Rīga-Ventspils</w:t>
            </w:r>
          </w:p>
        </w:tc>
        <w:tc>
          <w:tcPr>
            <w:tcW w:w="119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7B35E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190,1</w:t>
            </w:r>
          </w:p>
        </w:tc>
        <w:tc>
          <w:tcPr>
            <w:tcW w:w="741" w:type="dxa"/>
            <w:tcBorders>
              <w:top w:val="nil"/>
              <w:left w:val="nil"/>
              <w:bottom w:val="single" w:sz="4" w:space="0" w:color="auto"/>
              <w:right w:val="single" w:sz="4" w:space="0" w:color="auto"/>
            </w:tcBorders>
            <w:shd w:val="clear" w:color="auto" w:fill="auto"/>
            <w:noWrap/>
            <w:vAlign w:val="center"/>
            <w:hideMark/>
          </w:tcPr>
          <w:p w14:paraId="6FD06FB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18,8</w:t>
            </w:r>
          </w:p>
        </w:tc>
        <w:tc>
          <w:tcPr>
            <w:tcW w:w="741" w:type="dxa"/>
            <w:tcBorders>
              <w:top w:val="nil"/>
              <w:left w:val="nil"/>
              <w:bottom w:val="single" w:sz="4" w:space="0" w:color="auto"/>
              <w:right w:val="single" w:sz="4" w:space="0" w:color="auto"/>
            </w:tcBorders>
            <w:shd w:val="clear" w:color="auto" w:fill="auto"/>
            <w:noWrap/>
            <w:vAlign w:val="center"/>
            <w:hideMark/>
          </w:tcPr>
          <w:p w14:paraId="2A5B406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19,3</w:t>
            </w:r>
          </w:p>
        </w:tc>
        <w:tc>
          <w:tcPr>
            <w:tcW w:w="864" w:type="dxa"/>
            <w:tcBorders>
              <w:top w:val="nil"/>
              <w:left w:val="nil"/>
              <w:bottom w:val="single" w:sz="4" w:space="0" w:color="auto"/>
              <w:right w:val="single" w:sz="4" w:space="0" w:color="auto"/>
            </w:tcBorders>
            <w:shd w:val="clear" w:color="auto" w:fill="auto"/>
            <w:noWrap/>
            <w:vAlign w:val="center"/>
            <w:hideMark/>
          </w:tcPr>
          <w:p w14:paraId="09C2D02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0,5</w:t>
            </w:r>
          </w:p>
        </w:tc>
        <w:tc>
          <w:tcPr>
            <w:tcW w:w="1767" w:type="dxa"/>
            <w:tcBorders>
              <w:top w:val="nil"/>
              <w:left w:val="nil"/>
              <w:bottom w:val="single" w:sz="4" w:space="0" w:color="auto"/>
              <w:right w:val="single" w:sz="4" w:space="0" w:color="auto"/>
            </w:tcBorders>
            <w:shd w:val="clear" w:color="auto" w:fill="auto"/>
            <w:vAlign w:val="center"/>
            <w:hideMark/>
          </w:tcPr>
          <w:p w14:paraId="11B7C04F"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LK-brauktuve</w:t>
            </w:r>
          </w:p>
        </w:tc>
      </w:tr>
      <w:tr w:rsidR="00E3152D" w:rsidRPr="00823794" w14:paraId="11F30E0E" w14:textId="77777777" w:rsidTr="00E3152D">
        <w:trPr>
          <w:trHeight w:val="293"/>
        </w:trPr>
        <w:tc>
          <w:tcPr>
            <w:tcW w:w="1098" w:type="dxa"/>
            <w:vMerge/>
            <w:tcBorders>
              <w:top w:val="nil"/>
              <w:left w:val="single" w:sz="4" w:space="0" w:color="auto"/>
              <w:bottom w:val="single" w:sz="4" w:space="0" w:color="auto"/>
              <w:right w:val="single" w:sz="4" w:space="0" w:color="auto"/>
            </w:tcBorders>
            <w:vAlign w:val="center"/>
            <w:hideMark/>
          </w:tcPr>
          <w:p w14:paraId="6B9BD9B4"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9" w:type="dxa"/>
            <w:vMerge/>
            <w:tcBorders>
              <w:top w:val="nil"/>
              <w:left w:val="single" w:sz="4" w:space="0" w:color="auto"/>
              <w:bottom w:val="single" w:sz="4" w:space="0" w:color="auto"/>
              <w:right w:val="single" w:sz="4" w:space="0" w:color="auto"/>
            </w:tcBorders>
            <w:vAlign w:val="center"/>
            <w:hideMark/>
          </w:tcPr>
          <w:p w14:paraId="54FBC6A6"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2101" w:type="dxa"/>
            <w:vMerge/>
            <w:tcBorders>
              <w:top w:val="nil"/>
              <w:left w:val="single" w:sz="4" w:space="0" w:color="auto"/>
              <w:bottom w:val="single" w:sz="4" w:space="0" w:color="auto"/>
              <w:right w:val="single" w:sz="4" w:space="0" w:color="auto"/>
            </w:tcBorders>
            <w:vAlign w:val="center"/>
            <w:hideMark/>
          </w:tcPr>
          <w:p w14:paraId="5A00BCAC"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1194" w:type="dxa"/>
            <w:vMerge/>
            <w:tcBorders>
              <w:top w:val="nil"/>
              <w:left w:val="single" w:sz="4" w:space="0" w:color="auto"/>
              <w:bottom w:val="single" w:sz="4" w:space="0" w:color="auto"/>
              <w:right w:val="single" w:sz="4" w:space="0" w:color="auto"/>
            </w:tcBorders>
            <w:vAlign w:val="center"/>
            <w:hideMark/>
          </w:tcPr>
          <w:p w14:paraId="695301AD"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1" w:type="dxa"/>
            <w:tcBorders>
              <w:top w:val="nil"/>
              <w:left w:val="nil"/>
              <w:bottom w:val="single" w:sz="4" w:space="0" w:color="auto"/>
              <w:right w:val="single" w:sz="4" w:space="0" w:color="auto"/>
            </w:tcBorders>
            <w:shd w:val="clear" w:color="auto" w:fill="auto"/>
            <w:noWrap/>
            <w:vAlign w:val="center"/>
            <w:hideMark/>
          </w:tcPr>
          <w:p w14:paraId="307438F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20,1</w:t>
            </w:r>
          </w:p>
        </w:tc>
        <w:tc>
          <w:tcPr>
            <w:tcW w:w="741" w:type="dxa"/>
            <w:tcBorders>
              <w:top w:val="nil"/>
              <w:left w:val="nil"/>
              <w:bottom w:val="single" w:sz="4" w:space="0" w:color="auto"/>
              <w:right w:val="single" w:sz="4" w:space="0" w:color="auto"/>
            </w:tcBorders>
            <w:shd w:val="clear" w:color="auto" w:fill="auto"/>
            <w:noWrap/>
            <w:vAlign w:val="center"/>
            <w:hideMark/>
          </w:tcPr>
          <w:p w14:paraId="75BA43E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23,8</w:t>
            </w:r>
          </w:p>
        </w:tc>
        <w:tc>
          <w:tcPr>
            <w:tcW w:w="864" w:type="dxa"/>
            <w:tcBorders>
              <w:top w:val="nil"/>
              <w:left w:val="nil"/>
              <w:bottom w:val="single" w:sz="4" w:space="0" w:color="auto"/>
              <w:right w:val="single" w:sz="4" w:space="0" w:color="auto"/>
            </w:tcBorders>
            <w:shd w:val="clear" w:color="auto" w:fill="auto"/>
            <w:noWrap/>
            <w:vAlign w:val="center"/>
            <w:hideMark/>
          </w:tcPr>
          <w:p w14:paraId="05CAFB0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3,7</w:t>
            </w:r>
          </w:p>
        </w:tc>
        <w:tc>
          <w:tcPr>
            <w:tcW w:w="1767" w:type="dxa"/>
            <w:tcBorders>
              <w:top w:val="nil"/>
              <w:left w:val="nil"/>
              <w:bottom w:val="single" w:sz="4" w:space="0" w:color="auto"/>
              <w:right w:val="single" w:sz="4" w:space="0" w:color="auto"/>
            </w:tcBorders>
            <w:shd w:val="clear" w:color="auto" w:fill="auto"/>
            <w:vAlign w:val="center"/>
            <w:hideMark/>
          </w:tcPr>
          <w:p w14:paraId="570C67B2"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Brankciema iela</w:t>
            </w:r>
          </w:p>
        </w:tc>
      </w:tr>
      <w:tr w:rsidR="00E3152D" w:rsidRPr="00823794" w14:paraId="4CD97A13" w14:textId="77777777" w:rsidTr="00E3152D">
        <w:trPr>
          <w:trHeight w:val="293"/>
        </w:trPr>
        <w:tc>
          <w:tcPr>
            <w:tcW w:w="1098" w:type="dxa"/>
            <w:vMerge/>
            <w:tcBorders>
              <w:top w:val="nil"/>
              <w:left w:val="single" w:sz="4" w:space="0" w:color="auto"/>
              <w:bottom w:val="single" w:sz="4" w:space="0" w:color="auto"/>
              <w:right w:val="single" w:sz="4" w:space="0" w:color="auto"/>
            </w:tcBorders>
            <w:vAlign w:val="center"/>
            <w:hideMark/>
          </w:tcPr>
          <w:p w14:paraId="346EE243"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9" w:type="dxa"/>
            <w:vMerge/>
            <w:tcBorders>
              <w:top w:val="nil"/>
              <w:left w:val="single" w:sz="4" w:space="0" w:color="auto"/>
              <w:bottom w:val="single" w:sz="4" w:space="0" w:color="auto"/>
              <w:right w:val="single" w:sz="4" w:space="0" w:color="auto"/>
            </w:tcBorders>
            <w:vAlign w:val="center"/>
            <w:hideMark/>
          </w:tcPr>
          <w:p w14:paraId="1CEB0081"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2101" w:type="dxa"/>
            <w:vMerge/>
            <w:tcBorders>
              <w:top w:val="nil"/>
              <w:left w:val="single" w:sz="4" w:space="0" w:color="auto"/>
              <w:bottom w:val="single" w:sz="4" w:space="0" w:color="auto"/>
              <w:right w:val="single" w:sz="4" w:space="0" w:color="auto"/>
            </w:tcBorders>
            <w:vAlign w:val="center"/>
            <w:hideMark/>
          </w:tcPr>
          <w:p w14:paraId="7E7F185F"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1194" w:type="dxa"/>
            <w:vMerge/>
            <w:tcBorders>
              <w:top w:val="nil"/>
              <w:left w:val="single" w:sz="4" w:space="0" w:color="auto"/>
              <w:bottom w:val="single" w:sz="4" w:space="0" w:color="auto"/>
              <w:right w:val="single" w:sz="4" w:space="0" w:color="auto"/>
            </w:tcBorders>
            <w:vAlign w:val="center"/>
            <w:hideMark/>
          </w:tcPr>
          <w:p w14:paraId="6CD6E799"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1" w:type="dxa"/>
            <w:tcBorders>
              <w:top w:val="nil"/>
              <w:left w:val="nil"/>
              <w:bottom w:val="single" w:sz="4" w:space="0" w:color="auto"/>
              <w:right w:val="single" w:sz="4" w:space="0" w:color="auto"/>
            </w:tcBorders>
            <w:shd w:val="clear" w:color="auto" w:fill="auto"/>
            <w:noWrap/>
            <w:vAlign w:val="center"/>
            <w:hideMark/>
          </w:tcPr>
          <w:p w14:paraId="0B7FD8C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36,8</w:t>
            </w:r>
          </w:p>
        </w:tc>
        <w:tc>
          <w:tcPr>
            <w:tcW w:w="741" w:type="dxa"/>
            <w:tcBorders>
              <w:top w:val="nil"/>
              <w:left w:val="nil"/>
              <w:bottom w:val="single" w:sz="4" w:space="0" w:color="auto"/>
              <w:right w:val="single" w:sz="4" w:space="0" w:color="auto"/>
            </w:tcBorders>
            <w:shd w:val="clear" w:color="auto" w:fill="auto"/>
            <w:noWrap/>
            <w:vAlign w:val="center"/>
            <w:hideMark/>
          </w:tcPr>
          <w:p w14:paraId="42AC68C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38,7</w:t>
            </w:r>
          </w:p>
        </w:tc>
        <w:tc>
          <w:tcPr>
            <w:tcW w:w="864" w:type="dxa"/>
            <w:tcBorders>
              <w:top w:val="nil"/>
              <w:left w:val="nil"/>
              <w:bottom w:val="single" w:sz="4" w:space="0" w:color="auto"/>
              <w:right w:val="single" w:sz="4" w:space="0" w:color="auto"/>
            </w:tcBorders>
            <w:shd w:val="clear" w:color="auto" w:fill="auto"/>
            <w:noWrap/>
            <w:vAlign w:val="center"/>
            <w:hideMark/>
          </w:tcPr>
          <w:p w14:paraId="6B3C078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1,9</w:t>
            </w:r>
          </w:p>
        </w:tc>
        <w:tc>
          <w:tcPr>
            <w:tcW w:w="1767" w:type="dxa"/>
            <w:tcBorders>
              <w:top w:val="nil"/>
              <w:left w:val="nil"/>
              <w:bottom w:val="single" w:sz="4" w:space="0" w:color="auto"/>
              <w:right w:val="single" w:sz="4" w:space="0" w:color="auto"/>
            </w:tcBorders>
            <w:shd w:val="clear" w:color="auto" w:fill="auto"/>
            <w:vAlign w:val="center"/>
            <w:hideMark/>
          </w:tcPr>
          <w:p w14:paraId="78FAE96A"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Brankciema iela</w:t>
            </w:r>
          </w:p>
        </w:tc>
      </w:tr>
      <w:tr w:rsidR="00E3152D" w:rsidRPr="00823794" w14:paraId="1A552FD2" w14:textId="77777777" w:rsidTr="00E3152D">
        <w:trPr>
          <w:trHeight w:val="293"/>
        </w:trPr>
        <w:tc>
          <w:tcPr>
            <w:tcW w:w="1098" w:type="dxa"/>
            <w:vMerge/>
            <w:tcBorders>
              <w:top w:val="nil"/>
              <w:left w:val="single" w:sz="4" w:space="0" w:color="auto"/>
              <w:bottom w:val="single" w:sz="4" w:space="0" w:color="auto"/>
              <w:right w:val="single" w:sz="4" w:space="0" w:color="auto"/>
            </w:tcBorders>
            <w:vAlign w:val="center"/>
            <w:hideMark/>
          </w:tcPr>
          <w:p w14:paraId="4E2CFA67"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9" w:type="dxa"/>
            <w:vMerge/>
            <w:tcBorders>
              <w:top w:val="nil"/>
              <w:left w:val="single" w:sz="4" w:space="0" w:color="auto"/>
              <w:bottom w:val="single" w:sz="4" w:space="0" w:color="auto"/>
              <w:right w:val="single" w:sz="4" w:space="0" w:color="auto"/>
            </w:tcBorders>
            <w:vAlign w:val="center"/>
            <w:hideMark/>
          </w:tcPr>
          <w:p w14:paraId="2E8F108B"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2101" w:type="dxa"/>
            <w:vMerge/>
            <w:tcBorders>
              <w:top w:val="nil"/>
              <w:left w:val="single" w:sz="4" w:space="0" w:color="auto"/>
              <w:bottom w:val="single" w:sz="4" w:space="0" w:color="auto"/>
              <w:right w:val="single" w:sz="4" w:space="0" w:color="auto"/>
            </w:tcBorders>
            <w:vAlign w:val="center"/>
            <w:hideMark/>
          </w:tcPr>
          <w:p w14:paraId="417A7724"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1194" w:type="dxa"/>
            <w:vMerge/>
            <w:tcBorders>
              <w:top w:val="nil"/>
              <w:left w:val="single" w:sz="4" w:space="0" w:color="auto"/>
              <w:bottom w:val="single" w:sz="4" w:space="0" w:color="auto"/>
              <w:right w:val="single" w:sz="4" w:space="0" w:color="auto"/>
            </w:tcBorders>
            <w:vAlign w:val="center"/>
            <w:hideMark/>
          </w:tcPr>
          <w:p w14:paraId="12398755"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1" w:type="dxa"/>
            <w:tcBorders>
              <w:top w:val="nil"/>
              <w:left w:val="nil"/>
              <w:bottom w:val="single" w:sz="4" w:space="0" w:color="auto"/>
              <w:right w:val="single" w:sz="4" w:space="0" w:color="auto"/>
            </w:tcBorders>
            <w:shd w:val="clear" w:color="auto" w:fill="auto"/>
            <w:noWrap/>
            <w:vAlign w:val="center"/>
            <w:hideMark/>
          </w:tcPr>
          <w:p w14:paraId="440986E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38,7</w:t>
            </w:r>
          </w:p>
        </w:tc>
        <w:tc>
          <w:tcPr>
            <w:tcW w:w="741" w:type="dxa"/>
            <w:tcBorders>
              <w:top w:val="nil"/>
              <w:left w:val="nil"/>
              <w:bottom w:val="single" w:sz="4" w:space="0" w:color="auto"/>
              <w:right w:val="single" w:sz="4" w:space="0" w:color="auto"/>
            </w:tcBorders>
            <w:shd w:val="clear" w:color="auto" w:fill="auto"/>
            <w:noWrap/>
            <w:vAlign w:val="center"/>
            <w:hideMark/>
          </w:tcPr>
          <w:p w14:paraId="3C88CFD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40,7</w:t>
            </w:r>
          </w:p>
        </w:tc>
        <w:tc>
          <w:tcPr>
            <w:tcW w:w="864" w:type="dxa"/>
            <w:tcBorders>
              <w:top w:val="nil"/>
              <w:left w:val="nil"/>
              <w:bottom w:val="single" w:sz="4" w:space="0" w:color="auto"/>
              <w:right w:val="single" w:sz="4" w:space="0" w:color="auto"/>
            </w:tcBorders>
            <w:shd w:val="clear" w:color="auto" w:fill="auto"/>
            <w:noWrap/>
            <w:vAlign w:val="center"/>
            <w:hideMark/>
          </w:tcPr>
          <w:p w14:paraId="6799497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2,0</w:t>
            </w:r>
          </w:p>
        </w:tc>
        <w:tc>
          <w:tcPr>
            <w:tcW w:w="1767" w:type="dxa"/>
            <w:tcBorders>
              <w:top w:val="nil"/>
              <w:left w:val="nil"/>
              <w:bottom w:val="single" w:sz="4" w:space="0" w:color="auto"/>
              <w:right w:val="single" w:sz="4" w:space="0" w:color="auto"/>
            </w:tcBorders>
            <w:shd w:val="clear" w:color="auto" w:fill="auto"/>
            <w:vAlign w:val="center"/>
            <w:hideMark/>
          </w:tcPr>
          <w:p w14:paraId="7EA4FB9A"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Ventspils šoseja</w:t>
            </w:r>
          </w:p>
        </w:tc>
      </w:tr>
      <w:tr w:rsidR="00E3152D" w:rsidRPr="00823794" w14:paraId="539C613E" w14:textId="77777777" w:rsidTr="00E3152D">
        <w:trPr>
          <w:trHeight w:val="445"/>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51183BE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Varakļāni</w:t>
            </w:r>
          </w:p>
        </w:tc>
        <w:tc>
          <w:tcPr>
            <w:tcW w:w="74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BF7BC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A12</w:t>
            </w:r>
          </w:p>
        </w:tc>
        <w:tc>
          <w:tcPr>
            <w:tcW w:w="2101" w:type="dxa"/>
            <w:vMerge w:val="restart"/>
            <w:tcBorders>
              <w:top w:val="nil"/>
              <w:left w:val="single" w:sz="4" w:space="0" w:color="auto"/>
              <w:bottom w:val="single" w:sz="4" w:space="0" w:color="auto"/>
              <w:right w:val="single" w:sz="4" w:space="0" w:color="auto"/>
            </w:tcBorders>
            <w:shd w:val="clear" w:color="auto" w:fill="auto"/>
            <w:vAlign w:val="center"/>
            <w:hideMark/>
          </w:tcPr>
          <w:p w14:paraId="31FCD0E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Jēkabpils–Rēzekne–Ludza–Krievijas robeža (Terehova)</w:t>
            </w:r>
          </w:p>
        </w:tc>
        <w:tc>
          <w:tcPr>
            <w:tcW w:w="119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E7ADB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164,5</w:t>
            </w:r>
          </w:p>
        </w:tc>
        <w:tc>
          <w:tcPr>
            <w:tcW w:w="741" w:type="dxa"/>
            <w:tcBorders>
              <w:top w:val="nil"/>
              <w:left w:val="nil"/>
              <w:bottom w:val="single" w:sz="4" w:space="0" w:color="auto"/>
              <w:right w:val="single" w:sz="4" w:space="0" w:color="auto"/>
            </w:tcBorders>
            <w:shd w:val="clear" w:color="auto" w:fill="auto"/>
            <w:noWrap/>
            <w:vAlign w:val="center"/>
            <w:hideMark/>
          </w:tcPr>
          <w:p w14:paraId="350070B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58,4</w:t>
            </w:r>
          </w:p>
        </w:tc>
        <w:tc>
          <w:tcPr>
            <w:tcW w:w="741" w:type="dxa"/>
            <w:tcBorders>
              <w:top w:val="nil"/>
              <w:left w:val="nil"/>
              <w:bottom w:val="single" w:sz="4" w:space="0" w:color="auto"/>
              <w:right w:val="single" w:sz="4" w:space="0" w:color="auto"/>
            </w:tcBorders>
            <w:shd w:val="clear" w:color="auto" w:fill="auto"/>
            <w:noWrap/>
            <w:vAlign w:val="center"/>
            <w:hideMark/>
          </w:tcPr>
          <w:p w14:paraId="6CF0120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61,2</w:t>
            </w:r>
          </w:p>
        </w:tc>
        <w:tc>
          <w:tcPr>
            <w:tcW w:w="864" w:type="dxa"/>
            <w:tcBorders>
              <w:top w:val="nil"/>
              <w:left w:val="nil"/>
              <w:bottom w:val="single" w:sz="4" w:space="0" w:color="auto"/>
              <w:right w:val="single" w:sz="4" w:space="0" w:color="auto"/>
            </w:tcBorders>
            <w:shd w:val="clear" w:color="auto" w:fill="auto"/>
            <w:noWrap/>
            <w:vAlign w:val="center"/>
            <w:hideMark/>
          </w:tcPr>
          <w:p w14:paraId="50EFE38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2,8</w:t>
            </w:r>
          </w:p>
        </w:tc>
        <w:tc>
          <w:tcPr>
            <w:tcW w:w="1767" w:type="dxa"/>
            <w:tcBorders>
              <w:top w:val="nil"/>
              <w:left w:val="nil"/>
              <w:bottom w:val="single" w:sz="4" w:space="0" w:color="auto"/>
              <w:right w:val="single" w:sz="4" w:space="0" w:color="auto"/>
            </w:tcBorders>
            <w:shd w:val="clear" w:color="auto" w:fill="auto"/>
            <w:vAlign w:val="center"/>
            <w:hideMark/>
          </w:tcPr>
          <w:p w14:paraId="1DF8247C"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Jēkabpils šoseja</w:t>
            </w:r>
          </w:p>
        </w:tc>
      </w:tr>
      <w:tr w:rsidR="00E3152D" w:rsidRPr="00823794" w14:paraId="6D0212CB" w14:textId="77777777" w:rsidTr="00E3152D">
        <w:trPr>
          <w:trHeight w:val="562"/>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314B6A3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Ludza</w:t>
            </w:r>
          </w:p>
        </w:tc>
        <w:tc>
          <w:tcPr>
            <w:tcW w:w="749" w:type="dxa"/>
            <w:vMerge/>
            <w:tcBorders>
              <w:top w:val="nil"/>
              <w:left w:val="single" w:sz="4" w:space="0" w:color="auto"/>
              <w:bottom w:val="single" w:sz="4" w:space="0" w:color="auto"/>
              <w:right w:val="single" w:sz="4" w:space="0" w:color="auto"/>
            </w:tcBorders>
            <w:vAlign w:val="center"/>
            <w:hideMark/>
          </w:tcPr>
          <w:p w14:paraId="35362F33"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2101" w:type="dxa"/>
            <w:vMerge/>
            <w:tcBorders>
              <w:top w:val="nil"/>
              <w:left w:val="single" w:sz="4" w:space="0" w:color="auto"/>
              <w:bottom w:val="single" w:sz="4" w:space="0" w:color="auto"/>
              <w:right w:val="single" w:sz="4" w:space="0" w:color="auto"/>
            </w:tcBorders>
            <w:vAlign w:val="center"/>
            <w:hideMark/>
          </w:tcPr>
          <w:p w14:paraId="7ABD76FD"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1194" w:type="dxa"/>
            <w:vMerge/>
            <w:tcBorders>
              <w:top w:val="nil"/>
              <w:left w:val="single" w:sz="4" w:space="0" w:color="auto"/>
              <w:bottom w:val="single" w:sz="4" w:space="0" w:color="auto"/>
              <w:right w:val="single" w:sz="4" w:space="0" w:color="auto"/>
            </w:tcBorders>
            <w:vAlign w:val="center"/>
            <w:hideMark/>
          </w:tcPr>
          <w:p w14:paraId="518AC258"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1" w:type="dxa"/>
            <w:tcBorders>
              <w:top w:val="nil"/>
              <w:left w:val="nil"/>
              <w:bottom w:val="single" w:sz="4" w:space="0" w:color="auto"/>
              <w:right w:val="single" w:sz="4" w:space="0" w:color="auto"/>
            </w:tcBorders>
            <w:shd w:val="clear" w:color="auto" w:fill="auto"/>
            <w:noWrap/>
            <w:vAlign w:val="center"/>
            <w:hideMark/>
          </w:tcPr>
          <w:p w14:paraId="534E7C50"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124,1</w:t>
            </w:r>
          </w:p>
        </w:tc>
        <w:tc>
          <w:tcPr>
            <w:tcW w:w="741" w:type="dxa"/>
            <w:tcBorders>
              <w:top w:val="nil"/>
              <w:left w:val="nil"/>
              <w:bottom w:val="single" w:sz="4" w:space="0" w:color="auto"/>
              <w:right w:val="single" w:sz="4" w:space="0" w:color="auto"/>
            </w:tcBorders>
            <w:shd w:val="clear" w:color="auto" w:fill="auto"/>
            <w:noWrap/>
            <w:vAlign w:val="center"/>
            <w:hideMark/>
          </w:tcPr>
          <w:p w14:paraId="0503FAC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126,8</w:t>
            </w:r>
          </w:p>
        </w:tc>
        <w:tc>
          <w:tcPr>
            <w:tcW w:w="864" w:type="dxa"/>
            <w:tcBorders>
              <w:top w:val="nil"/>
              <w:left w:val="nil"/>
              <w:bottom w:val="single" w:sz="4" w:space="0" w:color="auto"/>
              <w:right w:val="single" w:sz="4" w:space="0" w:color="auto"/>
            </w:tcBorders>
            <w:shd w:val="clear" w:color="auto" w:fill="auto"/>
            <w:noWrap/>
            <w:vAlign w:val="center"/>
            <w:hideMark/>
          </w:tcPr>
          <w:p w14:paraId="04B98057"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2,7</w:t>
            </w:r>
          </w:p>
        </w:tc>
        <w:tc>
          <w:tcPr>
            <w:tcW w:w="1767" w:type="dxa"/>
            <w:tcBorders>
              <w:top w:val="nil"/>
              <w:left w:val="nil"/>
              <w:bottom w:val="single" w:sz="4" w:space="0" w:color="auto"/>
              <w:right w:val="single" w:sz="4" w:space="0" w:color="auto"/>
            </w:tcBorders>
            <w:shd w:val="clear" w:color="auto" w:fill="auto"/>
            <w:vAlign w:val="center"/>
            <w:hideMark/>
          </w:tcPr>
          <w:p w14:paraId="5B7D325D"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Latgales iela,</w:t>
            </w:r>
            <w:r w:rsidRPr="00E3152D">
              <w:rPr>
                <w:rFonts w:ascii="Times New Roman" w:eastAsia="Times New Roman" w:hAnsi="Times New Roman" w:cs="Times New Roman"/>
                <w:sz w:val="18"/>
                <w:szCs w:val="18"/>
                <w:lang w:eastAsia="lv-LV"/>
              </w:rPr>
              <w:br/>
              <w:t>Krāslavas iela</w:t>
            </w:r>
          </w:p>
        </w:tc>
      </w:tr>
      <w:tr w:rsidR="00E3152D" w:rsidRPr="00823794" w14:paraId="4CB16F3B" w14:textId="77777777" w:rsidTr="00E3152D">
        <w:trPr>
          <w:trHeight w:val="562"/>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0397DD00"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Ludza</w:t>
            </w:r>
          </w:p>
        </w:tc>
        <w:tc>
          <w:tcPr>
            <w:tcW w:w="749" w:type="dxa"/>
            <w:vMerge/>
            <w:tcBorders>
              <w:top w:val="nil"/>
              <w:left w:val="single" w:sz="4" w:space="0" w:color="auto"/>
              <w:bottom w:val="single" w:sz="4" w:space="0" w:color="auto"/>
              <w:right w:val="single" w:sz="4" w:space="0" w:color="auto"/>
            </w:tcBorders>
            <w:vAlign w:val="center"/>
            <w:hideMark/>
          </w:tcPr>
          <w:p w14:paraId="74060829"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2101" w:type="dxa"/>
            <w:vMerge/>
            <w:tcBorders>
              <w:top w:val="nil"/>
              <w:left w:val="single" w:sz="4" w:space="0" w:color="auto"/>
              <w:bottom w:val="single" w:sz="4" w:space="0" w:color="auto"/>
              <w:right w:val="single" w:sz="4" w:space="0" w:color="auto"/>
            </w:tcBorders>
            <w:vAlign w:val="center"/>
            <w:hideMark/>
          </w:tcPr>
          <w:p w14:paraId="267411D2"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1194" w:type="dxa"/>
            <w:vMerge/>
            <w:tcBorders>
              <w:top w:val="nil"/>
              <w:left w:val="single" w:sz="4" w:space="0" w:color="auto"/>
              <w:bottom w:val="single" w:sz="4" w:space="0" w:color="auto"/>
              <w:right w:val="single" w:sz="4" w:space="0" w:color="auto"/>
            </w:tcBorders>
            <w:vAlign w:val="center"/>
            <w:hideMark/>
          </w:tcPr>
          <w:p w14:paraId="4DDC61C1"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1" w:type="dxa"/>
            <w:tcBorders>
              <w:top w:val="nil"/>
              <w:left w:val="nil"/>
              <w:bottom w:val="single" w:sz="4" w:space="0" w:color="auto"/>
              <w:right w:val="single" w:sz="4" w:space="0" w:color="auto"/>
            </w:tcBorders>
            <w:shd w:val="clear" w:color="auto" w:fill="auto"/>
            <w:noWrap/>
            <w:vAlign w:val="center"/>
            <w:hideMark/>
          </w:tcPr>
          <w:p w14:paraId="1A9F195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127,2</w:t>
            </w:r>
          </w:p>
        </w:tc>
        <w:tc>
          <w:tcPr>
            <w:tcW w:w="741" w:type="dxa"/>
            <w:tcBorders>
              <w:top w:val="nil"/>
              <w:left w:val="nil"/>
              <w:bottom w:val="single" w:sz="4" w:space="0" w:color="auto"/>
              <w:right w:val="single" w:sz="4" w:space="0" w:color="auto"/>
            </w:tcBorders>
            <w:shd w:val="clear" w:color="auto" w:fill="auto"/>
            <w:noWrap/>
            <w:vAlign w:val="center"/>
            <w:hideMark/>
          </w:tcPr>
          <w:p w14:paraId="649C95A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128,2</w:t>
            </w:r>
          </w:p>
        </w:tc>
        <w:tc>
          <w:tcPr>
            <w:tcW w:w="864" w:type="dxa"/>
            <w:tcBorders>
              <w:top w:val="nil"/>
              <w:left w:val="nil"/>
              <w:bottom w:val="single" w:sz="4" w:space="0" w:color="auto"/>
              <w:right w:val="single" w:sz="4" w:space="0" w:color="auto"/>
            </w:tcBorders>
            <w:shd w:val="clear" w:color="auto" w:fill="auto"/>
            <w:noWrap/>
            <w:vAlign w:val="center"/>
            <w:hideMark/>
          </w:tcPr>
          <w:p w14:paraId="6625AFC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1,0</w:t>
            </w:r>
          </w:p>
        </w:tc>
        <w:tc>
          <w:tcPr>
            <w:tcW w:w="1767" w:type="dxa"/>
            <w:tcBorders>
              <w:top w:val="nil"/>
              <w:left w:val="nil"/>
              <w:bottom w:val="single" w:sz="4" w:space="0" w:color="auto"/>
              <w:right w:val="single" w:sz="4" w:space="0" w:color="auto"/>
            </w:tcBorders>
            <w:shd w:val="clear" w:color="auto" w:fill="auto"/>
            <w:vAlign w:val="center"/>
            <w:hideMark/>
          </w:tcPr>
          <w:p w14:paraId="4ED496FE"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Maskavas apvedceļš</w:t>
            </w:r>
            <w:r w:rsidRPr="00E3152D">
              <w:rPr>
                <w:rFonts w:ascii="Times New Roman" w:eastAsia="Times New Roman" w:hAnsi="Times New Roman" w:cs="Times New Roman"/>
                <w:sz w:val="18"/>
                <w:szCs w:val="18"/>
                <w:lang w:eastAsia="lv-LV"/>
              </w:rPr>
              <w:br/>
              <w:t>Latgales  iela</w:t>
            </w:r>
          </w:p>
        </w:tc>
      </w:tr>
      <w:tr w:rsidR="00E3152D" w:rsidRPr="00823794" w14:paraId="491F4426" w14:textId="77777777" w:rsidTr="00E3152D">
        <w:trPr>
          <w:trHeight w:val="1701"/>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4E0505E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Sigulda</w:t>
            </w:r>
          </w:p>
        </w:tc>
        <w:tc>
          <w:tcPr>
            <w:tcW w:w="749" w:type="dxa"/>
            <w:tcBorders>
              <w:top w:val="nil"/>
              <w:left w:val="nil"/>
              <w:bottom w:val="single" w:sz="4" w:space="0" w:color="auto"/>
              <w:right w:val="single" w:sz="4" w:space="0" w:color="auto"/>
            </w:tcBorders>
            <w:shd w:val="clear" w:color="auto" w:fill="auto"/>
            <w:noWrap/>
            <w:vAlign w:val="center"/>
            <w:hideMark/>
          </w:tcPr>
          <w:p w14:paraId="31C1004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P8</w:t>
            </w:r>
          </w:p>
        </w:tc>
        <w:tc>
          <w:tcPr>
            <w:tcW w:w="2101" w:type="dxa"/>
            <w:tcBorders>
              <w:top w:val="nil"/>
              <w:left w:val="nil"/>
              <w:bottom w:val="single" w:sz="4" w:space="0" w:color="auto"/>
              <w:right w:val="single" w:sz="4" w:space="0" w:color="auto"/>
            </w:tcBorders>
            <w:shd w:val="clear" w:color="auto" w:fill="auto"/>
            <w:noWrap/>
            <w:vAlign w:val="center"/>
            <w:hideMark/>
          </w:tcPr>
          <w:p w14:paraId="5433AF6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Inciems–Sigulda–Ķegums</w:t>
            </w:r>
          </w:p>
        </w:tc>
        <w:tc>
          <w:tcPr>
            <w:tcW w:w="1194" w:type="dxa"/>
            <w:tcBorders>
              <w:top w:val="nil"/>
              <w:left w:val="single" w:sz="4" w:space="0" w:color="auto"/>
              <w:bottom w:val="single" w:sz="4" w:space="0" w:color="auto"/>
              <w:right w:val="single" w:sz="4" w:space="0" w:color="auto"/>
            </w:tcBorders>
            <w:shd w:val="clear" w:color="auto" w:fill="auto"/>
            <w:noWrap/>
            <w:vAlign w:val="center"/>
            <w:hideMark/>
          </w:tcPr>
          <w:p w14:paraId="5DDDE56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74,4</w:t>
            </w:r>
          </w:p>
        </w:tc>
        <w:tc>
          <w:tcPr>
            <w:tcW w:w="741" w:type="dxa"/>
            <w:tcBorders>
              <w:top w:val="nil"/>
              <w:left w:val="nil"/>
              <w:bottom w:val="single" w:sz="4" w:space="0" w:color="auto"/>
              <w:right w:val="single" w:sz="4" w:space="0" w:color="auto"/>
            </w:tcBorders>
            <w:shd w:val="clear" w:color="auto" w:fill="auto"/>
            <w:noWrap/>
            <w:vAlign w:val="center"/>
            <w:hideMark/>
          </w:tcPr>
          <w:p w14:paraId="24B777F7"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9,0</w:t>
            </w:r>
          </w:p>
        </w:tc>
        <w:tc>
          <w:tcPr>
            <w:tcW w:w="741" w:type="dxa"/>
            <w:tcBorders>
              <w:top w:val="nil"/>
              <w:left w:val="nil"/>
              <w:bottom w:val="single" w:sz="4" w:space="0" w:color="auto"/>
              <w:right w:val="single" w:sz="4" w:space="0" w:color="auto"/>
            </w:tcBorders>
            <w:shd w:val="clear" w:color="auto" w:fill="auto"/>
            <w:noWrap/>
            <w:vAlign w:val="center"/>
            <w:hideMark/>
          </w:tcPr>
          <w:p w14:paraId="2D8211C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16,1</w:t>
            </w:r>
          </w:p>
        </w:tc>
        <w:tc>
          <w:tcPr>
            <w:tcW w:w="864" w:type="dxa"/>
            <w:tcBorders>
              <w:top w:val="nil"/>
              <w:left w:val="nil"/>
              <w:bottom w:val="single" w:sz="4" w:space="0" w:color="auto"/>
              <w:right w:val="single" w:sz="4" w:space="0" w:color="auto"/>
            </w:tcBorders>
            <w:shd w:val="clear" w:color="auto" w:fill="auto"/>
            <w:noWrap/>
            <w:vAlign w:val="center"/>
            <w:hideMark/>
          </w:tcPr>
          <w:p w14:paraId="71EFD67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7,2</w:t>
            </w:r>
          </w:p>
        </w:tc>
        <w:tc>
          <w:tcPr>
            <w:tcW w:w="1767" w:type="dxa"/>
            <w:tcBorders>
              <w:top w:val="nil"/>
              <w:left w:val="nil"/>
              <w:bottom w:val="single" w:sz="4" w:space="0" w:color="auto"/>
              <w:right w:val="single" w:sz="4" w:space="0" w:color="auto"/>
            </w:tcBorders>
            <w:shd w:val="clear" w:color="auto" w:fill="auto"/>
            <w:vAlign w:val="bottom"/>
            <w:hideMark/>
          </w:tcPr>
          <w:p w14:paraId="1903FD76"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Turaidas iela,</w:t>
            </w:r>
            <w:r w:rsidRPr="00E3152D">
              <w:rPr>
                <w:rFonts w:ascii="Times New Roman" w:eastAsia="Times New Roman" w:hAnsi="Times New Roman" w:cs="Times New Roman"/>
                <w:sz w:val="18"/>
                <w:szCs w:val="18"/>
                <w:lang w:eastAsia="lv-LV"/>
              </w:rPr>
              <w:br/>
              <w:t>Gaujas iela,</w:t>
            </w:r>
            <w:r w:rsidRPr="00E3152D">
              <w:rPr>
                <w:rFonts w:ascii="Times New Roman" w:eastAsia="Times New Roman" w:hAnsi="Times New Roman" w:cs="Times New Roman"/>
                <w:sz w:val="18"/>
                <w:szCs w:val="18"/>
                <w:lang w:eastAsia="lv-LV"/>
              </w:rPr>
              <w:br/>
              <w:t>Raiņa iela,</w:t>
            </w:r>
            <w:r w:rsidRPr="00E3152D">
              <w:rPr>
                <w:rFonts w:ascii="Times New Roman" w:eastAsia="Times New Roman" w:hAnsi="Times New Roman" w:cs="Times New Roman"/>
                <w:sz w:val="18"/>
                <w:szCs w:val="18"/>
                <w:lang w:eastAsia="lv-LV"/>
              </w:rPr>
              <w:br/>
              <w:t>Ausekļa iela,</w:t>
            </w:r>
            <w:r w:rsidRPr="00E3152D">
              <w:rPr>
                <w:rFonts w:ascii="Times New Roman" w:eastAsia="Times New Roman" w:hAnsi="Times New Roman" w:cs="Times New Roman"/>
                <w:sz w:val="18"/>
                <w:szCs w:val="18"/>
                <w:lang w:eastAsia="lv-LV"/>
              </w:rPr>
              <w:br/>
              <w:t>Stacijas iela</w:t>
            </w:r>
            <w:r w:rsidRPr="00E3152D">
              <w:rPr>
                <w:rFonts w:ascii="Times New Roman" w:eastAsia="Times New Roman" w:hAnsi="Times New Roman" w:cs="Times New Roman"/>
                <w:sz w:val="18"/>
                <w:szCs w:val="18"/>
                <w:lang w:eastAsia="lv-LV"/>
              </w:rPr>
              <w:br/>
              <w:t>un Gāles iela</w:t>
            </w:r>
          </w:p>
        </w:tc>
      </w:tr>
      <w:tr w:rsidR="00E3152D" w:rsidRPr="00823794" w14:paraId="14276069" w14:textId="77777777" w:rsidTr="002745C0">
        <w:trPr>
          <w:trHeight w:val="274"/>
        </w:trPr>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6AA3A4" w14:textId="26786DE1" w:rsidR="00E3152D" w:rsidRPr="00E3152D" w:rsidRDefault="00E3152D" w:rsidP="00E3152D">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lang w:eastAsia="lv-LV"/>
              </w:rPr>
              <w:lastRenderedPageBreak/>
              <w:t>1</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1493A2" w14:textId="751C28ED" w:rsidR="00E3152D" w:rsidRPr="00E3152D" w:rsidRDefault="00E3152D" w:rsidP="00E3152D">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lang w:eastAsia="lv-LV"/>
              </w:rPr>
              <w:t>2</w:t>
            </w:r>
          </w:p>
        </w:tc>
        <w:tc>
          <w:tcPr>
            <w:tcW w:w="21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708B83" w14:textId="545B0448" w:rsidR="00E3152D" w:rsidRPr="00E3152D" w:rsidRDefault="00E3152D" w:rsidP="00E3152D">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lang w:eastAsia="lv-LV"/>
              </w:rPr>
              <w:t>3</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14:paraId="73A4FC60" w14:textId="42C0257C" w:rsidR="00E3152D" w:rsidRPr="00E3152D" w:rsidRDefault="00E3152D" w:rsidP="00E3152D">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lang w:eastAsia="lv-LV"/>
              </w:rPr>
              <w:t>4</w:t>
            </w:r>
          </w:p>
        </w:tc>
        <w:tc>
          <w:tcPr>
            <w:tcW w:w="741" w:type="dxa"/>
            <w:tcBorders>
              <w:top w:val="single" w:sz="4" w:space="0" w:color="auto"/>
              <w:left w:val="single" w:sz="4" w:space="0" w:color="auto"/>
              <w:bottom w:val="single" w:sz="4" w:space="0" w:color="auto"/>
              <w:right w:val="single" w:sz="4" w:space="0" w:color="auto"/>
            </w:tcBorders>
            <w:shd w:val="clear" w:color="000000" w:fill="FFFFFF"/>
            <w:vAlign w:val="center"/>
          </w:tcPr>
          <w:p w14:paraId="1B72DC46" w14:textId="606ACC07" w:rsidR="00E3152D" w:rsidRPr="00E3152D" w:rsidRDefault="00E3152D" w:rsidP="00E3152D">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lang w:eastAsia="lv-LV"/>
              </w:rPr>
              <w:t>5</w:t>
            </w:r>
          </w:p>
        </w:tc>
        <w:tc>
          <w:tcPr>
            <w:tcW w:w="741" w:type="dxa"/>
            <w:tcBorders>
              <w:top w:val="single" w:sz="4" w:space="0" w:color="auto"/>
              <w:left w:val="single" w:sz="4" w:space="0" w:color="auto"/>
              <w:bottom w:val="single" w:sz="4" w:space="0" w:color="auto"/>
              <w:right w:val="single" w:sz="4" w:space="0" w:color="auto"/>
            </w:tcBorders>
            <w:shd w:val="clear" w:color="000000" w:fill="FFFFFF"/>
            <w:vAlign w:val="center"/>
          </w:tcPr>
          <w:p w14:paraId="20792467" w14:textId="7C221B68" w:rsidR="00E3152D" w:rsidRPr="00E3152D" w:rsidRDefault="00E3152D" w:rsidP="00E3152D">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lang w:eastAsia="lv-LV"/>
              </w:rPr>
              <w:t>6</w:t>
            </w:r>
          </w:p>
        </w:tc>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763505" w14:textId="43825014" w:rsidR="00E3152D" w:rsidRPr="00E3152D" w:rsidRDefault="00E3152D" w:rsidP="00E3152D">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lang w:eastAsia="lv-LV"/>
              </w:rPr>
              <w:t>7</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tcPr>
          <w:p w14:paraId="6BDCE418" w14:textId="7946ED4C" w:rsidR="00E3152D" w:rsidRPr="00E3152D" w:rsidRDefault="00E3152D" w:rsidP="00E3152D">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lang w:eastAsia="lv-LV"/>
              </w:rPr>
              <w:t>8</w:t>
            </w:r>
          </w:p>
        </w:tc>
      </w:tr>
      <w:tr w:rsidR="00E3152D" w:rsidRPr="00823794" w14:paraId="49C41AE5" w14:textId="77777777" w:rsidTr="00E3152D">
        <w:trPr>
          <w:trHeight w:val="1701"/>
        </w:trPr>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64D0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Ķegums</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14:paraId="6E46F77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P8</w:t>
            </w:r>
          </w:p>
        </w:tc>
        <w:tc>
          <w:tcPr>
            <w:tcW w:w="2101" w:type="dxa"/>
            <w:tcBorders>
              <w:top w:val="single" w:sz="4" w:space="0" w:color="auto"/>
              <w:left w:val="nil"/>
              <w:bottom w:val="single" w:sz="4" w:space="0" w:color="auto"/>
              <w:right w:val="single" w:sz="4" w:space="0" w:color="auto"/>
            </w:tcBorders>
            <w:shd w:val="clear" w:color="auto" w:fill="auto"/>
            <w:noWrap/>
            <w:vAlign w:val="center"/>
            <w:hideMark/>
          </w:tcPr>
          <w:p w14:paraId="339060D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Inciems–Sigulda–Ķegums</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E0761E"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1" w:type="dxa"/>
            <w:tcBorders>
              <w:top w:val="single" w:sz="4" w:space="0" w:color="auto"/>
              <w:left w:val="single" w:sz="4" w:space="0" w:color="414142"/>
              <w:bottom w:val="nil"/>
              <w:right w:val="single" w:sz="4" w:space="0" w:color="414142"/>
            </w:tcBorders>
            <w:shd w:val="clear" w:color="000000" w:fill="FFFFFF"/>
            <w:vAlign w:val="center"/>
            <w:hideMark/>
          </w:tcPr>
          <w:p w14:paraId="72203E7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70,8</w:t>
            </w:r>
          </w:p>
        </w:tc>
        <w:tc>
          <w:tcPr>
            <w:tcW w:w="741" w:type="dxa"/>
            <w:tcBorders>
              <w:top w:val="single" w:sz="4" w:space="0" w:color="auto"/>
              <w:left w:val="nil"/>
              <w:bottom w:val="single" w:sz="4" w:space="0" w:color="414142"/>
              <w:right w:val="single" w:sz="4" w:space="0" w:color="414142"/>
            </w:tcBorders>
            <w:shd w:val="clear" w:color="000000" w:fill="FFFFFF"/>
            <w:vAlign w:val="center"/>
            <w:hideMark/>
          </w:tcPr>
          <w:p w14:paraId="5A08D50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74,4</w:t>
            </w:r>
          </w:p>
        </w:tc>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0AB1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3,6</w:t>
            </w:r>
          </w:p>
        </w:tc>
        <w:tc>
          <w:tcPr>
            <w:tcW w:w="1767" w:type="dxa"/>
            <w:tcBorders>
              <w:top w:val="single" w:sz="4" w:space="0" w:color="auto"/>
              <w:left w:val="nil"/>
              <w:bottom w:val="single" w:sz="4" w:space="0" w:color="auto"/>
              <w:right w:val="single" w:sz="4" w:space="0" w:color="auto"/>
            </w:tcBorders>
            <w:shd w:val="clear" w:color="auto" w:fill="auto"/>
            <w:vAlign w:val="bottom"/>
            <w:hideMark/>
          </w:tcPr>
          <w:p w14:paraId="09101A0D"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Celtnieku iela, sakrītošais posms ar A6, Ķeguma prospekts, posma 73,6.–74,4. km īpašnieks – AS "Latvenergo"</w:t>
            </w:r>
          </w:p>
        </w:tc>
      </w:tr>
      <w:tr w:rsidR="00E3152D" w:rsidRPr="00823794" w14:paraId="0A3B4AD8"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0348A98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Ikšķile</w:t>
            </w:r>
          </w:p>
        </w:tc>
        <w:tc>
          <w:tcPr>
            <w:tcW w:w="749" w:type="dxa"/>
            <w:tcBorders>
              <w:top w:val="nil"/>
              <w:left w:val="nil"/>
              <w:bottom w:val="single" w:sz="4" w:space="0" w:color="auto"/>
              <w:right w:val="single" w:sz="4" w:space="0" w:color="auto"/>
            </w:tcBorders>
            <w:shd w:val="clear" w:color="auto" w:fill="auto"/>
            <w:noWrap/>
            <w:vAlign w:val="center"/>
            <w:hideMark/>
          </w:tcPr>
          <w:p w14:paraId="159D17F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P10</w:t>
            </w:r>
          </w:p>
        </w:tc>
        <w:tc>
          <w:tcPr>
            <w:tcW w:w="2101" w:type="dxa"/>
            <w:tcBorders>
              <w:top w:val="nil"/>
              <w:left w:val="nil"/>
              <w:bottom w:val="single" w:sz="4" w:space="0" w:color="auto"/>
              <w:right w:val="single" w:sz="4" w:space="0" w:color="auto"/>
            </w:tcBorders>
            <w:shd w:val="clear" w:color="auto" w:fill="auto"/>
            <w:noWrap/>
            <w:vAlign w:val="center"/>
            <w:hideMark/>
          </w:tcPr>
          <w:p w14:paraId="46ADD3E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Inčukalns- Sigulda- Ropaži</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14:paraId="15A6F5A0"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40,6</w:t>
            </w:r>
          </w:p>
        </w:tc>
        <w:tc>
          <w:tcPr>
            <w:tcW w:w="741" w:type="dxa"/>
            <w:tcBorders>
              <w:top w:val="single" w:sz="4" w:space="0" w:color="auto"/>
              <w:left w:val="nil"/>
              <w:bottom w:val="single" w:sz="4" w:space="0" w:color="auto"/>
              <w:right w:val="single" w:sz="4" w:space="0" w:color="auto"/>
            </w:tcBorders>
            <w:shd w:val="clear" w:color="000000" w:fill="FFFFFF"/>
            <w:vAlign w:val="center"/>
            <w:hideMark/>
          </w:tcPr>
          <w:p w14:paraId="4129B12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39,8</w:t>
            </w:r>
          </w:p>
        </w:tc>
        <w:tc>
          <w:tcPr>
            <w:tcW w:w="741" w:type="dxa"/>
            <w:tcBorders>
              <w:top w:val="nil"/>
              <w:left w:val="nil"/>
              <w:bottom w:val="nil"/>
              <w:right w:val="nil"/>
            </w:tcBorders>
            <w:shd w:val="clear" w:color="000000" w:fill="FFFFFF"/>
            <w:vAlign w:val="center"/>
            <w:hideMark/>
          </w:tcPr>
          <w:p w14:paraId="777DD73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40,6</w:t>
            </w:r>
          </w:p>
        </w:tc>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31B6661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0,8</w:t>
            </w:r>
          </w:p>
        </w:tc>
        <w:tc>
          <w:tcPr>
            <w:tcW w:w="1767" w:type="dxa"/>
            <w:tcBorders>
              <w:top w:val="nil"/>
              <w:left w:val="nil"/>
              <w:bottom w:val="single" w:sz="4" w:space="0" w:color="auto"/>
              <w:right w:val="single" w:sz="4" w:space="0" w:color="auto"/>
            </w:tcBorders>
            <w:shd w:val="clear" w:color="auto" w:fill="auto"/>
            <w:vAlign w:val="bottom"/>
            <w:hideMark/>
          </w:tcPr>
          <w:p w14:paraId="3D769B94"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Tīnūžu šoseja</w:t>
            </w:r>
          </w:p>
        </w:tc>
      </w:tr>
      <w:tr w:rsidR="00E3152D" w:rsidRPr="00823794" w14:paraId="1DEC8FED"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1FB2FE4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Strenči</w:t>
            </w:r>
          </w:p>
        </w:tc>
        <w:tc>
          <w:tcPr>
            <w:tcW w:w="749" w:type="dxa"/>
            <w:tcBorders>
              <w:top w:val="nil"/>
              <w:left w:val="nil"/>
              <w:bottom w:val="single" w:sz="4" w:space="0" w:color="auto"/>
              <w:right w:val="single" w:sz="4" w:space="0" w:color="auto"/>
            </w:tcBorders>
            <w:shd w:val="clear" w:color="auto" w:fill="auto"/>
            <w:noWrap/>
            <w:vAlign w:val="center"/>
            <w:hideMark/>
          </w:tcPr>
          <w:p w14:paraId="30D20AB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P25</w:t>
            </w:r>
          </w:p>
        </w:tc>
        <w:tc>
          <w:tcPr>
            <w:tcW w:w="2101" w:type="dxa"/>
            <w:tcBorders>
              <w:top w:val="nil"/>
              <w:left w:val="nil"/>
              <w:bottom w:val="single" w:sz="4" w:space="0" w:color="auto"/>
              <w:right w:val="single" w:sz="4" w:space="0" w:color="auto"/>
            </w:tcBorders>
            <w:shd w:val="clear" w:color="auto" w:fill="auto"/>
            <w:noWrap/>
            <w:vAlign w:val="center"/>
            <w:hideMark/>
          </w:tcPr>
          <w:p w14:paraId="04F2D4C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Smiltene–Strenči</w:t>
            </w:r>
          </w:p>
        </w:tc>
        <w:tc>
          <w:tcPr>
            <w:tcW w:w="1194" w:type="dxa"/>
            <w:tcBorders>
              <w:top w:val="nil"/>
              <w:left w:val="nil"/>
              <w:bottom w:val="single" w:sz="4" w:space="0" w:color="auto"/>
              <w:right w:val="single" w:sz="4" w:space="0" w:color="auto"/>
            </w:tcBorders>
            <w:shd w:val="clear" w:color="auto" w:fill="auto"/>
            <w:noWrap/>
            <w:vAlign w:val="center"/>
            <w:hideMark/>
          </w:tcPr>
          <w:p w14:paraId="72DA4B4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29,4</w:t>
            </w:r>
          </w:p>
        </w:tc>
        <w:tc>
          <w:tcPr>
            <w:tcW w:w="741" w:type="dxa"/>
            <w:tcBorders>
              <w:top w:val="nil"/>
              <w:left w:val="nil"/>
              <w:bottom w:val="single" w:sz="4" w:space="0" w:color="auto"/>
              <w:right w:val="single" w:sz="4" w:space="0" w:color="auto"/>
            </w:tcBorders>
            <w:shd w:val="clear" w:color="auto" w:fill="auto"/>
            <w:vAlign w:val="center"/>
            <w:hideMark/>
          </w:tcPr>
          <w:p w14:paraId="3B87EE3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28,3</w:t>
            </w:r>
          </w:p>
        </w:tc>
        <w:tc>
          <w:tcPr>
            <w:tcW w:w="741" w:type="dxa"/>
            <w:tcBorders>
              <w:top w:val="single" w:sz="4" w:space="0" w:color="auto"/>
              <w:left w:val="nil"/>
              <w:bottom w:val="single" w:sz="4" w:space="0" w:color="auto"/>
              <w:right w:val="single" w:sz="4" w:space="0" w:color="auto"/>
            </w:tcBorders>
            <w:shd w:val="clear" w:color="auto" w:fill="auto"/>
            <w:vAlign w:val="center"/>
            <w:hideMark/>
          </w:tcPr>
          <w:p w14:paraId="68C9953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28,4</w:t>
            </w:r>
          </w:p>
        </w:tc>
        <w:tc>
          <w:tcPr>
            <w:tcW w:w="864" w:type="dxa"/>
            <w:tcBorders>
              <w:top w:val="nil"/>
              <w:left w:val="nil"/>
              <w:bottom w:val="single" w:sz="4" w:space="0" w:color="auto"/>
              <w:right w:val="single" w:sz="4" w:space="0" w:color="auto"/>
            </w:tcBorders>
            <w:shd w:val="clear" w:color="auto" w:fill="auto"/>
            <w:noWrap/>
            <w:vAlign w:val="center"/>
            <w:hideMark/>
          </w:tcPr>
          <w:p w14:paraId="186DF01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0,1</w:t>
            </w:r>
          </w:p>
        </w:tc>
        <w:tc>
          <w:tcPr>
            <w:tcW w:w="1767" w:type="dxa"/>
            <w:tcBorders>
              <w:top w:val="nil"/>
              <w:left w:val="nil"/>
              <w:bottom w:val="single" w:sz="4" w:space="0" w:color="auto"/>
              <w:right w:val="single" w:sz="4" w:space="0" w:color="auto"/>
            </w:tcBorders>
            <w:shd w:val="clear" w:color="auto" w:fill="auto"/>
            <w:vAlign w:val="bottom"/>
            <w:hideMark/>
          </w:tcPr>
          <w:p w14:paraId="4C9F7F89"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Trikātas iela</w:t>
            </w:r>
          </w:p>
        </w:tc>
      </w:tr>
      <w:tr w:rsidR="00E3152D" w:rsidRPr="00823794" w14:paraId="0C17A1EE"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175A32D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Cēsis</w:t>
            </w:r>
          </w:p>
        </w:tc>
        <w:tc>
          <w:tcPr>
            <w:tcW w:w="749" w:type="dxa"/>
            <w:tcBorders>
              <w:top w:val="nil"/>
              <w:left w:val="nil"/>
              <w:bottom w:val="single" w:sz="4" w:space="0" w:color="auto"/>
              <w:right w:val="single" w:sz="4" w:space="0" w:color="auto"/>
            </w:tcBorders>
            <w:shd w:val="clear" w:color="auto" w:fill="auto"/>
            <w:noWrap/>
            <w:vAlign w:val="center"/>
            <w:hideMark/>
          </w:tcPr>
          <w:p w14:paraId="7A5C4CD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P30</w:t>
            </w:r>
          </w:p>
        </w:tc>
        <w:tc>
          <w:tcPr>
            <w:tcW w:w="2101" w:type="dxa"/>
            <w:tcBorders>
              <w:top w:val="nil"/>
              <w:left w:val="nil"/>
              <w:bottom w:val="single" w:sz="4" w:space="0" w:color="auto"/>
              <w:right w:val="single" w:sz="4" w:space="0" w:color="auto"/>
            </w:tcBorders>
            <w:shd w:val="clear" w:color="auto" w:fill="auto"/>
            <w:noWrap/>
            <w:vAlign w:val="center"/>
            <w:hideMark/>
          </w:tcPr>
          <w:p w14:paraId="41FD014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Cēsis–Vecpiebalga–Madona</w:t>
            </w:r>
          </w:p>
        </w:tc>
        <w:tc>
          <w:tcPr>
            <w:tcW w:w="11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265ED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85,7</w:t>
            </w:r>
          </w:p>
        </w:tc>
        <w:tc>
          <w:tcPr>
            <w:tcW w:w="741" w:type="dxa"/>
            <w:tcBorders>
              <w:top w:val="nil"/>
              <w:left w:val="nil"/>
              <w:bottom w:val="single" w:sz="4" w:space="0" w:color="auto"/>
              <w:right w:val="single" w:sz="4" w:space="0" w:color="auto"/>
            </w:tcBorders>
            <w:shd w:val="clear" w:color="auto" w:fill="auto"/>
            <w:vAlign w:val="center"/>
            <w:hideMark/>
          </w:tcPr>
          <w:p w14:paraId="3511A02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2,1</w:t>
            </w:r>
          </w:p>
        </w:tc>
        <w:tc>
          <w:tcPr>
            <w:tcW w:w="741" w:type="dxa"/>
            <w:tcBorders>
              <w:top w:val="nil"/>
              <w:left w:val="nil"/>
              <w:bottom w:val="single" w:sz="4" w:space="0" w:color="auto"/>
              <w:right w:val="single" w:sz="4" w:space="0" w:color="auto"/>
            </w:tcBorders>
            <w:shd w:val="clear" w:color="auto" w:fill="auto"/>
            <w:vAlign w:val="center"/>
            <w:hideMark/>
          </w:tcPr>
          <w:p w14:paraId="003A7CB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2,3</w:t>
            </w:r>
          </w:p>
        </w:tc>
        <w:tc>
          <w:tcPr>
            <w:tcW w:w="864" w:type="dxa"/>
            <w:tcBorders>
              <w:top w:val="nil"/>
              <w:left w:val="nil"/>
              <w:bottom w:val="single" w:sz="4" w:space="0" w:color="auto"/>
              <w:right w:val="single" w:sz="4" w:space="0" w:color="auto"/>
            </w:tcBorders>
            <w:shd w:val="clear" w:color="auto" w:fill="auto"/>
            <w:noWrap/>
            <w:vAlign w:val="center"/>
            <w:hideMark/>
          </w:tcPr>
          <w:p w14:paraId="5ECE81C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0,1</w:t>
            </w:r>
          </w:p>
        </w:tc>
        <w:tc>
          <w:tcPr>
            <w:tcW w:w="1767" w:type="dxa"/>
            <w:tcBorders>
              <w:top w:val="nil"/>
              <w:left w:val="nil"/>
              <w:bottom w:val="single" w:sz="4" w:space="0" w:color="auto"/>
              <w:right w:val="single" w:sz="4" w:space="0" w:color="auto"/>
            </w:tcBorders>
            <w:shd w:val="clear" w:color="auto" w:fill="auto"/>
            <w:vAlign w:val="center"/>
            <w:hideMark/>
          </w:tcPr>
          <w:p w14:paraId="33562D61"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Jāņa Poruka iela</w:t>
            </w:r>
          </w:p>
        </w:tc>
      </w:tr>
      <w:tr w:rsidR="00E3152D" w:rsidRPr="00823794" w14:paraId="353984CD"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01ABEA1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Madona</w:t>
            </w:r>
          </w:p>
        </w:tc>
        <w:tc>
          <w:tcPr>
            <w:tcW w:w="749" w:type="dxa"/>
            <w:tcBorders>
              <w:top w:val="nil"/>
              <w:left w:val="nil"/>
              <w:bottom w:val="single" w:sz="4" w:space="0" w:color="auto"/>
              <w:right w:val="single" w:sz="4" w:space="0" w:color="auto"/>
            </w:tcBorders>
            <w:shd w:val="clear" w:color="auto" w:fill="auto"/>
            <w:noWrap/>
            <w:vAlign w:val="center"/>
            <w:hideMark/>
          </w:tcPr>
          <w:p w14:paraId="3B3FA0B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P30</w:t>
            </w:r>
          </w:p>
        </w:tc>
        <w:tc>
          <w:tcPr>
            <w:tcW w:w="2101" w:type="dxa"/>
            <w:tcBorders>
              <w:top w:val="nil"/>
              <w:left w:val="nil"/>
              <w:bottom w:val="single" w:sz="4" w:space="0" w:color="auto"/>
              <w:right w:val="single" w:sz="4" w:space="0" w:color="auto"/>
            </w:tcBorders>
            <w:shd w:val="clear" w:color="auto" w:fill="auto"/>
            <w:noWrap/>
            <w:vAlign w:val="center"/>
            <w:hideMark/>
          </w:tcPr>
          <w:p w14:paraId="1306313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Cēsis-Vecpiebalga-Madona</w:t>
            </w:r>
          </w:p>
        </w:tc>
        <w:tc>
          <w:tcPr>
            <w:tcW w:w="1194" w:type="dxa"/>
            <w:vMerge/>
            <w:tcBorders>
              <w:top w:val="nil"/>
              <w:left w:val="single" w:sz="4" w:space="0" w:color="auto"/>
              <w:bottom w:val="single" w:sz="4" w:space="0" w:color="000000"/>
              <w:right w:val="single" w:sz="4" w:space="0" w:color="auto"/>
            </w:tcBorders>
            <w:vAlign w:val="center"/>
            <w:hideMark/>
          </w:tcPr>
          <w:p w14:paraId="6F9B623F"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1" w:type="dxa"/>
            <w:tcBorders>
              <w:top w:val="nil"/>
              <w:left w:val="nil"/>
              <w:bottom w:val="single" w:sz="4" w:space="0" w:color="auto"/>
              <w:right w:val="single" w:sz="4" w:space="0" w:color="auto"/>
            </w:tcBorders>
            <w:shd w:val="clear" w:color="auto" w:fill="auto"/>
            <w:vAlign w:val="center"/>
            <w:hideMark/>
          </w:tcPr>
          <w:p w14:paraId="3715057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84,0</w:t>
            </w:r>
          </w:p>
        </w:tc>
        <w:tc>
          <w:tcPr>
            <w:tcW w:w="741" w:type="dxa"/>
            <w:tcBorders>
              <w:top w:val="nil"/>
              <w:left w:val="nil"/>
              <w:bottom w:val="single" w:sz="4" w:space="0" w:color="auto"/>
              <w:right w:val="single" w:sz="4" w:space="0" w:color="auto"/>
            </w:tcBorders>
            <w:shd w:val="clear" w:color="auto" w:fill="auto"/>
            <w:vAlign w:val="center"/>
            <w:hideMark/>
          </w:tcPr>
          <w:p w14:paraId="3C7FACB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84,5</w:t>
            </w:r>
          </w:p>
        </w:tc>
        <w:tc>
          <w:tcPr>
            <w:tcW w:w="864" w:type="dxa"/>
            <w:tcBorders>
              <w:top w:val="nil"/>
              <w:left w:val="nil"/>
              <w:bottom w:val="single" w:sz="4" w:space="0" w:color="auto"/>
              <w:right w:val="single" w:sz="4" w:space="0" w:color="auto"/>
            </w:tcBorders>
            <w:shd w:val="clear" w:color="auto" w:fill="auto"/>
            <w:noWrap/>
            <w:vAlign w:val="center"/>
            <w:hideMark/>
          </w:tcPr>
          <w:p w14:paraId="0912372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0,5</w:t>
            </w:r>
          </w:p>
        </w:tc>
        <w:tc>
          <w:tcPr>
            <w:tcW w:w="1767" w:type="dxa"/>
            <w:tcBorders>
              <w:top w:val="nil"/>
              <w:left w:val="nil"/>
              <w:bottom w:val="single" w:sz="4" w:space="0" w:color="auto"/>
              <w:right w:val="single" w:sz="4" w:space="0" w:color="auto"/>
            </w:tcBorders>
            <w:shd w:val="clear" w:color="auto" w:fill="auto"/>
            <w:vAlign w:val="bottom"/>
            <w:hideMark/>
          </w:tcPr>
          <w:p w14:paraId="1AD9EBD8"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 xml:space="preserve">Raiņa iela </w:t>
            </w:r>
          </w:p>
        </w:tc>
      </w:tr>
      <w:tr w:rsidR="00823794" w:rsidRPr="00823794" w14:paraId="4CD33514" w14:textId="77777777" w:rsidTr="00E3152D">
        <w:trPr>
          <w:trHeight w:val="574"/>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7AA88350"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Viļaka</w:t>
            </w:r>
          </w:p>
        </w:tc>
        <w:tc>
          <w:tcPr>
            <w:tcW w:w="749" w:type="dxa"/>
            <w:tcBorders>
              <w:top w:val="nil"/>
              <w:left w:val="nil"/>
              <w:bottom w:val="single" w:sz="4" w:space="0" w:color="auto"/>
              <w:right w:val="single" w:sz="4" w:space="0" w:color="auto"/>
            </w:tcBorders>
            <w:shd w:val="clear" w:color="auto" w:fill="auto"/>
            <w:noWrap/>
            <w:vAlign w:val="center"/>
            <w:hideMark/>
          </w:tcPr>
          <w:p w14:paraId="2DC281E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P35</w:t>
            </w:r>
          </w:p>
        </w:tc>
        <w:tc>
          <w:tcPr>
            <w:tcW w:w="2101" w:type="dxa"/>
            <w:tcBorders>
              <w:top w:val="nil"/>
              <w:left w:val="nil"/>
              <w:bottom w:val="single" w:sz="4" w:space="0" w:color="auto"/>
              <w:right w:val="single" w:sz="4" w:space="0" w:color="auto"/>
            </w:tcBorders>
            <w:shd w:val="clear" w:color="auto" w:fill="auto"/>
            <w:vAlign w:val="center"/>
            <w:hideMark/>
          </w:tcPr>
          <w:p w14:paraId="19FE863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Gulbene–Balvi–Viļaka– Krievijas robeža (Vientuļi)</w:t>
            </w:r>
          </w:p>
        </w:tc>
        <w:tc>
          <w:tcPr>
            <w:tcW w:w="1194" w:type="dxa"/>
            <w:tcBorders>
              <w:top w:val="nil"/>
              <w:left w:val="nil"/>
              <w:bottom w:val="single" w:sz="4" w:space="0" w:color="auto"/>
              <w:right w:val="single" w:sz="4" w:space="0" w:color="auto"/>
            </w:tcBorders>
            <w:shd w:val="clear" w:color="auto" w:fill="auto"/>
            <w:noWrap/>
            <w:vAlign w:val="center"/>
            <w:hideMark/>
          </w:tcPr>
          <w:p w14:paraId="546F92C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69,2</w:t>
            </w:r>
          </w:p>
        </w:tc>
        <w:tc>
          <w:tcPr>
            <w:tcW w:w="741" w:type="dxa"/>
            <w:tcBorders>
              <w:top w:val="nil"/>
              <w:left w:val="nil"/>
              <w:bottom w:val="single" w:sz="4" w:space="0" w:color="auto"/>
              <w:right w:val="single" w:sz="4" w:space="0" w:color="auto"/>
            </w:tcBorders>
            <w:shd w:val="clear" w:color="auto" w:fill="auto"/>
            <w:noWrap/>
            <w:vAlign w:val="center"/>
            <w:hideMark/>
          </w:tcPr>
          <w:p w14:paraId="575F530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60,0</w:t>
            </w:r>
          </w:p>
        </w:tc>
        <w:tc>
          <w:tcPr>
            <w:tcW w:w="741" w:type="dxa"/>
            <w:tcBorders>
              <w:top w:val="nil"/>
              <w:left w:val="nil"/>
              <w:bottom w:val="single" w:sz="4" w:space="0" w:color="auto"/>
              <w:right w:val="single" w:sz="4" w:space="0" w:color="auto"/>
            </w:tcBorders>
            <w:shd w:val="clear" w:color="auto" w:fill="auto"/>
            <w:noWrap/>
            <w:vAlign w:val="center"/>
            <w:hideMark/>
          </w:tcPr>
          <w:p w14:paraId="7F01393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62,7</w:t>
            </w:r>
          </w:p>
        </w:tc>
        <w:tc>
          <w:tcPr>
            <w:tcW w:w="864" w:type="dxa"/>
            <w:tcBorders>
              <w:top w:val="nil"/>
              <w:left w:val="nil"/>
              <w:bottom w:val="single" w:sz="4" w:space="0" w:color="auto"/>
              <w:right w:val="single" w:sz="4" w:space="0" w:color="auto"/>
            </w:tcBorders>
            <w:shd w:val="clear" w:color="auto" w:fill="auto"/>
            <w:noWrap/>
            <w:vAlign w:val="center"/>
            <w:hideMark/>
          </w:tcPr>
          <w:p w14:paraId="6CFCCE9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2,7</w:t>
            </w:r>
          </w:p>
        </w:tc>
        <w:tc>
          <w:tcPr>
            <w:tcW w:w="1767" w:type="dxa"/>
            <w:tcBorders>
              <w:top w:val="nil"/>
              <w:left w:val="nil"/>
              <w:bottom w:val="single" w:sz="4" w:space="0" w:color="auto"/>
              <w:right w:val="single" w:sz="4" w:space="0" w:color="auto"/>
            </w:tcBorders>
            <w:shd w:val="clear" w:color="auto" w:fill="auto"/>
            <w:vAlign w:val="bottom"/>
            <w:hideMark/>
          </w:tcPr>
          <w:p w14:paraId="398F62EF"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Balvu iela,</w:t>
            </w:r>
            <w:r w:rsidRPr="00E3152D">
              <w:rPr>
                <w:rFonts w:ascii="Times New Roman" w:eastAsia="Times New Roman" w:hAnsi="Times New Roman" w:cs="Times New Roman"/>
                <w:sz w:val="18"/>
                <w:szCs w:val="18"/>
                <w:lang w:eastAsia="lv-LV"/>
              </w:rPr>
              <w:br/>
              <w:t>Abrenes iela</w:t>
            </w:r>
          </w:p>
        </w:tc>
      </w:tr>
      <w:tr w:rsidR="00823794" w:rsidRPr="00823794" w14:paraId="4C43A8DF"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5DA81A5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Cesvaine</w:t>
            </w:r>
          </w:p>
        </w:tc>
        <w:tc>
          <w:tcPr>
            <w:tcW w:w="749" w:type="dxa"/>
            <w:tcBorders>
              <w:top w:val="nil"/>
              <w:left w:val="nil"/>
              <w:bottom w:val="single" w:sz="4" w:space="0" w:color="auto"/>
              <w:right w:val="single" w:sz="4" w:space="0" w:color="auto"/>
            </w:tcBorders>
            <w:shd w:val="clear" w:color="auto" w:fill="auto"/>
            <w:noWrap/>
            <w:vAlign w:val="center"/>
            <w:hideMark/>
          </w:tcPr>
          <w:p w14:paraId="1506EF1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P38</w:t>
            </w:r>
          </w:p>
        </w:tc>
        <w:tc>
          <w:tcPr>
            <w:tcW w:w="2101" w:type="dxa"/>
            <w:tcBorders>
              <w:top w:val="nil"/>
              <w:left w:val="nil"/>
              <w:bottom w:val="single" w:sz="4" w:space="0" w:color="auto"/>
              <w:right w:val="single" w:sz="4" w:space="0" w:color="auto"/>
            </w:tcBorders>
            <w:shd w:val="clear" w:color="auto" w:fill="auto"/>
            <w:vAlign w:val="center"/>
            <w:hideMark/>
          </w:tcPr>
          <w:p w14:paraId="460F38B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Cesvaine-Velēna</w:t>
            </w:r>
          </w:p>
        </w:tc>
        <w:tc>
          <w:tcPr>
            <w:tcW w:w="1194" w:type="dxa"/>
            <w:tcBorders>
              <w:top w:val="nil"/>
              <w:left w:val="nil"/>
              <w:bottom w:val="single" w:sz="4" w:space="0" w:color="auto"/>
              <w:right w:val="single" w:sz="4" w:space="0" w:color="auto"/>
            </w:tcBorders>
            <w:shd w:val="clear" w:color="auto" w:fill="auto"/>
            <w:noWrap/>
            <w:vAlign w:val="center"/>
            <w:hideMark/>
          </w:tcPr>
          <w:p w14:paraId="5100C6B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37,4</w:t>
            </w:r>
          </w:p>
        </w:tc>
        <w:tc>
          <w:tcPr>
            <w:tcW w:w="741" w:type="dxa"/>
            <w:tcBorders>
              <w:top w:val="nil"/>
              <w:left w:val="nil"/>
              <w:bottom w:val="single" w:sz="4" w:space="0" w:color="auto"/>
              <w:right w:val="single" w:sz="4" w:space="0" w:color="auto"/>
            </w:tcBorders>
            <w:shd w:val="clear" w:color="auto" w:fill="auto"/>
            <w:noWrap/>
            <w:vAlign w:val="center"/>
            <w:hideMark/>
          </w:tcPr>
          <w:p w14:paraId="25D501D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0,8</w:t>
            </w:r>
          </w:p>
        </w:tc>
        <w:tc>
          <w:tcPr>
            <w:tcW w:w="741" w:type="dxa"/>
            <w:tcBorders>
              <w:top w:val="nil"/>
              <w:left w:val="nil"/>
              <w:bottom w:val="single" w:sz="4" w:space="0" w:color="auto"/>
              <w:right w:val="single" w:sz="4" w:space="0" w:color="auto"/>
            </w:tcBorders>
            <w:shd w:val="clear" w:color="auto" w:fill="auto"/>
            <w:noWrap/>
            <w:vAlign w:val="center"/>
            <w:hideMark/>
          </w:tcPr>
          <w:p w14:paraId="77B4BCB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1,0</w:t>
            </w:r>
          </w:p>
        </w:tc>
        <w:tc>
          <w:tcPr>
            <w:tcW w:w="864" w:type="dxa"/>
            <w:tcBorders>
              <w:top w:val="nil"/>
              <w:left w:val="nil"/>
              <w:bottom w:val="single" w:sz="4" w:space="0" w:color="auto"/>
              <w:right w:val="single" w:sz="4" w:space="0" w:color="auto"/>
            </w:tcBorders>
            <w:shd w:val="clear" w:color="auto" w:fill="auto"/>
            <w:noWrap/>
            <w:vAlign w:val="center"/>
            <w:hideMark/>
          </w:tcPr>
          <w:p w14:paraId="6BB8C55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0,2</w:t>
            </w:r>
          </w:p>
        </w:tc>
        <w:tc>
          <w:tcPr>
            <w:tcW w:w="1767" w:type="dxa"/>
            <w:tcBorders>
              <w:top w:val="nil"/>
              <w:left w:val="nil"/>
              <w:bottom w:val="single" w:sz="4" w:space="0" w:color="auto"/>
              <w:right w:val="single" w:sz="4" w:space="0" w:color="auto"/>
            </w:tcBorders>
            <w:shd w:val="clear" w:color="auto" w:fill="auto"/>
            <w:vAlign w:val="center"/>
            <w:hideMark/>
          </w:tcPr>
          <w:p w14:paraId="2A77AD64"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Augusta  Saulieša iela</w:t>
            </w:r>
          </w:p>
        </w:tc>
      </w:tr>
      <w:tr w:rsidR="00823794" w:rsidRPr="00823794" w14:paraId="57C4ACE2"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5AB2612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Viļaka</w:t>
            </w:r>
          </w:p>
        </w:tc>
        <w:tc>
          <w:tcPr>
            <w:tcW w:w="749" w:type="dxa"/>
            <w:tcBorders>
              <w:top w:val="nil"/>
              <w:left w:val="nil"/>
              <w:bottom w:val="single" w:sz="4" w:space="0" w:color="auto"/>
              <w:right w:val="single" w:sz="4" w:space="0" w:color="auto"/>
            </w:tcBorders>
            <w:shd w:val="clear" w:color="auto" w:fill="auto"/>
            <w:noWrap/>
            <w:vAlign w:val="center"/>
            <w:hideMark/>
          </w:tcPr>
          <w:p w14:paraId="084615D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P45</w:t>
            </w:r>
          </w:p>
        </w:tc>
        <w:tc>
          <w:tcPr>
            <w:tcW w:w="2101" w:type="dxa"/>
            <w:tcBorders>
              <w:top w:val="nil"/>
              <w:left w:val="nil"/>
              <w:bottom w:val="single" w:sz="4" w:space="0" w:color="auto"/>
              <w:right w:val="single" w:sz="4" w:space="0" w:color="auto"/>
            </w:tcBorders>
            <w:shd w:val="clear" w:color="auto" w:fill="auto"/>
            <w:noWrap/>
            <w:vAlign w:val="center"/>
            <w:hideMark/>
          </w:tcPr>
          <w:p w14:paraId="03BFEE6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Viļaka–Kārsava</w:t>
            </w:r>
          </w:p>
        </w:tc>
        <w:tc>
          <w:tcPr>
            <w:tcW w:w="1194" w:type="dxa"/>
            <w:tcBorders>
              <w:top w:val="nil"/>
              <w:left w:val="nil"/>
              <w:bottom w:val="single" w:sz="4" w:space="0" w:color="auto"/>
              <w:right w:val="single" w:sz="4" w:space="0" w:color="auto"/>
            </w:tcBorders>
            <w:shd w:val="clear" w:color="auto" w:fill="auto"/>
            <w:noWrap/>
            <w:vAlign w:val="center"/>
            <w:hideMark/>
          </w:tcPr>
          <w:p w14:paraId="7529F2C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52,2</w:t>
            </w:r>
          </w:p>
        </w:tc>
        <w:tc>
          <w:tcPr>
            <w:tcW w:w="741" w:type="dxa"/>
            <w:tcBorders>
              <w:top w:val="nil"/>
              <w:left w:val="nil"/>
              <w:bottom w:val="single" w:sz="4" w:space="0" w:color="auto"/>
              <w:right w:val="single" w:sz="4" w:space="0" w:color="auto"/>
            </w:tcBorders>
            <w:shd w:val="clear" w:color="auto" w:fill="auto"/>
            <w:noWrap/>
            <w:vAlign w:val="center"/>
            <w:hideMark/>
          </w:tcPr>
          <w:p w14:paraId="6554BFA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0,0</w:t>
            </w:r>
          </w:p>
        </w:tc>
        <w:tc>
          <w:tcPr>
            <w:tcW w:w="741" w:type="dxa"/>
            <w:tcBorders>
              <w:top w:val="nil"/>
              <w:left w:val="nil"/>
              <w:bottom w:val="single" w:sz="4" w:space="0" w:color="auto"/>
              <w:right w:val="single" w:sz="4" w:space="0" w:color="auto"/>
            </w:tcBorders>
            <w:shd w:val="clear" w:color="auto" w:fill="auto"/>
            <w:noWrap/>
            <w:vAlign w:val="center"/>
            <w:hideMark/>
          </w:tcPr>
          <w:p w14:paraId="7F4A069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0,6</w:t>
            </w:r>
          </w:p>
        </w:tc>
        <w:tc>
          <w:tcPr>
            <w:tcW w:w="864" w:type="dxa"/>
            <w:tcBorders>
              <w:top w:val="nil"/>
              <w:left w:val="nil"/>
              <w:bottom w:val="single" w:sz="4" w:space="0" w:color="auto"/>
              <w:right w:val="single" w:sz="4" w:space="0" w:color="auto"/>
            </w:tcBorders>
            <w:shd w:val="clear" w:color="auto" w:fill="auto"/>
            <w:noWrap/>
            <w:vAlign w:val="center"/>
            <w:hideMark/>
          </w:tcPr>
          <w:p w14:paraId="55ECD32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0,6</w:t>
            </w:r>
          </w:p>
        </w:tc>
        <w:tc>
          <w:tcPr>
            <w:tcW w:w="1767" w:type="dxa"/>
            <w:tcBorders>
              <w:top w:val="nil"/>
              <w:left w:val="nil"/>
              <w:bottom w:val="single" w:sz="4" w:space="0" w:color="auto"/>
              <w:right w:val="single" w:sz="4" w:space="0" w:color="auto"/>
            </w:tcBorders>
            <w:shd w:val="clear" w:color="auto" w:fill="auto"/>
            <w:vAlign w:val="bottom"/>
            <w:hideMark/>
          </w:tcPr>
          <w:p w14:paraId="796CA361"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Parka iela</w:t>
            </w:r>
          </w:p>
        </w:tc>
      </w:tr>
      <w:tr w:rsidR="00E3152D" w:rsidRPr="00823794" w14:paraId="3FB0B75E"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2F2942A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Preiļi</w:t>
            </w:r>
          </w:p>
        </w:tc>
        <w:tc>
          <w:tcPr>
            <w:tcW w:w="74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EDDCE0"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P58</w:t>
            </w:r>
          </w:p>
        </w:tc>
        <w:tc>
          <w:tcPr>
            <w:tcW w:w="2101" w:type="dxa"/>
            <w:tcBorders>
              <w:top w:val="nil"/>
              <w:left w:val="nil"/>
              <w:bottom w:val="single" w:sz="4" w:space="0" w:color="auto"/>
              <w:right w:val="single" w:sz="4" w:space="0" w:color="auto"/>
            </w:tcBorders>
            <w:shd w:val="clear" w:color="auto" w:fill="auto"/>
            <w:noWrap/>
            <w:vAlign w:val="center"/>
            <w:hideMark/>
          </w:tcPr>
          <w:p w14:paraId="2C3F54A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Viļāni-Preiļi-Špoģi</w:t>
            </w:r>
          </w:p>
        </w:tc>
        <w:tc>
          <w:tcPr>
            <w:tcW w:w="11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9FEF0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62,2</w:t>
            </w:r>
          </w:p>
        </w:tc>
        <w:tc>
          <w:tcPr>
            <w:tcW w:w="741" w:type="dxa"/>
            <w:tcBorders>
              <w:top w:val="nil"/>
              <w:left w:val="nil"/>
              <w:bottom w:val="single" w:sz="4" w:space="0" w:color="auto"/>
              <w:right w:val="single" w:sz="4" w:space="0" w:color="auto"/>
            </w:tcBorders>
            <w:shd w:val="clear" w:color="auto" w:fill="auto"/>
            <w:noWrap/>
            <w:vAlign w:val="center"/>
            <w:hideMark/>
          </w:tcPr>
          <w:p w14:paraId="56A291C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35,5</w:t>
            </w:r>
          </w:p>
        </w:tc>
        <w:tc>
          <w:tcPr>
            <w:tcW w:w="741" w:type="dxa"/>
            <w:tcBorders>
              <w:top w:val="nil"/>
              <w:left w:val="nil"/>
              <w:bottom w:val="single" w:sz="4" w:space="0" w:color="auto"/>
              <w:right w:val="single" w:sz="4" w:space="0" w:color="auto"/>
            </w:tcBorders>
            <w:shd w:val="clear" w:color="auto" w:fill="auto"/>
            <w:noWrap/>
            <w:vAlign w:val="center"/>
            <w:hideMark/>
          </w:tcPr>
          <w:p w14:paraId="35BF40C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35,6</w:t>
            </w:r>
          </w:p>
        </w:tc>
        <w:tc>
          <w:tcPr>
            <w:tcW w:w="864" w:type="dxa"/>
            <w:tcBorders>
              <w:top w:val="nil"/>
              <w:left w:val="nil"/>
              <w:bottom w:val="single" w:sz="4" w:space="0" w:color="auto"/>
              <w:right w:val="single" w:sz="4" w:space="0" w:color="auto"/>
            </w:tcBorders>
            <w:shd w:val="clear" w:color="auto" w:fill="auto"/>
            <w:noWrap/>
            <w:vAlign w:val="center"/>
            <w:hideMark/>
          </w:tcPr>
          <w:p w14:paraId="0525090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0,1</w:t>
            </w:r>
          </w:p>
        </w:tc>
        <w:tc>
          <w:tcPr>
            <w:tcW w:w="1767" w:type="dxa"/>
            <w:tcBorders>
              <w:top w:val="nil"/>
              <w:left w:val="nil"/>
              <w:bottom w:val="single" w:sz="4" w:space="0" w:color="auto"/>
              <w:right w:val="single" w:sz="4" w:space="0" w:color="auto"/>
            </w:tcBorders>
            <w:shd w:val="clear" w:color="auto" w:fill="auto"/>
            <w:vAlign w:val="bottom"/>
            <w:hideMark/>
          </w:tcPr>
          <w:p w14:paraId="78D9341A"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Rēzeknes iela</w:t>
            </w:r>
          </w:p>
        </w:tc>
      </w:tr>
      <w:tr w:rsidR="00E3152D" w:rsidRPr="00823794" w14:paraId="4BDC02A7"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7977569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Preiļi</w:t>
            </w:r>
          </w:p>
        </w:tc>
        <w:tc>
          <w:tcPr>
            <w:tcW w:w="749" w:type="dxa"/>
            <w:vMerge/>
            <w:tcBorders>
              <w:top w:val="nil"/>
              <w:left w:val="single" w:sz="4" w:space="0" w:color="auto"/>
              <w:bottom w:val="single" w:sz="4" w:space="0" w:color="000000"/>
              <w:right w:val="single" w:sz="4" w:space="0" w:color="auto"/>
            </w:tcBorders>
            <w:vAlign w:val="center"/>
            <w:hideMark/>
          </w:tcPr>
          <w:p w14:paraId="724260C2"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2101" w:type="dxa"/>
            <w:tcBorders>
              <w:top w:val="nil"/>
              <w:left w:val="nil"/>
              <w:bottom w:val="single" w:sz="4" w:space="0" w:color="auto"/>
              <w:right w:val="single" w:sz="4" w:space="0" w:color="auto"/>
            </w:tcBorders>
            <w:shd w:val="clear" w:color="auto" w:fill="auto"/>
            <w:noWrap/>
            <w:vAlign w:val="center"/>
            <w:hideMark/>
          </w:tcPr>
          <w:p w14:paraId="7786D46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Viļāni-Preiļi-Špoģi</w:t>
            </w:r>
          </w:p>
        </w:tc>
        <w:tc>
          <w:tcPr>
            <w:tcW w:w="1194" w:type="dxa"/>
            <w:vMerge/>
            <w:tcBorders>
              <w:top w:val="nil"/>
              <w:left w:val="single" w:sz="4" w:space="0" w:color="auto"/>
              <w:bottom w:val="single" w:sz="4" w:space="0" w:color="000000"/>
              <w:right w:val="single" w:sz="4" w:space="0" w:color="auto"/>
            </w:tcBorders>
            <w:vAlign w:val="center"/>
            <w:hideMark/>
          </w:tcPr>
          <w:p w14:paraId="0A8F8335"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1" w:type="dxa"/>
            <w:tcBorders>
              <w:top w:val="nil"/>
              <w:left w:val="nil"/>
              <w:bottom w:val="single" w:sz="4" w:space="0" w:color="auto"/>
              <w:right w:val="single" w:sz="4" w:space="0" w:color="auto"/>
            </w:tcBorders>
            <w:shd w:val="clear" w:color="auto" w:fill="auto"/>
            <w:noWrap/>
            <w:vAlign w:val="center"/>
            <w:hideMark/>
          </w:tcPr>
          <w:p w14:paraId="3EA9519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38,4</w:t>
            </w:r>
          </w:p>
        </w:tc>
        <w:tc>
          <w:tcPr>
            <w:tcW w:w="741" w:type="dxa"/>
            <w:tcBorders>
              <w:top w:val="nil"/>
              <w:left w:val="nil"/>
              <w:bottom w:val="single" w:sz="4" w:space="0" w:color="auto"/>
              <w:right w:val="single" w:sz="4" w:space="0" w:color="auto"/>
            </w:tcBorders>
            <w:shd w:val="clear" w:color="auto" w:fill="auto"/>
            <w:noWrap/>
            <w:vAlign w:val="center"/>
            <w:hideMark/>
          </w:tcPr>
          <w:p w14:paraId="00ACA0D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38,5</w:t>
            </w:r>
          </w:p>
        </w:tc>
        <w:tc>
          <w:tcPr>
            <w:tcW w:w="864" w:type="dxa"/>
            <w:tcBorders>
              <w:top w:val="nil"/>
              <w:left w:val="nil"/>
              <w:bottom w:val="single" w:sz="4" w:space="0" w:color="auto"/>
              <w:right w:val="single" w:sz="4" w:space="0" w:color="auto"/>
            </w:tcBorders>
            <w:shd w:val="clear" w:color="auto" w:fill="auto"/>
            <w:noWrap/>
            <w:vAlign w:val="center"/>
            <w:hideMark/>
          </w:tcPr>
          <w:p w14:paraId="79A349C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0,1</w:t>
            </w:r>
          </w:p>
        </w:tc>
        <w:tc>
          <w:tcPr>
            <w:tcW w:w="1767" w:type="dxa"/>
            <w:tcBorders>
              <w:top w:val="nil"/>
              <w:left w:val="nil"/>
              <w:bottom w:val="single" w:sz="4" w:space="0" w:color="auto"/>
              <w:right w:val="single" w:sz="4" w:space="0" w:color="auto"/>
            </w:tcBorders>
            <w:shd w:val="clear" w:color="auto" w:fill="auto"/>
            <w:vAlign w:val="bottom"/>
            <w:hideMark/>
          </w:tcPr>
          <w:p w14:paraId="0851F977"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Daugavpils iela</w:t>
            </w:r>
          </w:p>
        </w:tc>
      </w:tr>
      <w:tr w:rsidR="00E3152D" w:rsidRPr="00823794" w14:paraId="115E656F"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525E91E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Līvāni</w:t>
            </w:r>
          </w:p>
        </w:tc>
        <w:tc>
          <w:tcPr>
            <w:tcW w:w="74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10FADC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P63</w:t>
            </w:r>
          </w:p>
        </w:tc>
        <w:tc>
          <w:tcPr>
            <w:tcW w:w="2101" w:type="dxa"/>
            <w:tcBorders>
              <w:top w:val="nil"/>
              <w:left w:val="nil"/>
              <w:bottom w:val="single" w:sz="4" w:space="0" w:color="auto"/>
              <w:right w:val="single" w:sz="4" w:space="0" w:color="auto"/>
            </w:tcBorders>
            <w:shd w:val="clear" w:color="auto" w:fill="auto"/>
            <w:noWrap/>
            <w:vAlign w:val="center"/>
            <w:hideMark/>
          </w:tcPr>
          <w:p w14:paraId="218A458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Līvāni-Preiļi</w:t>
            </w:r>
          </w:p>
        </w:tc>
        <w:tc>
          <w:tcPr>
            <w:tcW w:w="11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99C8D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34,0</w:t>
            </w:r>
          </w:p>
        </w:tc>
        <w:tc>
          <w:tcPr>
            <w:tcW w:w="741" w:type="dxa"/>
            <w:tcBorders>
              <w:top w:val="nil"/>
              <w:left w:val="nil"/>
              <w:bottom w:val="single" w:sz="4" w:space="0" w:color="auto"/>
              <w:right w:val="single" w:sz="4" w:space="0" w:color="auto"/>
            </w:tcBorders>
            <w:shd w:val="clear" w:color="auto" w:fill="auto"/>
            <w:noWrap/>
            <w:vAlign w:val="center"/>
            <w:hideMark/>
          </w:tcPr>
          <w:p w14:paraId="36BA016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0,8</w:t>
            </w:r>
          </w:p>
        </w:tc>
        <w:tc>
          <w:tcPr>
            <w:tcW w:w="741" w:type="dxa"/>
            <w:tcBorders>
              <w:top w:val="nil"/>
              <w:left w:val="nil"/>
              <w:bottom w:val="single" w:sz="4" w:space="0" w:color="auto"/>
              <w:right w:val="single" w:sz="4" w:space="0" w:color="auto"/>
            </w:tcBorders>
            <w:shd w:val="clear" w:color="auto" w:fill="auto"/>
            <w:noWrap/>
            <w:vAlign w:val="center"/>
            <w:hideMark/>
          </w:tcPr>
          <w:p w14:paraId="18D4691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1,1</w:t>
            </w:r>
          </w:p>
        </w:tc>
        <w:tc>
          <w:tcPr>
            <w:tcW w:w="864" w:type="dxa"/>
            <w:tcBorders>
              <w:top w:val="nil"/>
              <w:left w:val="nil"/>
              <w:bottom w:val="single" w:sz="4" w:space="0" w:color="auto"/>
              <w:right w:val="single" w:sz="4" w:space="0" w:color="auto"/>
            </w:tcBorders>
            <w:shd w:val="clear" w:color="auto" w:fill="auto"/>
            <w:noWrap/>
            <w:vAlign w:val="center"/>
            <w:hideMark/>
          </w:tcPr>
          <w:p w14:paraId="27D16D2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0,2</w:t>
            </w:r>
          </w:p>
        </w:tc>
        <w:tc>
          <w:tcPr>
            <w:tcW w:w="1767" w:type="dxa"/>
            <w:tcBorders>
              <w:top w:val="nil"/>
              <w:left w:val="nil"/>
              <w:bottom w:val="single" w:sz="4" w:space="0" w:color="auto"/>
              <w:right w:val="single" w:sz="4" w:space="0" w:color="auto"/>
            </w:tcBorders>
            <w:shd w:val="clear" w:color="auto" w:fill="auto"/>
            <w:vAlign w:val="bottom"/>
            <w:hideMark/>
          </w:tcPr>
          <w:p w14:paraId="285649EA"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Stacijas iela</w:t>
            </w:r>
          </w:p>
        </w:tc>
      </w:tr>
      <w:tr w:rsidR="00E3152D" w:rsidRPr="00823794" w14:paraId="7F29ECD8"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6D661B7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Preiļi</w:t>
            </w:r>
          </w:p>
        </w:tc>
        <w:tc>
          <w:tcPr>
            <w:tcW w:w="749" w:type="dxa"/>
            <w:vMerge/>
            <w:tcBorders>
              <w:top w:val="nil"/>
              <w:left w:val="single" w:sz="4" w:space="0" w:color="auto"/>
              <w:bottom w:val="single" w:sz="4" w:space="0" w:color="000000"/>
              <w:right w:val="single" w:sz="4" w:space="0" w:color="auto"/>
            </w:tcBorders>
            <w:vAlign w:val="center"/>
            <w:hideMark/>
          </w:tcPr>
          <w:p w14:paraId="01391474"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2101" w:type="dxa"/>
            <w:tcBorders>
              <w:top w:val="nil"/>
              <w:left w:val="nil"/>
              <w:bottom w:val="single" w:sz="4" w:space="0" w:color="auto"/>
              <w:right w:val="single" w:sz="4" w:space="0" w:color="auto"/>
            </w:tcBorders>
            <w:shd w:val="clear" w:color="auto" w:fill="auto"/>
            <w:noWrap/>
            <w:vAlign w:val="center"/>
            <w:hideMark/>
          </w:tcPr>
          <w:p w14:paraId="05D266C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Līvāni-Preiļi</w:t>
            </w:r>
          </w:p>
        </w:tc>
        <w:tc>
          <w:tcPr>
            <w:tcW w:w="1194" w:type="dxa"/>
            <w:vMerge/>
            <w:tcBorders>
              <w:top w:val="nil"/>
              <w:left w:val="single" w:sz="4" w:space="0" w:color="auto"/>
              <w:bottom w:val="single" w:sz="4" w:space="0" w:color="000000"/>
              <w:right w:val="single" w:sz="4" w:space="0" w:color="auto"/>
            </w:tcBorders>
            <w:vAlign w:val="center"/>
            <w:hideMark/>
          </w:tcPr>
          <w:p w14:paraId="73BEBD4F"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1" w:type="dxa"/>
            <w:tcBorders>
              <w:top w:val="nil"/>
              <w:left w:val="nil"/>
              <w:bottom w:val="single" w:sz="4" w:space="0" w:color="auto"/>
              <w:right w:val="single" w:sz="4" w:space="0" w:color="auto"/>
            </w:tcBorders>
            <w:shd w:val="clear" w:color="auto" w:fill="auto"/>
            <w:noWrap/>
            <w:vAlign w:val="center"/>
            <w:hideMark/>
          </w:tcPr>
          <w:p w14:paraId="7771682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34,0</w:t>
            </w:r>
          </w:p>
        </w:tc>
        <w:tc>
          <w:tcPr>
            <w:tcW w:w="741" w:type="dxa"/>
            <w:tcBorders>
              <w:top w:val="nil"/>
              <w:left w:val="nil"/>
              <w:bottom w:val="single" w:sz="4" w:space="0" w:color="auto"/>
              <w:right w:val="single" w:sz="4" w:space="0" w:color="auto"/>
            </w:tcBorders>
            <w:shd w:val="clear" w:color="auto" w:fill="auto"/>
            <w:noWrap/>
            <w:vAlign w:val="center"/>
            <w:hideMark/>
          </w:tcPr>
          <w:p w14:paraId="54B69DA0"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34,7</w:t>
            </w:r>
          </w:p>
        </w:tc>
        <w:tc>
          <w:tcPr>
            <w:tcW w:w="864" w:type="dxa"/>
            <w:tcBorders>
              <w:top w:val="nil"/>
              <w:left w:val="nil"/>
              <w:bottom w:val="single" w:sz="4" w:space="0" w:color="auto"/>
              <w:right w:val="single" w:sz="4" w:space="0" w:color="auto"/>
            </w:tcBorders>
            <w:shd w:val="clear" w:color="auto" w:fill="auto"/>
            <w:noWrap/>
            <w:vAlign w:val="center"/>
            <w:hideMark/>
          </w:tcPr>
          <w:p w14:paraId="7CC9F92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0,7</w:t>
            </w:r>
          </w:p>
        </w:tc>
        <w:tc>
          <w:tcPr>
            <w:tcW w:w="1767" w:type="dxa"/>
            <w:tcBorders>
              <w:top w:val="nil"/>
              <w:left w:val="nil"/>
              <w:bottom w:val="single" w:sz="4" w:space="0" w:color="auto"/>
              <w:right w:val="single" w:sz="4" w:space="0" w:color="auto"/>
            </w:tcBorders>
            <w:shd w:val="clear" w:color="auto" w:fill="auto"/>
            <w:vAlign w:val="bottom"/>
            <w:hideMark/>
          </w:tcPr>
          <w:p w14:paraId="6B6790C6"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Preiļi-Līči</w:t>
            </w:r>
          </w:p>
        </w:tc>
      </w:tr>
      <w:tr w:rsidR="00E3152D" w:rsidRPr="00823794" w14:paraId="048E4305"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0670107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Ilūkste</w:t>
            </w:r>
          </w:p>
        </w:tc>
        <w:tc>
          <w:tcPr>
            <w:tcW w:w="74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351BD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P70</w:t>
            </w:r>
          </w:p>
        </w:tc>
        <w:tc>
          <w:tcPr>
            <w:tcW w:w="2101" w:type="dxa"/>
            <w:vMerge w:val="restart"/>
            <w:tcBorders>
              <w:top w:val="nil"/>
              <w:left w:val="single" w:sz="4" w:space="0" w:color="auto"/>
              <w:bottom w:val="single" w:sz="4" w:space="0" w:color="000000"/>
              <w:right w:val="single" w:sz="4" w:space="0" w:color="auto"/>
            </w:tcBorders>
            <w:shd w:val="clear" w:color="auto" w:fill="auto"/>
            <w:vAlign w:val="center"/>
            <w:hideMark/>
          </w:tcPr>
          <w:p w14:paraId="547918A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Svente–Lietuvas robeža (Subate)</w:t>
            </w:r>
          </w:p>
        </w:tc>
        <w:tc>
          <w:tcPr>
            <w:tcW w:w="11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B3EF4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39,0</w:t>
            </w:r>
          </w:p>
        </w:tc>
        <w:tc>
          <w:tcPr>
            <w:tcW w:w="741" w:type="dxa"/>
            <w:tcBorders>
              <w:top w:val="nil"/>
              <w:left w:val="nil"/>
              <w:bottom w:val="single" w:sz="4" w:space="0" w:color="auto"/>
              <w:right w:val="single" w:sz="4" w:space="0" w:color="auto"/>
            </w:tcBorders>
            <w:shd w:val="clear" w:color="auto" w:fill="auto"/>
            <w:noWrap/>
            <w:vAlign w:val="center"/>
            <w:hideMark/>
          </w:tcPr>
          <w:p w14:paraId="45EF2F2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9,4</w:t>
            </w:r>
          </w:p>
        </w:tc>
        <w:tc>
          <w:tcPr>
            <w:tcW w:w="741" w:type="dxa"/>
            <w:tcBorders>
              <w:top w:val="nil"/>
              <w:left w:val="nil"/>
              <w:bottom w:val="single" w:sz="4" w:space="0" w:color="auto"/>
              <w:right w:val="single" w:sz="4" w:space="0" w:color="auto"/>
            </w:tcBorders>
            <w:shd w:val="clear" w:color="auto" w:fill="auto"/>
            <w:noWrap/>
            <w:vAlign w:val="center"/>
            <w:hideMark/>
          </w:tcPr>
          <w:p w14:paraId="03F0425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9,5</w:t>
            </w:r>
          </w:p>
        </w:tc>
        <w:tc>
          <w:tcPr>
            <w:tcW w:w="864" w:type="dxa"/>
            <w:tcBorders>
              <w:top w:val="nil"/>
              <w:left w:val="nil"/>
              <w:bottom w:val="single" w:sz="4" w:space="0" w:color="auto"/>
              <w:right w:val="single" w:sz="4" w:space="0" w:color="auto"/>
            </w:tcBorders>
            <w:shd w:val="clear" w:color="auto" w:fill="auto"/>
            <w:noWrap/>
            <w:vAlign w:val="center"/>
            <w:hideMark/>
          </w:tcPr>
          <w:p w14:paraId="332D90F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0,1</w:t>
            </w:r>
          </w:p>
        </w:tc>
        <w:tc>
          <w:tcPr>
            <w:tcW w:w="1767" w:type="dxa"/>
            <w:tcBorders>
              <w:top w:val="nil"/>
              <w:left w:val="nil"/>
              <w:bottom w:val="single" w:sz="4" w:space="0" w:color="auto"/>
              <w:right w:val="single" w:sz="4" w:space="0" w:color="auto"/>
            </w:tcBorders>
            <w:shd w:val="clear" w:color="auto" w:fill="auto"/>
            <w:vAlign w:val="bottom"/>
            <w:hideMark/>
          </w:tcPr>
          <w:p w14:paraId="761E5420"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 </w:t>
            </w:r>
          </w:p>
        </w:tc>
      </w:tr>
      <w:tr w:rsidR="00E3152D" w:rsidRPr="00823794" w14:paraId="779DA9D6" w14:textId="77777777" w:rsidTr="00E3152D">
        <w:trPr>
          <w:trHeight w:val="293"/>
        </w:trPr>
        <w:tc>
          <w:tcPr>
            <w:tcW w:w="109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0ADBFC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Subate</w:t>
            </w:r>
          </w:p>
        </w:tc>
        <w:tc>
          <w:tcPr>
            <w:tcW w:w="749" w:type="dxa"/>
            <w:vMerge/>
            <w:tcBorders>
              <w:top w:val="nil"/>
              <w:left w:val="single" w:sz="4" w:space="0" w:color="auto"/>
              <w:bottom w:val="single" w:sz="4" w:space="0" w:color="000000"/>
              <w:right w:val="single" w:sz="4" w:space="0" w:color="auto"/>
            </w:tcBorders>
            <w:vAlign w:val="center"/>
            <w:hideMark/>
          </w:tcPr>
          <w:p w14:paraId="04A40307"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2101" w:type="dxa"/>
            <w:vMerge/>
            <w:tcBorders>
              <w:top w:val="nil"/>
              <w:left w:val="single" w:sz="4" w:space="0" w:color="auto"/>
              <w:bottom w:val="single" w:sz="4" w:space="0" w:color="000000"/>
              <w:right w:val="single" w:sz="4" w:space="0" w:color="auto"/>
            </w:tcBorders>
            <w:vAlign w:val="center"/>
            <w:hideMark/>
          </w:tcPr>
          <w:p w14:paraId="2314D812"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1194" w:type="dxa"/>
            <w:vMerge/>
            <w:tcBorders>
              <w:top w:val="nil"/>
              <w:left w:val="single" w:sz="4" w:space="0" w:color="auto"/>
              <w:bottom w:val="single" w:sz="4" w:space="0" w:color="000000"/>
              <w:right w:val="single" w:sz="4" w:space="0" w:color="auto"/>
            </w:tcBorders>
            <w:vAlign w:val="center"/>
            <w:hideMark/>
          </w:tcPr>
          <w:p w14:paraId="71B1EAAD"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1" w:type="dxa"/>
            <w:tcBorders>
              <w:top w:val="nil"/>
              <w:left w:val="nil"/>
              <w:bottom w:val="single" w:sz="4" w:space="0" w:color="auto"/>
              <w:right w:val="single" w:sz="4" w:space="0" w:color="auto"/>
            </w:tcBorders>
            <w:shd w:val="clear" w:color="auto" w:fill="auto"/>
            <w:noWrap/>
            <w:vAlign w:val="center"/>
            <w:hideMark/>
          </w:tcPr>
          <w:p w14:paraId="5184DB4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33,7</w:t>
            </w:r>
          </w:p>
        </w:tc>
        <w:tc>
          <w:tcPr>
            <w:tcW w:w="741" w:type="dxa"/>
            <w:tcBorders>
              <w:top w:val="nil"/>
              <w:left w:val="nil"/>
              <w:bottom w:val="single" w:sz="4" w:space="0" w:color="auto"/>
              <w:right w:val="single" w:sz="4" w:space="0" w:color="auto"/>
            </w:tcBorders>
            <w:shd w:val="clear" w:color="auto" w:fill="auto"/>
            <w:noWrap/>
            <w:vAlign w:val="center"/>
            <w:hideMark/>
          </w:tcPr>
          <w:p w14:paraId="70DCB99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35,0</w:t>
            </w:r>
          </w:p>
        </w:tc>
        <w:tc>
          <w:tcPr>
            <w:tcW w:w="864" w:type="dxa"/>
            <w:tcBorders>
              <w:top w:val="nil"/>
              <w:left w:val="nil"/>
              <w:bottom w:val="single" w:sz="4" w:space="0" w:color="auto"/>
              <w:right w:val="single" w:sz="4" w:space="0" w:color="auto"/>
            </w:tcBorders>
            <w:shd w:val="clear" w:color="auto" w:fill="auto"/>
            <w:noWrap/>
            <w:vAlign w:val="center"/>
            <w:hideMark/>
          </w:tcPr>
          <w:p w14:paraId="5EC983D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1,3</w:t>
            </w:r>
          </w:p>
        </w:tc>
        <w:tc>
          <w:tcPr>
            <w:tcW w:w="1767" w:type="dxa"/>
            <w:tcBorders>
              <w:top w:val="nil"/>
              <w:left w:val="nil"/>
              <w:bottom w:val="single" w:sz="4" w:space="0" w:color="auto"/>
              <w:right w:val="single" w:sz="4" w:space="0" w:color="auto"/>
            </w:tcBorders>
            <w:shd w:val="clear" w:color="auto" w:fill="auto"/>
            <w:vAlign w:val="bottom"/>
            <w:hideMark/>
          </w:tcPr>
          <w:p w14:paraId="73D2C35D"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 </w:t>
            </w:r>
          </w:p>
        </w:tc>
      </w:tr>
      <w:tr w:rsidR="00E3152D" w:rsidRPr="00823794" w14:paraId="5DCE39F3" w14:textId="77777777" w:rsidTr="00E3152D">
        <w:trPr>
          <w:trHeight w:val="293"/>
        </w:trPr>
        <w:tc>
          <w:tcPr>
            <w:tcW w:w="1098" w:type="dxa"/>
            <w:vMerge/>
            <w:tcBorders>
              <w:top w:val="nil"/>
              <w:left w:val="single" w:sz="4" w:space="0" w:color="auto"/>
              <w:bottom w:val="single" w:sz="4" w:space="0" w:color="000000"/>
              <w:right w:val="single" w:sz="4" w:space="0" w:color="auto"/>
            </w:tcBorders>
            <w:vAlign w:val="center"/>
            <w:hideMark/>
          </w:tcPr>
          <w:p w14:paraId="76897C09"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9" w:type="dxa"/>
            <w:vMerge/>
            <w:tcBorders>
              <w:top w:val="nil"/>
              <w:left w:val="single" w:sz="4" w:space="0" w:color="auto"/>
              <w:bottom w:val="single" w:sz="4" w:space="0" w:color="000000"/>
              <w:right w:val="single" w:sz="4" w:space="0" w:color="auto"/>
            </w:tcBorders>
            <w:vAlign w:val="center"/>
            <w:hideMark/>
          </w:tcPr>
          <w:p w14:paraId="13686ADF"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2101" w:type="dxa"/>
            <w:vMerge/>
            <w:tcBorders>
              <w:top w:val="nil"/>
              <w:left w:val="single" w:sz="4" w:space="0" w:color="auto"/>
              <w:bottom w:val="single" w:sz="4" w:space="0" w:color="000000"/>
              <w:right w:val="single" w:sz="4" w:space="0" w:color="auto"/>
            </w:tcBorders>
            <w:vAlign w:val="center"/>
            <w:hideMark/>
          </w:tcPr>
          <w:p w14:paraId="27D89B65"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1194" w:type="dxa"/>
            <w:vMerge/>
            <w:tcBorders>
              <w:top w:val="nil"/>
              <w:left w:val="single" w:sz="4" w:space="0" w:color="auto"/>
              <w:bottom w:val="single" w:sz="4" w:space="0" w:color="000000"/>
              <w:right w:val="single" w:sz="4" w:space="0" w:color="auto"/>
            </w:tcBorders>
            <w:vAlign w:val="center"/>
            <w:hideMark/>
          </w:tcPr>
          <w:p w14:paraId="3BCE35E0"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1" w:type="dxa"/>
            <w:tcBorders>
              <w:top w:val="nil"/>
              <w:left w:val="nil"/>
              <w:bottom w:val="single" w:sz="4" w:space="0" w:color="auto"/>
              <w:right w:val="single" w:sz="4" w:space="0" w:color="auto"/>
            </w:tcBorders>
            <w:shd w:val="clear" w:color="auto" w:fill="auto"/>
            <w:noWrap/>
            <w:vAlign w:val="center"/>
            <w:hideMark/>
          </w:tcPr>
          <w:p w14:paraId="70F5B77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36,5</w:t>
            </w:r>
          </w:p>
        </w:tc>
        <w:tc>
          <w:tcPr>
            <w:tcW w:w="741" w:type="dxa"/>
            <w:tcBorders>
              <w:top w:val="nil"/>
              <w:left w:val="nil"/>
              <w:bottom w:val="single" w:sz="4" w:space="0" w:color="auto"/>
              <w:right w:val="single" w:sz="4" w:space="0" w:color="auto"/>
            </w:tcBorders>
            <w:shd w:val="clear" w:color="auto" w:fill="auto"/>
            <w:noWrap/>
            <w:vAlign w:val="center"/>
            <w:hideMark/>
          </w:tcPr>
          <w:p w14:paraId="1D8BB84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39,0</w:t>
            </w:r>
          </w:p>
        </w:tc>
        <w:tc>
          <w:tcPr>
            <w:tcW w:w="864" w:type="dxa"/>
            <w:tcBorders>
              <w:top w:val="nil"/>
              <w:left w:val="nil"/>
              <w:bottom w:val="single" w:sz="4" w:space="0" w:color="auto"/>
              <w:right w:val="single" w:sz="4" w:space="0" w:color="auto"/>
            </w:tcBorders>
            <w:shd w:val="clear" w:color="auto" w:fill="auto"/>
            <w:noWrap/>
            <w:vAlign w:val="center"/>
            <w:hideMark/>
          </w:tcPr>
          <w:p w14:paraId="14286AA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2,5</w:t>
            </w:r>
          </w:p>
        </w:tc>
        <w:tc>
          <w:tcPr>
            <w:tcW w:w="1767" w:type="dxa"/>
            <w:tcBorders>
              <w:top w:val="nil"/>
              <w:left w:val="nil"/>
              <w:bottom w:val="single" w:sz="4" w:space="0" w:color="auto"/>
              <w:right w:val="single" w:sz="4" w:space="0" w:color="auto"/>
            </w:tcBorders>
            <w:shd w:val="clear" w:color="auto" w:fill="auto"/>
            <w:noWrap/>
            <w:vAlign w:val="bottom"/>
            <w:hideMark/>
          </w:tcPr>
          <w:p w14:paraId="6D908F16"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 </w:t>
            </w:r>
          </w:p>
        </w:tc>
      </w:tr>
      <w:tr w:rsidR="00823794" w:rsidRPr="00823794" w14:paraId="7A41DC9B"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4B91FBF7"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Madona</w:t>
            </w:r>
          </w:p>
        </w:tc>
        <w:tc>
          <w:tcPr>
            <w:tcW w:w="749" w:type="dxa"/>
            <w:tcBorders>
              <w:top w:val="nil"/>
              <w:left w:val="nil"/>
              <w:bottom w:val="single" w:sz="4" w:space="0" w:color="auto"/>
              <w:right w:val="single" w:sz="4" w:space="0" w:color="auto"/>
            </w:tcBorders>
            <w:shd w:val="clear" w:color="auto" w:fill="auto"/>
            <w:noWrap/>
            <w:vAlign w:val="center"/>
            <w:hideMark/>
          </w:tcPr>
          <w:p w14:paraId="3A7C00A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P84</w:t>
            </w:r>
          </w:p>
        </w:tc>
        <w:tc>
          <w:tcPr>
            <w:tcW w:w="2101" w:type="dxa"/>
            <w:tcBorders>
              <w:top w:val="nil"/>
              <w:left w:val="nil"/>
              <w:bottom w:val="single" w:sz="4" w:space="0" w:color="auto"/>
              <w:right w:val="single" w:sz="4" w:space="0" w:color="auto"/>
            </w:tcBorders>
            <w:shd w:val="clear" w:color="auto" w:fill="auto"/>
            <w:vAlign w:val="center"/>
            <w:hideMark/>
          </w:tcPr>
          <w:p w14:paraId="4232034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Madona- Varakļāni</w:t>
            </w:r>
          </w:p>
        </w:tc>
        <w:tc>
          <w:tcPr>
            <w:tcW w:w="1194" w:type="dxa"/>
            <w:tcBorders>
              <w:top w:val="nil"/>
              <w:left w:val="nil"/>
              <w:bottom w:val="single" w:sz="4" w:space="0" w:color="auto"/>
              <w:right w:val="single" w:sz="4" w:space="0" w:color="auto"/>
            </w:tcBorders>
            <w:shd w:val="clear" w:color="auto" w:fill="auto"/>
            <w:noWrap/>
            <w:vAlign w:val="center"/>
            <w:hideMark/>
          </w:tcPr>
          <w:p w14:paraId="13B470E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49,0</w:t>
            </w:r>
          </w:p>
        </w:tc>
        <w:tc>
          <w:tcPr>
            <w:tcW w:w="741" w:type="dxa"/>
            <w:tcBorders>
              <w:top w:val="nil"/>
              <w:left w:val="nil"/>
              <w:bottom w:val="single" w:sz="4" w:space="0" w:color="auto"/>
              <w:right w:val="single" w:sz="4" w:space="0" w:color="auto"/>
            </w:tcBorders>
            <w:shd w:val="clear" w:color="auto" w:fill="auto"/>
            <w:noWrap/>
            <w:vAlign w:val="center"/>
            <w:hideMark/>
          </w:tcPr>
          <w:p w14:paraId="0C5BBA37"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2,1</w:t>
            </w:r>
          </w:p>
        </w:tc>
        <w:tc>
          <w:tcPr>
            <w:tcW w:w="741" w:type="dxa"/>
            <w:tcBorders>
              <w:top w:val="nil"/>
              <w:left w:val="nil"/>
              <w:bottom w:val="single" w:sz="4" w:space="0" w:color="auto"/>
              <w:right w:val="single" w:sz="4" w:space="0" w:color="auto"/>
            </w:tcBorders>
            <w:shd w:val="clear" w:color="auto" w:fill="auto"/>
            <w:noWrap/>
            <w:vAlign w:val="center"/>
            <w:hideMark/>
          </w:tcPr>
          <w:p w14:paraId="36038C3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2,4</w:t>
            </w:r>
          </w:p>
        </w:tc>
        <w:tc>
          <w:tcPr>
            <w:tcW w:w="864" w:type="dxa"/>
            <w:tcBorders>
              <w:top w:val="nil"/>
              <w:left w:val="nil"/>
              <w:bottom w:val="single" w:sz="4" w:space="0" w:color="auto"/>
              <w:right w:val="single" w:sz="4" w:space="0" w:color="auto"/>
            </w:tcBorders>
            <w:shd w:val="clear" w:color="auto" w:fill="auto"/>
            <w:noWrap/>
            <w:vAlign w:val="center"/>
            <w:hideMark/>
          </w:tcPr>
          <w:p w14:paraId="4127420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0,3</w:t>
            </w:r>
          </w:p>
        </w:tc>
        <w:tc>
          <w:tcPr>
            <w:tcW w:w="1767" w:type="dxa"/>
            <w:tcBorders>
              <w:top w:val="nil"/>
              <w:left w:val="nil"/>
              <w:bottom w:val="single" w:sz="4" w:space="0" w:color="auto"/>
              <w:right w:val="single" w:sz="4" w:space="0" w:color="auto"/>
            </w:tcBorders>
            <w:shd w:val="clear" w:color="auto" w:fill="auto"/>
            <w:vAlign w:val="center"/>
            <w:hideMark/>
          </w:tcPr>
          <w:p w14:paraId="1A1D89F3"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O.Kalpaka iela</w:t>
            </w:r>
          </w:p>
        </w:tc>
      </w:tr>
      <w:tr w:rsidR="00823794" w:rsidRPr="00823794" w14:paraId="4A902601" w14:textId="77777777" w:rsidTr="00E3152D">
        <w:trPr>
          <w:trHeight w:val="1419"/>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4BB9226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Ķegums</w:t>
            </w:r>
          </w:p>
        </w:tc>
        <w:tc>
          <w:tcPr>
            <w:tcW w:w="749" w:type="dxa"/>
            <w:tcBorders>
              <w:top w:val="nil"/>
              <w:left w:val="nil"/>
              <w:bottom w:val="single" w:sz="4" w:space="0" w:color="auto"/>
              <w:right w:val="single" w:sz="4" w:space="0" w:color="auto"/>
            </w:tcBorders>
            <w:shd w:val="clear" w:color="auto" w:fill="auto"/>
            <w:noWrap/>
            <w:vAlign w:val="center"/>
            <w:hideMark/>
          </w:tcPr>
          <w:p w14:paraId="1869286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P85</w:t>
            </w:r>
          </w:p>
        </w:tc>
        <w:tc>
          <w:tcPr>
            <w:tcW w:w="2101" w:type="dxa"/>
            <w:tcBorders>
              <w:top w:val="nil"/>
              <w:left w:val="nil"/>
              <w:bottom w:val="single" w:sz="4" w:space="0" w:color="auto"/>
              <w:right w:val="single" w:sz="4" w:space="0" w:color="auto"/>
            </w:tcBorders>
            <w:shd w:val="clear" w:color="auto" w:fill="auto"/>
            <w:noWrap/>
            <w:vAlign w:val="center"/>
            <w:hideMark/>
          </w:tcPr>
          <w:p w14:paraId="153EC0B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Rīgas HES–Jaunjelgava</w:t>
            </w:r>
          </w:p>
        </w:tc>
        <w:tc>
          <w:tcPr>
            <w:tcW w:w="1194" w:type="dxa"/>
            <w:tcBorders>
              <w:top w:val="nil"/>
              <w:left w:val="nil"/>
              <w:bottom w:val="single" w:sz="4" w:space="0" w:color="auto"/>
              <w:right w:val="single" w:sz="4" w:space="0" w:color="auto"/>
            </w:tcBorders>
            <w:shd w:val="clear" w:color="auto" w:fill="auto"/>
            <w:noWrap/>
            <w:vAlign w:val="center"/>
            <w:hideMark/>
          </w:tcPr>
          <w:p w14:paraId="2375190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56,9</w:t>
            </w:r>
          </w:p>
        </w:tc>
        <w:tc>
          <w:tcPr>
            <w:tcW w:w="741" w:type="dxa"/>
            <w:tcBorders>
              <w:top w:val="nil"/>
              <w:left w:val="nil"/>
              <w:bottom w:val="single" w:sz="4" w:space="0" w:color="auto"/>
              <w:right w:val="single" w:sz="4" w:space="0" w:color="auto"/>
            </w:tcBorders>
            <w:shd w:val="clear" w:color="auto" w:fill="auto"/>
            <w:noWrap/>
            <w:vAlign w:val="center"/>
            <w:hideMark/>
          </w:tcPr>
          <w:p w14:paraId="5E4D2F5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31,0</w:t>
            </w:r>
          </w:p>
        </w:tc>
        <w:tc>
          <w:tcPr>
            <w:tcW w:w="741" w:type="dxa"/>
            <w:tcBorders>
              <w:top w:val="nil"/>
              <w:left w:val="nil"/>
              <w:bottom w:val="single" w:sz="4" w:space="0" w:color="auto"/>
              <w:right w:val="single" w:sz="4" w:space="0" w:color="auto"/>
            </w:tcBorders>
            <w:shd w:val="clear" w:color="auto" w:fill="auto"/>
            <w:noWrap/>
            <w:vAlign w:val="center"/>
            <w:hideMark/>
          </w:tcPr>
          <w:p w14:paraId="521E706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32,4</w:t>
            </w:r>
          </w:p>
        </w:tc>
        <w:tc>
          <w:tcPr>
            <w:tcW w:w="864" w:type="dxa"/>
            <w:tcBorders>
              <w:top w:val="nil"/>
              <w:left w:val="nil"/>
              <w:bottom w:val="single" w:sz="4" w:space="0" w:color="auto"/>
              <w:right w:val="single" w:sz="4" w:space="0" w:color="auto"/>
            </w:tcBorders>
            <w:shd w:val="clear" w:color="auto" w:fill="auto"/>
            <w:noWrap/>
            <w:vAlign w:val="center"/>
            <w:hideMark/>
          </w:tcPr>
          <w:p w14:paraId="74CBF28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1,4</w:t>
            </w:r>
          </w:p>
        </w:tc>
        <w:tc>
          <w:tcPr>
            <w:tcW w:w="1767" w:type="dxa"/>
            <w:tcBorders>
              <w:top w:val="nil"/>
              <w:left w:val="nil"/>
              <w:bottom w:val="single" w:sz="4" w:space="0" w:color="auto"/>
              <w:right w:val="single" w:sz="4" w:space="0" w:color="auto"/>
            </w:tcBorders>
            <w:shd w:val="clear" w:color="auto" w:fill="auto"/>
            <w:vAlign w:val="bottom"/>
            <w:hideMark/>
          </w:tcPr>
          <w:p w14:paraId="4F249C61"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Tomes iela,</w:t>
            </w:r>
            <w:r w:rsidRPr="00E3152D">
              <w:rPr>
                <w:rFonts w:ascii="Times New Roman" w:eastAsia="Times New Roman" w:hAnsi="Times New Roman" w:cs="Times New Roman"/>
                <w:sz w:val="18"/>
                <w:szCs w:val="18"/>
                <w:lang w:eastAsia="lv-LV"/>
              </w:rPr>
              <w:br/>
              <w:t>Ķeguma prospekts no 31,275-32,270 īpašnieks AS "Latvenergo"</w:t>
            </w:r>
          </w:p>
        </w:tc>
      </w:tr>
      <w:tr w:rsidR="00823794" w:rsidRPr="00823794" w14:paraId="64FFFAEA" w14:textId="77777777" w:rsidTr="00E3152D">
        <w:trPr>
          <w:trHeight w:val="1137"/>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170EDC5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Aizkraukle</w:t>
            </w:r>
          </w:p>
        </w:tc>
        <w:tc>
          <w:tcPr>
            <w:tcW w:w="749" w:type="dxa"/>
            <w:tcBorders>
              <w:top w:val="nil"/>
              <w:left w:val="nil"/>
              <w:bottom w:val="single" w:sz="4" w:space="0" w:color="auto"/>
              <w:right w:val="single" w:sz="4" w:space="0" w:color="auto"/>
            </w:tcBorders>
            <w:shd w:val="clear" w:color="auto" w:fill="auto"/>
            <w:noWrap/>
            <w:vAlign w:val="center"/>
            <w:hideMark/>
          </w:tcPr>
          <w:p w14:paraId="3028BA1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P87</w:t>
            </w:r>
          </w:p>
        </w:tc>
        <w:tc>
          <w:tcPr>
            <w:tcW w:w="2101" w:type="dxa"/>
            <w:tcBorders>
              <w:top w:val="nil"/>
              <w:left w:val="nil"/>
              <w:bottom w:val="single" w:sz="4" w:space="0" w:color="auto"/>
              <w:right w:val="single" w:sz="4" w:space="0" w:color="auto"/>
            </w:tcBorders>
            <w:shd w:val="clear" w:color="auto" w:fill="auto"/>
            <w:noWrap/>
            <w:vAlign w:val="center"/>
            <w:hideMark/>
          </w:tcPr>
          <w:p w14:paraId="2579050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Bauska–Aizkraukle</w:t>
            </w:r>
          </w:p>
        </w:tc>
        <w:tc>
          <w:tcPr>
            <w:tcW w:w="1194" w:type="dxa"/>
            <w:tcBorders>
              <w:top w:val="nil"/>
              <w:left w:val="nil"/>
              <w:bottom w:val="single" w:sz="4" w:space="0" w:color="auto"/>
              <w:right w:val="single" w:sz="4" w:space="0" w:color="auto"/>
            </w:tcBorders>
            <w:shd w:val="clear" w:color="auto" w:fill="auto"/>
            <w:noWrap/>
            <w:vAlign w:val="center"/>
            <w:hideMark/>
          </w:tcPr>
          <w:p w14:paraId="2EC318F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82,8</w:t>
            </w:r>
          </w:p>
        </w:tc>
        <w:tc>
          <w:tcPr>
            <w:tcW w:w="741" w:type="dxa"/>
            <w:tcBorders>
              <w:top w:val="nil"/>
              <w:left w:val="nil"/>
              <w:bottom w:val="single" w:sz="4" w:space="0" w:color="auto"/>
              <w:right w:val="single" w:sz="4" w:space="0" w:color="auto"/>
            </w:tcBorders>
            <w:shd w:val="clear" w:color="auto" w:fill="auto"/>
            <w:noWrap/>
            <w:vAlign w:val="center"/>
            <w:hideMark/>
          </w:tcPr>
          <w:p w14:paraId="0DA093E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76,6</w:t>
            </w:r>
          </w:p>
        </w:tc>
        <w:tc>
          <w:tcPr>
            <w:tcW w:w="741" w:type="dxa"/>
            <w:tcBorders>
              <w:top w:val="nil"/>
              <w:left w:val="nil"/>
              <w:bottom w:val="single" w:sz="4" w:space="0" w:color="auto"/>
              <w:right w:val="single" w:sz="4" w:space="0" w:color="auto"/>
            </w:tcBorders>
            <w:shd w:val="clear" w:color="auto" w:fill="auto"/>
            <w:noWrap/>
            <w:vAlign w:val="center"/>
            <w:hideMark/>
          </w:tcPr>
          <w:p w14:paraId="6456707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80,3</w:t>
            </w:r>
          </w:p>
        </w:tc>
        <w:tc>
          <w:tcPr>
            <w:tcW w:w="864" w:type="dxa"/>
            <w:tcBorders>
              <w:top w:val="nil"/>
              <w:left w:val="nil"/>
              <w:bottom w:val="single" w:sz="4" w:space="0" w:color="auto"/>
              <w:right w:val="single" w:sz="4" w:space="0" w:color="auto"/>
            </w:tcBorders>
            <w:shd w:val="clear" w:color="auto" w:fill="auto"/>
            <w:noWrap/>
            <w:vAlign w:val="center"/>
            <w:hideMark/>
          </w:tcPr>
          <w:p w14:paraId="6325488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3,7</w:t>
            </w:r>
          </w:p>
        </w:tc>
        <w:tc>
          <w:tcPr>
            <w:tcW w:w="1767" w:type="dxa"/>
            <w:tcBorders>
              <w:top w:val="nil"/>
              <w:left w:val="nil"/>
              <w:bottom w:val="single" w:sz="4" w:space="0" w:color="auto"/>
              <w:right w:val="single" w:sz="4" w:space="0" w:color="auto"/>
            </w:tcBorders>
            <w:shd w:val="clear" w:color="auto" w:fill="auto"/>
            <w:vAlign w:val="bottom"/>
            <w:hideMark/>
          </w:tcPr>
          <w:p w14:paraId="285BCE24"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Enerģētiķu iela, posma 77,4.– 77,9. km īpašnieks AS "Latvenergo"</w:t>
            </w:r>
          </w:p>
        </w:tc>
      </w:tr>
      <w:tr w:rsidR="00823794" w:rsidRPr="00823794" w14:paraId="22652D5D"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4B49D9E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Baldone</w:t>
            </w:r>
          </w:p>
        </w:tc>
        <w:tc>
          <w:tcPr>
            <w:tcW w:w="749" w:type="dxa"/>
            <w:tcBorders>
              <w:top w:val="nil"/>
              <w:left w:val="nil"/>
              <w:bottom w:val="single" w:sz="4" w:space="0" w:color="auto"/>
              <w:right w:val="single" w:sz="4" w:space="0" w:color="auto"/>
            </w:tcBorders>
            <w:shd w:val="clear" w:color="auto" w:fill="auto"/>
            <w:noWrap/>
            <w:vAlign w:val="center"/>
            <w:hideMark/>
          </w:tcPr>
          <w:p w14:paraId="6B39F05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P91</w:t>
            </w:r>
          </w:p>
        </w:tc>
        <w:tc>
          <w:tcPr>
            <w:tcW w:w="2101" w:type="dxa"/>
            <w:tcBorders>
              <w:top w:val="nil"/>
              <w:left w:val="nil"/>
              <w:bottom w:val="single" w:sz="4" w:space="0" w:color="auto"/>
              <w:right w:val="single" w:sz="4" w:space="0" w:color="auto"/>
            </w:tcBorders>
            <w:shd w:val="clear" w:color="auto" w:fill="auto"/>
            <w:noWrap/>
            <w:vAlign w:val="center"/>
            <w:hideMark/>
          </w:tcPr>
          <w:p w14:paraId="28C585D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Mežvidi–Baldone</w:t>
            </w:r>
          </w:p>
        </w:tc>
        <w:tc>
          <w:tcPr>
            <w:tcW w:w="1194" w:type="dxa"/>
            <w:tcBorders>
              <w:top w:val="nil"/>
              <w:left w:val="nil"/>
              <w:bottom w:val="single" w:sz="4" w:space="0" w:color="auto"/>
              <w:right w:val="single" w:sz="4" w:space="0" w:color="auto"/>
            </w:tcBorders>
            <w:shd w:val="clear" w:color="auto" w:fill="auto"/>
            <w:noWrap/>
            <w:vAlign w:val="center"/>
            <w:hideMark/>
          </w:tcPr>
          <w:p w14:paraId="3CAC029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3,2</w:t>
            </w:r>
          </w:p>
        </w:tc>
        <w:tc>
          <w:tcPr>
            <w:tcW w:w="741" w:type="dxa"/>
            <w:tcBorders>
              <w:top w:val="nil"/>
              <w:left w:val="nil"/>
              <w:bottom w:val="single" w:sz="4" w:space="0" w:color="auto"/>
              <w:right w:val="single" w:sz="4" w:space="0" w:color="auto"/>
            </w:tcBorders>
            <w:shd w:val="clear" w:color="auto" w:fill="auto"/>
            <w:noWrap/>
            <w:vAlign w:val="center"/>
            <w:hideMark/>
          </w:tcPr>
          <w:p w14:paraId="2DEC15E7"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0,0</w:t>
            </w:r>
          </w:p>
        </w:tc>
        <w:tc>
          <w:tcPr>
            <w:tcW w:w="741" w:type="dxa"/>
            <w:tcBorders>
              <w:top w:val="nil"/>
              <w:left w:val="nil"/>
              <w:bottom w:val="single" w:sz="4" w:space="0" w:color="auto"/>
              <w:right w:val="single" w:sz="4" w:space="0" w:color="auto"/>
            </w:tcBorders>
            <w:shd w:val="clear" w:color="auto" w:fill="auto"/>
            <w:noWrap/>
            <w:vAlign w:val="center"/>
            <w:hideMark/>
          </w:tcPr>
          <w:p w14:paraId="5510F77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3,2</w:t>
            </w:r>
          </w:p>
        </w:tc>
        <w:tc>
          <w:tcPr>
            <w:tcW w:w="864" w:type="dxa"/>
            <w:tcBorders>
              <w:top w:val="nil"/>
              <w:left w:val="nil"/>
              <w:bottom w:val="single" w:sz="4" w:space="0" w:color="auto"/>
              <w:right w:val="single" w:sz="4" w:space="0" w:color="auto"/>
            </w:tcBorders>
            <w:shd w:val="clear" w:color="auto" w:fill="auto"/>
            <w:noWrap/>
            <w:vAlign w:val="center"/>
            <w:hideMark/>
          </w:tcPr>
          <w:p w14:paraId="06F3559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3,2</w:t>
            </w:r>
          </w:p>
        </w:tc>
        <w:tc>
          <w:tcPr>
            <w:tcW w:w="1767" w:type="dxa"/>
            <w:tcBorders>
              <w:top w:val="nil"/>
              <w:left w:val="nil"/>
              <w:bottom w:val="single" w:sz="4" w:space="0" w:color="auto"/>
              <w:right w:val="single" w:sz="4" w:space="0" w:color="auto"/>
            </w:tcBorders>
            <w:shd w:val="clear" w:color="auto" w:fill="auto"/>
            <w:vAlign w:val="bottom"/>
            <w:hideMark/>
          </w:tcPr>
          <w:p w14:paraId="40268FBD"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Rīgas iela</w:t>
            </w:r>
          </w:p>
        </w:tc>
      </w:tr>
      <w:tr w:rsidR="00823794" w:rsidRPr="00823794" w14:paraId="68898597"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1E8A0B40"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Iecava</w:t>
            </w:r>
          </w:p>
        </w:tc>
        <w:tc>
          <w:tcPr>
            <w:tcW w:w="749" w:type="dxa"/>
            <w:tcBorders>
              <w:top w:val="nil"/>
              <w:left w:val="nil"/>
              <w:bottom w:val="single" w:sz="4" w:space="0" w:color="auto"/>
              <w:right w:val="single" w:sz="4" w:space="0" w:color="auto"/>
            </w:tcBorders>
            <w:shd w:val="clear" w:color="auto" w:fill="auto"/>
            <w:noWrap/>
            <w:vAlign w:val="center"/>
            <w:hideMark/>
          </w:tcPr>
          <w:p w14:paraId="30DE4E2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P92</w:t>
            </w:r>
          </w:p>
        </w:tc>
        <w:tc>
          <w:tcPr>
            <w:tcW w:w="2101" w:type="dxa"/>
            <w:tcBorders>
              <w:top w:val="nil"/>
              <w:left w:val="nil"/>
              <w:bottom w:val="single" w:sz="4" w:space="0" w:color="auto"/>
              <w:right w:val="single" w:sz="4" w:space="0" w:color="auto"/>
            </w:tcBorders>
            <w:shd w:val="clear" w:color="auto" w:fill="auto"/>
            <w:noWrap/>
            <w:vAlign w:val="center"/>
            <w:hideMark/>
          </w:tcPr>
          <w:p w14:paraId="5B68CE9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Iecava-Stelpe</w:t>
            </w:r>
          </w:p>
        </w:tc>
        <w:tc>
          <w:tcPr>
            <w:tcW w:w="1194" w:type="dxa"/>
            <w:tcBorders>
              <w:top w:val="nil"/>
              <w:left w:val="nil"/>
              <w:bottom w:val="single" w:sz="4" w:space="0" w:color="auto"/>
              <w:right w:val="single" w:sz="4" w:space="0" w:color="auto"/>
            </w:tcBorders>
            <w:shd w:val="clear" w:color="auto" w:fill="auto"/>
            <w:noWrap/>
            <w:vAlign w:val="center"/>
            <w:hideMark/>
          </w:tcPr>
          <w:p w14:paraId="5ECB297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24,6</w:t>
            </w:r>
          </w:p>
        </w:tc>
        <w:tc>
          <w:tcPr>
            <w:tcW w:w="741" w:type="dxa"/>
            <w:tcBorders>
              <w:top w:val="nil"/>
              <w:left w:val="nil"/>
              <w:bottom w:val="single" w:sz="4" w:space="0" w:color="auto"/>
              <w:right w:val="single" w:sz="4" w:space="0" w:color="auto"/>
            </w:tcBorders>
            <w:shd w:val="clear" w:color="auto" w:fill="auto"/>
            <w:noWrap/>
            <w:vAlign w:val="center"/>
            <w:hideMark/>
          </w:tcPr>
          <w:p w14:paraId="3302783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0,0</w:t>
            </w:r>
          </w:p>
        </w:tc>
        <w:tc>
          <w:tcPr>
            <w:tcW w:w="741" w:type="dxa"/>
            <w:tcBorders>
              <w:top w:val="nil"/>
              <w:left w:val="nil"/>
              <w:bottom w:val="single" w:sz="4" w:space="0" w:color="auto"/>
              <w:right w:val="single" w:sz="4" w:space="0" w:color="auto"/>
            </w:tcBorders>
            <w:shd w:val="clear" w:color="auto" w:fill="auto"/>
            <w:noWrap/>
            <w:vAlign w:val="center"/>
            <w:hideMark/>
          </w:tcPr>
          <w:p w14:paraId="00C9F85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2,8</w:t>
            </w:r>
          </w:p>
        </w:tc>
        <w:tc>
          <w:tcPr>
            <w:tcW w:w="864" w:type="dxa"/>
            <w:tcBorders>
              <w:top w:val="nil"/>
              <w:left w:val="nil"/>
              <w:bottom w:val="single" w:sz="4" w:space="0" w:color="auto"/>
              <w:right w:val="single" w:sz="4" w:space="0" w:color="auto"/>
            </w:tcBorders>
            <w:shd w:val="clear" w:color="auto" w:fill="auto"/>
            <w:noWrap/>
            <w:vAlign w:val="center"/>
            <w:hideMark/>
          </w:tcPr>
          <w:p w14:paraId="5F4839A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2,8</w:t>
            </w:r>
          </w:p>
        </w:tc>
        <w:tc>
          <w:tcPr>
            <w:tcW w:w="1767" w:type="dxa"/>
            <w:tcBorders>
              <w:top w:val="nil"/>
              <w:left w:val="nil"/>
              <w:bottom w:val="single" w:sz="4" w:space="0" w:color="auto"/>
              <w:right w:val="single" w:sz="4" w:space="0" w:color="auto"/>
            </w:tcBorders>
            <w:shd w:val="clear" w:color="auto" w:fill="auto"/>
            <w:vAlign w:val="bottom"/>
            <w:hideMark/>
          </w:tcPr>
          <w:p w14:paraId="70D9A485"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 </w:t>
            </w:r>
          </w:p>
        </w:tc>
      </w:tr>
      <w:tr w:rsidR="00823794" w:rsidRPr="00823794" w14:paraId="2F964792"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7ED6D4A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Iecava</w:t>
            </w:r>
          </w:p>
        </w:tc>
        <w:tc>
          <w:tcPr>
            <w:tcW w:w="749" w:type="dxa"/>
            <w:tcBorders>
              <w:top w:val="nil"/>
              <w:left w:val="nil"/>
              <w:bottom w:val="single" w:sz="4" w:space="0" w:color="auto"/>
              <w:right w:val="single" w:sz="4" w:space="0" w:color="auto"/>
            </w:tcBorders>
            <w:shd w:val="clear" w:color="auto" w:fill="auto"/>
            <w:noWrap/>
            <w:vAlign w:val="center"/>
            <w:hideMark/>
          </w:tcPr>
          <w:p w14:paraId="12AA2DD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P93</w:t>
            </w:r>
          </w:p>
        </w:tc>
        <w:tc>
          <w:tcPr>
            <w:tcW w:w="2101" w:type="dxa"/>
            <w:tcBorders>
              <w:top w:val="nil"/>
              <w:left w:val="nil"/>
              <w:bottom w:val="single" w:sz="4" w:space="0" w:color="auto"/>
              <w:right w:val="single" w:sz="4" w:space="0" w:color="auto"/>
            </w:tcBorders>
            <w:shd w:val="clear" w:color="auto" w:fill="auto"/>
            <w:noWrap/>
            <w:vAlign w:val="center"/>
            <w:hideMark/>
          </w:tcPr>
          <w:p w14:paraId="25AC88A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Jelgava-Iecava</w:t>
            </w:r>
          </w:p>
        </w:tc>
        <w:tc>
          <w:tcPr>
            <w:tcW w:w="1194" w:type="dxa"/>
            <w:tcBorders>
              <w:top w:val="nil"/>
              <w:left w:val="nil"/>
              <w:bottom w:val="single" w:sz="4" w:space="0" w:color="auto"/>
              <w:right w:val="single" w:sz="4" w:space="0" w:color="auto"/>
            </w:tcBorders>
            <w:shd w:val="clear" w:color="auto" w:fill="auto"/>
            <w:noWrap/>
            <w:vAlign w:val="center"/>
            <w:hideMark/>
          </w:tcPr>
          <w:p w14:paraId="67039E2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30,6</w:t>
            </w:r>
          </w:p>
        </w:tc>
        <w:tc>
          <w:tcPr>
            <w:tcW w:w="741" w:type="dxa"/>
            <w:tcBorders>
              <w:top w:val="nil"/>
              <w:left w:val="nil"/>
              <w:bottom w:val="single" w:sz="4" w:space="0" w:color="auto"/>
              <w:right w:val="single" w:sz="4" w:space="0" w:color="auto"/>
            </w:tcBorders>
            <w:shd w:val="clear" w:color="auto" w:fill="auto"/>
            <w:noWrap/>
            <w:vAlign w:val="center"/>
            <w:hideMark/>
          </w:tcPr>
          <w:p w14:paraId="10D7011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30,0</w:t>
            </w:r>
          </w:p>
        </w:tc>
        <w:tc>
          <w:tcPr>
            <w:tcW w:w="741" w:type="dxa"/>
            <w:tcBorders>
              <w:top w:val="nil"/>
              <w:left w:val="nil"/>
              <w:bottom w:val="single" w:sz="4" w:space="0" w:color="auto"/>
              <w:right w:val="single" w:sz="4" w:space="0" w:color="auto"/>
            </w:tcBorders>
            <w:shd w:val="clear" w:color="auto" w:fill="auto"/>
            <w:noWrap/>
            <w:vAlign w:val="center"/>
            <w:hideMark/>
          </w:tcPr>
          <w:p w14:paraId="23513DF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30,6</w:t>
            </w:r>
          </w:p>
        </w:tc>
        <w:tc>
          <w:tcPr>
            <w:tcW w:w="864" w:type="dxa"/>
            <w:tcBorders>
              <w:top w:val="nil"/>
              <w:left w:val="nil"/>
              <w:bottom w:val="single" w:sz="4" w:space="0" w:color="auto"/>
              <w:right w:val="single" w:sz="4" w:space="0" w:color="auto"/>
            </w:tcBorders>
            <w:shd w:val="clear" w:color="auto" w:fill="auto"/>
            <w:noWrap/>
            <w:vAlign w:val="center"/>
            <w:hideMark/>
          </w:tcPr>
          <w:p w14:paraId="7EC34DE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0,7</w:t>
            </w:r>
          </w:p>
        </w:tc>
        <w:tc>
          <w:tcPr>
            <w:tcW w:w="1767" w:type="dxa"/>
            <w:tcBorders>
              <w:top w:val="nil"/>
              <w:left w:val="nil"/>
              <w:bottom w:val="single" w:sz="4" w:space="0" w:color="auto"/>
              <w:right w:val="single" w:sz="4" w:space="0" w:color="auto"/>
            </w:tcBorders>
            <w:shd w:val="clear" w:color="auto" w:fill="auto"/>
            <w:vAlign w:val="bottom"/>
            <w:hideMark/>
          </w:tcPr>
          <w:p w14:paraId="25906598"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 </w:t>
            </w:r>
          </w:p>
        </w:tc>
      </w:tr>
      <w:tr w:rsidR="00823794" w:rsidRPr="00823794" w14:paraId="77EE7B71"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33446D3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Brocēni</w:t>
            </w:r>
          </w:p>
        </w:tc>
        <w:tc>
          <w:tcPr>
            <w:tcW w:w="749" w:type="dxa"/>
            <w:tcBorders>
              <w:top w:val="nil"/>
              <w:left w:val="nil"/>
              <w:bottom w:val="single" w:sz="4" w:space="0" w:color="auto"/>
              <w:right w:val="single" w:sz="4" w:space="0" w:color="auto"/>
            </w:tcBorders>
            <w:shd w:val="clear" w:color="auto" w:fill="auto"/>
            <w:noWrap/>
            <w:vAlign w:val="center"/>
            <w:hideMark/>
          </w:tcPr>
          <w:p w14:paraId="631F24F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P109</w:t>
            </w:r>
          </w:p>
        </w:tc>
        <w:tc>
          <w:tcPr>
            <w:tcW w:w="2101" w:type="dxa"/>
            <w:tcBorders>
              <w:top w:val="nil"/>
              <w:left w:val="nil"/>
              <w:bottom w:val="single" w:sz="4" w:space="0" w:color="auto"/>
              <w:right w:val="single" w:sz="4" w:space="0" w:color="auto"/>
            </w:tcBorders>
            <w:shd w:val="clear" w:color="auto" w:fill="auto"/>
            <w:noWrap/>
            <w:vAlign w:val="center"/>
            <w:hideMark/>
          </w:tcPr>
          <w:p w14:paraId="3CD9B18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Kandava–Saldus</w:t>
            </w:r>
          </w:p>
        </w:tc>
        <w:tc>
          <w:tcPr>
            <w:tcW w:w="1194" w:type="dxa"/>
            <w:tcBorders>
              <w:top w:val="nil"/>
              <w:left w:val="nil"/>
              <w:bottom w:val="single" w:sz="4" w:space="0" w:color="auto"/>
              <w:right w:val="single" w:sz="4" w:space="0" w:color="auto"/>
            </w:tcBorders>
            <w:shd w:val="clear" w:color="auto" w:fill="auto"/>
            <w:noWrap/>
            <w:vAlign w:val="center"/>
            <w:hideMark/>
          </w:tcPr>
          <w:p w14:paraId="067B8E4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53,2</w:t>
            </w:r>
          </w:p>
        </w:tc>
        <w:tc>
          <w:tcPr>
            <w:tcW w:w="741" w:type="dxa"/>
            <w:tcBorders>
              <w:top w:val="nil"/>
              <w:left w:val="nil"/>
              <w:bottom w:val="single" w:sz="4" w:space="0" w:color="auto"/>
              <w:right w:val="single" w:sz="4" w:space="0" w:color="auto"/>
            </w:tcBorders>
            <w:shd w:val="clear" w:color="auto" w:fill="auto"/>
            <w:noWrap/>
            <w:vAlign w:val="center"/>
            <w:hideMark/>
          </w:tcPr>
          <w:p w14:paraId="4D0E59F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45,6</w:t>
            </w:r>
          </w:p>
        </w:tc>
        <w:tc>
          <w:tcPr>
            <w:tcW w:w="741" w:type="dxa"/>
            <w:tcBorders>
              <w:top w:val="nil"/>
              <w:left w:val="nil"/>
              <w:bottom w:val="single" w:sz="4" w:space="0" w:color="auto"/>
              <w:right w:val="single" w:sz="4" w:space="0" w:color="auto"/>
            </w:tcBorders>
            <w:shd w:val="clear" w:color="auto" w:fill="auto"/>
            <w:noWrap/>
            <w:vAlign w:val="center"/>
            <w:hideMark/>
          </w:tcPr>
          <w:p w14:paraId="3A9F261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47,8</w:t>
            </w:r>
          </w:p>
        </w:tc>
        <w:tc>
          <w:tcPr>
            <w:tcW w:w="864" w:type="dxa"/>
            <w:tcBorders>
              <w:top w:val="nil"/>
              <w:left w:val="nil"/>
              <w:bottom w:val="single" w:sz="4" w:space="0" w:color="auto"/>
              <w:right w:val="single" w:sz="4" w:space="0" w:color="auto"/>
            </w:tcBorders>
            <w:shd w:val="clear" w:color="auto" w:fill="auto"/>
            <w:noWrap/>
            <w:vAlign w:val="center"/>
            <w:hideMark/>
          </w:tcPr>
          <w:p w14:paraId="0684F86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2,2</w:t>
            </w:r>
          </w:p>
        </w:tc>
        <w:tc>
          <w:tcPr>
            <w:tcW w:w="1767" w:type="dxa"/>
            <w:tcBorders>
              <w:top w:val="nil"/>
              <w:left w:val="nil"/>
              <w:bottom w:val="single" w:sz="4" w:space="0" w:color="auto"/>
              <w:right w:val="single" w:sz="4" w:space="0" w:color="auto"/>
            </w:tcBorders>
            <w:shd w:val="clear" w:color="auto" w:fill="auto"/>
            <w:vAlign w:val="bottom"/>
            <w:hideMark/>
          </w:tcPr>
          <w:p w14:paraId="363A5C2A"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 </w:t>
            </w:r>
          </w:p>
        </w:tc>
      </w:tr>
      <w:tr w:rsidR="00823794" w:rsidRPr="00823794" w14:paraId="3B9826AF"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1302832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Grobiņa</w:t>
            </w:r>
          </w:p>
        </w:tc>
        <w:tc>
          <w:tcPr>
            <w:tcW w:w="749" w:type="dxa"/>
            <w:tcBorders>
              <w:top w:val="nil"/>
              <w:left w:val="nil"/>
              <w:bottom w:val="single" w:sz="4" w:space="0" w:color="auto"/>
              <w:right w:val="single" w:sz="4" w:space="0" w:color="auto"/>
            </w:tcBorders>
            <w:shd w:val="clear" w:color="auto" w:fill="auto"/>
            <w:noWrap/>
            <w:vAlign w:val="center"/>
            <w:hideMark/>
          </w:tcPr>
          <w:p w14:paraId="626D642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P113</w:t>
            </w:r>
          </w:p>
        </w:tc>
        <w:tc>
          <w:tcPr>
            <w:tcW w:w="2101" w:type="dxa"/>
            <w:tcBorders>
              <w:top w:val="nil"/>
              <w:left w:val="nil"/>
              <w:bottom w:val="single" w:sz="4" w:space="0" w:color="auto"/>
              <w:right w:val="single" w:sz="4" w:space="0" w:color="auto"/>
            </w:tcBorders>
            <w:shd w:val="clear" w:color="auto" w:fill="auto"/>
            <w:noWrap/>
            <w:vAlign w:val="center"/>
            <w:hideMark/>
          </w:tcPr>
          <w:p w14:paraId="19A8EE5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Grobiņa–Bārta–Rucava</w:t>
            </w:r>
          </w:p>
        </w:tc>
        <w:tc>
          <w:tcPr>
            <w:tcW w:w="1194" w:type="dxa"/>
            <w:tcBorders>
              <w:top w:val="nil"/>
              <w:left w:val="nil"/>
              <w:bottom w:val="single" w:sz="4" w:space="0" w:color="auto"/>
              <w:right w:val="single" w:sz="4" w:space="0" w:color="auto"/>
            </w:tcBorders>
            <w:shd w:val="clear" w:color="auto" w:fill="auto"/>
            <w:noWrap/>
            <w:vAlign w:val="center"/>
            <w:hideMark/>
          </w:tcPr>
          <w:p w14:paraId="00CD1B5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51,7</w:t>
            </w:r>
          </w:p>
        </w:tc>
        <w:tc>
          <w:tcPr>
            <w:tcW w:w="741" w:type="dxa"/>
            <w:tcBorders>
              <w:top w:val="nil"/>
              <w:left w:val="nil"/>
              <w:bottom w:val="single" w:sz="4" w:space="0" w:color="auto"/>
              <w:right w:val="single" w:sz="4" w:space="0" w:color="auto"/>
            </w:tcBorders>
            <w:shd w:val="clear" w:color="auto" w:fill="auto"/>
            <w:noWrap/>
            <w:vAlign w:val="center"/>
            <w:hideMark/>
          </w:tcPr>
          <w:p w14:paraId="579F6D6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0,2</w:t>
            </w:r>
          </w:p>
        </w:tc>
        <w:tc>
          <w:tcPr>
            <w:tcW w:w="741" w:type="dxa"/>
            <w:tcBorders>
              <w:top w:val="nil"/>
              <w:left w:val="nil"/>
              <w:bottom w:val="single" w:sz="4" w:space="0" w:color="auto"/>
              <w:right w:val="single" w:sz="4" w:space="0" w:color="auto"/>
            </w:tcBorders>
            <w:shd w:val="clear" w:color="auto" w:fill="auto"/>
            <w:noWrap/>
            <w:vAlign w:val="center"/>
            <w:hideMark/>
          </w:tcPr>
          <w:p w14:paraId="1A346E6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0,9</w:t>
            </w:r>
          </w:p>
        </w:tc>
        <w:tc>
          <w:tcPr>
            <w:tcW w:w="864" w:type="dxa"/>
            <w:tcBorders>
              <w:top w:val="nil"/>
              <w:left w:val="nil"/>
              <w:bottom w:val="single" w:sz="4" w:space="0" w:color="auto"/>
              <w:right w:val="single" w:sz="4" w:space="0" w:color="auto"/>
            </w:tcBorders>
            <w:shd w:val="clear" w:color="auto" w:fill="auto"/>
            <w:noWrap/>
            <w:vAlign w:val="center"/>
            <w:hideMark/>
          </w:tcPr>
          <w:p w14:paraId="687CE30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0,7</w:t>
            </w:r>
          </w:p>
        </w:tc>
        <w:tc>
          <w:tcPr>
            <w:tcW w:w="1767" w:type="dxa"/>
            <w:tcBorders>
              <w:top w:val="nil"/>
              <w:left w:val="nil"/>
              <w:bottom w:val="single" w:sz="4" w:space="0" w:color="auto"/>
              <w:right w:val="single" w:sz="4" w:space="0" w:color="auto"/>
            </w:tcBorders>
            <w:shd w:val="clear" w:color="auto" w:fill="auto"/>
            <w:vAlign w:val="bottom"/>
            <w:hideMark/>
          </w:tcPr>
          <w:p w14:paraId="1A1F3DF2"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Bārtas iela</w:t>
            </w:r>
          </w:p>
        </w:tc>
      </w:tr>
      <w:tr w:rsidR="00823794" w:rsidRPr="00823794" w14:paraId="520C9D70"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5710E32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Kuldīga</w:t>
            </w:r>
          </w:p>
        </w:tc>
        <w:tc>
          <w:tcPr>
            <w:tcW w:w="749" w:type="dxa"/>
            <w:tcBorders>
              <w:top w:val="nil"/>
              <w:left w:val="nil"/>
              <w:bottom w:val="single" w:sz="4" w:space="0" w:color="auto"/>
              <w:right w:val="single" w:sz="4" w:space="0" w:color="auto"/>
            </w:tcBorders>
            <w:shd w:val="clear" w:color="auto" w:fill="auto"/>
            <w:noWrap/>
            <w:vAlign w:val="center"/>
            <w:hideMark/>
          </w:tcPr>
          <w:p w14:paraId="3DE68E3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P116</w:t>
            </w:r>
          </w:p>
        </w:tc>
        <w:tc>
          <w:tcPr>
            <w:tcW w:w="2101" w:type="dxa"/>
            <w:tcBorders>
              <w:top w:val="nil"/>
              <w:left w:val="nil"/>
              <w:bottom w:val="single" w:sz="4" w:space="0" w:color="auto"/>
              <w:right w:val="single" w:sz="4" w:space="0" w:color="auto"/>
            </w:tcBorders>
            <w:shd w:val="clear" w:color="auto" w:fill="auto"/>
            <w:noWrap/>
            <w:vAlign w:val="center"/>
            <w:hideMark/>
          </w:tcPr>
          <w:p w14:paraId="50EA4E9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Kuldīga-Skrunda-Embūte</w:t>
            </w:r>
          </w:p>
        </w:tc>
        <w:tc>
          <w:tcPr>
            <w:tcW w:w="1194" w:type="dxa"/>
            <w:tcBorders>
              <w:top w:val="nil"/>
              <w:left w:val="nil"/>
              <w:bottom w:val="single" w:sz="4" w:space="0" w:color="auto"/>
              <w:right w:val="single" w:sz="4" w:space="0" w:color="auto"/>
            </w:tcBorders>
            <w:shd w:val="clear" w:color="auto" w:fill="auto"/>
            <w:noWrap/>
            <w:vAlign w:val="center"/>
            <w:hideMark/>
          </w:tcPr>
          <w:p w14:paraId="47D5A75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61,7</w:t>
            </w:r>
          </w:p>
        </w:tc>
        <w:tc>
          <w:tcPr>
            <w:tcW w:w="741" w:type="dxa"/>
            <w:tcBorders>
              <w:top w:val="nil"/>
              <w:left w:val="nil"/>
              <w:bottom w:val="single" w:sz="4" w:space="0" w:color="auto"/>
              <w:right w:val="single" w:sz="4" w:space="0" w:color="auto"/>
            </w:tcBorders>
            <w:shd w:val="clear" w:color="auto" w:fill="auto"/>
            <w:noWrap/>
            <w:vAlign w:val="center"/>
            <w:hideMark/>
          </w:tcPr>
          <w:p w14:paraId="6A8155B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2,3</w:t>
            </w:r>
          </w:p>
        </w:tc>
        <w:tc>
          <w:tcPr>
            <w:tcW w:w="741" w:type="dxa"/>
            <w:tcBorders>
              <w:top w:val="nil"/>
              <w:left w:val="nil"/>
              <w:bottom w:val="single" w:sz="4" w:space="0" w:color="auto"/>
              <w:right w:val="single" w:sz="4" w:space="0" w:color="auto"/>
            </w:tcBorders>
            <w:shd w:val="clear" w:color="auto" w:fill="auto"/>
            <w:noWrap/>
            <w:vAlign w:val="center"/>
            <w:hideMark/>
          </w:tcPr>
          <w:p w14:paraId="7EC27EF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3,6</w:t>
            </w:r>
          </w:p>
        </w:tc>
        <w:tc>
          <w:tcPr>
            <w:tcW w:w="864" w:type="dxa"/>
            <w:tcBorders>
              <w:top w:val="nil"/>
              <w:left w:val="nil"/>
              <w:bottom w:val="single" w:sz="4" w:space="0" w:color="auto"/>
              <w:right w:val="single" w:sz="4" w:space="0" w:color="auto"/>
            </w:tcBorders>
            <w:shd w:val="clear" w:color="auto" w:fill="auto"/>
            <w:noWrap/>
            <w:vAlign w:val="center"/>
            <w:hideMark/>
          </w:tcPr>
          <w:p w14:paraId="068E6F27"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1,3</w:t>
            </w:r>
          </w:p>
        </w:tc>
        <w:tc>
          <w:tcPr>
            <w:tcW w:w="1767" w:type="dxa"/>
            <w:tcBorders>
              <w:top w:val="nil"/>
              <w:left w:val="nil"/>
              <w:bottom w:val="single" w:sz="4" w:space="0" w:color="auto"/>
              <w:right w:val="single" w:sz="4" w:space="0" w:color="auto"/>
            </w:tcBorders>
            <w:shd w:val="clear" w:color="auto" w:fill="auto"/>
            <w:vAlign w:val="bottom"/>
            <w:hideMark/>
          </w:tcPr>
          <w:p w14:paraId="214AEA56"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Graudu iela</w:t>
            </w:r>
          </w:p>
        </w:tc>
      </w:tr>
      <w:tr w:rsidR="00823794" w:rsidRPr="00823794" w14:paraId="5C6274E7"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4900B45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Kuldīga</w:t>
            </w:r>
          </w:p>
        </w:tc>
        <w:tc>
          <w:tcPr>
            <w:tcW w:w="749" w:type="dxa"/>
            <w:tcBorders>
              <w:top w:val="nil"/>
              <w:left w:val="nil"/>
              <w:bottom w:val="single" w:sz="4" w:space="0" w:color="auto"/>
              <w:right w:val="single" w:sz="4" w:space="0" w:color="auto"/>
            </w:tcBorders>
            <w:shd w:val="clear" w:color="auto" w:fill="auto"/>
            <w:noWrap/>
            <w:vAlign w:val="center"/>
            <w:hideMark/>
          </w:tcPr>
          <w:p w14:paraId="3B145C7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P118</w:t>
            </w:r>
          </w:p>
        </w:tc>
        <w:tc>
          <w:tcPr>
            <w:tcW w:w="2101" w:type="dxa"/>
            <w:tcBorders>
              <w:top w:val="nil"/>
              <w:left w:val="nil"/>
              <w:bottom w:val="single" w:sz="4" w:space="0" w:color="auto"/>
              <w:right w:val="single" w:sz="4" w:space="0" w:color="auto"/>
            </w:tcBorders>
            <w:shd w:val="clear" w:color="auto" w:fill="auto"/>
            <w:noWrap/>
            <w:vAlign w:val="center"/>
            <w:hideMark/>
          </w:tcPr>
          <w:p w14:paraId="172BB3F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Kuldīgas apvedceļš</w:t>
            </w:r>
          </w:p>
        </w:tc>
        <w:tc>
          <w:tcPr>
            <w:tcW w:w="1194" w:type="dxa"/>
            <w:tcBorders>
              <w:top w:val="nil"/>
              <w:left w:val="nil"/>
              <w:bottom w:val="single" w:sz="4" w:space="0" w:color="auto"/>
              <w:right w:val="single" w:sz="4" w:space="0" w:color="auto"/>
            </w:tcBorders>
            <w:shd w:val="clear" w:color="auto" w:fill="auto"/>
            <w:noWrap/>
            <w:vAlign w:val="center"/>
            <w:hideMark/>
          </w:tcPr>
          <w:p w14:paraId="02A4052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9,4</w:t>
            </w:r>
          </w:p>
        </w:tc>
        <w:tc>
          <w:tcPr>
            <w:tcW w:w="741" w:type="dxa"/>
            <w:tcBorders>
              <w:top w:val="nil"/>
              <w:left w:val="nil"/>
              <w:bottom w:val="single" w:sz="4" w:space="0" w:color="auto"/>
              <w:right w:val="single" w:sz="4" w:space="0" w:color="auto"/>
            </w:tcBorders>
            <w:shd w:val="clear" w:color="auto" w:fill="auto"/>
            <w:noWrap/>
            <w:vAlign w:val="center"/>
            <w:hideMark/>
          </w:tcPr>
          <w:p w14:paraId="6966EE7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1,4</w:t>
            </w:r>
          </w:p>
        </w:tc>
        <w:tc>
          <w:tcPr>
            <w:tcW w:w="741" w:type="dxa"/>
            <w:tcBorders>
              <w:top w:val="nil"/>
              <w:left w:val="nil"/>
              <w:bottom w:val="single" w:sz="4" w:space="0" w:color="auto"/>
              <w:right w:val="single" w:sz="4" w:space="0" w:color="auto"/>
            </w:tcBorders>
            <w:shd w:val="clear" w:color="auto" w:fill="auto"/>
            <w:noWrap/>
            <w:vAlign w:val="center"/>
            <w:hideMark/>
          </w:tcPr>
          <w:p w14:paraId="2CD6BBF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2,1</w:t>
            </w:r>
          </w:p>
        </w:tc>
        <w:tc>
          <w:tcPr>
            <w:tcW w:w="864" w:type="dxa"/>
            <w:tcBorders>
              <w:top w:val="nil"/>
              <w:left w:val="nil"/>
              <w:bottom w:val="single" w:sz="4" w:space="0" w:color="auto"/>
              <w:right w:val="single" w:sz="4" w:space="0" w:color="auto"/>
            </w:tcBorders>
            <w:shd w:val="clear" w:color="auto" w:fill="auto"/>
            <w:noWrap/>
            <w:vAlign w:val="center"/>
            <w:hideMark/>
          </w:tcPr>
          <w:p w14:paraId="44F521A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0,7</w:t>
            </w:r>
          </w:p>
        </w:tc>
        <w:tc>
          <w:tcPr>
            <w:tcW w:w="1767" w:type="dxa"/>
            <w:tcBorders>
              <w:top w:val="nil"/>
              <w:left w:val="nil"/>
              <w:bottom w:val="single" w:sz="4" w:space="0" w:color="auto"/>
              <w:right w:val="single" w:sz="4" w:space="0" w:color="auto"/>
            </w:tcBorders>
            <w:shd w:val="clear" w:color="auto" w:fill="auto"/>
            <w:vAlign w:val="bottom"/>
            <w:hideMark/>
          </w:tcPr>
          <w:p w14:paraId="0B1915B5"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Ganību iela</w:t>
            </w:r>
          </w:p>
        </w:tc>
      </w:tr>
      <w:tr w:rsidR="00823794" w:rsidRPr="00823794" w14:paraId="4FB74DC3"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482BABF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Kuldīga</w:t>
            </w:r>
          </w:p>
        </w:tc>
        <w:tc>
          <w:tcPr>
            <w:tcW w:w="749" w:type="dxa"/>
            <w:tcBorders>
              <w:top w:val="nil"/>
              <w:left w:val="nil"/>
              <w:bottom w:val="single" w:sz="4" w:space="0" w:color="auto"/>
              <w:right w:val="single" w:sz="4" w:space="0" w:color="auto"/>
            </w:tcBorders>
            <w:shd w:val="clear" w:color="auto" w:fill="auto"/>
            <w:noWrap/>
            <w:vAlign w:val="center"/>
            <w:hideMark/>
          </w:tcPr>
          <w:p w14:paraId="4E701737"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P118</w:t>
            </w:r>
          </w:p>
        </w:tc>
        <w:tc>
          <w:tcPr>
            <w:tcW w:w="2101" w:type="dxa"/>
            <w:tcBorders>
              <w:top w:val="nil"/>
              <w:left w:val="nil"/>
              <w:bottom w:val="single" w:sz="4" w:space="0" w:color="auto"/>
              <w:right w:val="single" w:sz="4" w:space="0" w:color="auto"/>
            </w:tcBorders>
            <w:shd w:val="clear" w:color="auto" w:fill="auto"/>
            <w:noWrap/>
            <w:vAlign w:val="center"/>
            <w:hideMark/>
          </w:tcPr>
          <w:p w14:paraId="3D376A9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Kuldīgas apvedceļš</w:t>
            </w:r>
          </w:p>
        </w:tc>
        <w:tc>
          <w:tcPr>
            <w:tcW w:w="1194" w:type="dxa"/>
            <w:tcBorders>
              <w:top w:val="nil"/>
              <w:left w:val="nil"/>
              <w:bottom w:val="single" w:sz="4" w:space="0" w:color="auto"/>
              <w:right w:val="single" w:sz="4" w:space="0" w:color="auto"/>
            </w:tcBorders>
            <w:shd w:val="clear" w:color="auto" w:fill="auto"/>
            <w:noWrap/>
            <w:vAlign w:val="center"/>
            <w:hideMark/>
          </w:tcPr>
          <w:p w14:paraId="1200823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9,4</w:t>
            </w:r>
          </w:p>
        </w:tc>
        <w:tc>
          <w:tcPr>
            <w:tcW w:w="741" w:type="dxa"/>
            <w:tcBorders>
              <w:top w:val="nil"/>
              <w:left w:val="nil"/>
              <w:bottom w:val="single" w:sz="4" w:space="0" w:color="auto"/>
              <w:right w:val="single" w:sz="4" w:space="0" w:color="auto"/>
            </w:tcBorders>
            <w:shd w:val="clear" w:color="auto" w:fill="auto"/>
            <w:noWrap/>
            <w:vAlign w:val="center"/>
            <w:hideMark/>
          </w:tcPr>
          <w:p w14:paraId="388F3DC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4,3</w:t>
            </w:r>
          </w:p>
        </w:tc>
        <w:tc>
          <w:tcPr>
            <w:tcW w:w="741" w:type="dxa"/>
            <w:tcBorders>
              <w:top w:val="nil"/>
              <w:left w:val="nil"/>
              <w:bottom w:val="single" w:sz="4" w:space="0" w:color="auto"/>
              <w:right w:val="single" w:sz="4" w:space="0" w:color="auto"/>
            </w:tcBorders>
            <w:shd w:val="clear" w:color="auto" w:fill="auto"/>
            <w:noWrap/>
            <w:vAlign w:val="center"/>
            <w:hideMark/>
          </w:tcPr>
          <w:p w14:paraId="6A42136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6,8</w:t>
            </w:r>
          </w:p>
        </w:tc>
        <w:tc>
          <w:tcPr>
            <w:tcW w:w="864" w:type="dxa"/>
            <w:tcBorders>
              <w:top w:val="nil"/>
              <w:left w:val="nil"/>
              <w:bottom w:val="single" w:sz="4" w:space="0" w:color="auto"/>
              <w:right w:val="single" w:sz="4" w:space="0" w:color="auto"/>
            </w:tcBorders>
            <w:shd w:val="clear" w:color="auto" w:fill="auto"/>
            <w:noWrap/>
            <w:vAlign w:val="center"/>
            <w:hideMark/>
          </w:tcPr>
          <w:p w14:paraId="03EEFF8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2,5</w:t>
            </w:r>
          </w:p>
        </w:tc>
        <w:tc>
          <w:tcPr>
            <w:tcW w:w="1767" w:type="dxa"/>
            <w:tcBorders>
              <w:top w:val="nil"/>
              <w:left w:val="nil"/>
              <w:bottom w:val="single" w:sz="4" w:space="0" w:color="auto"/>
              <w:right w:val="single" w:sz="4" w:space="0" w:color="auto"/>
            </w:tcBorders>
            <w:shd w:val="clear" w:color="auto" w:fill="auto"/>
            <w:vAlign w:val="bottom"/>
            <w:hideMark/>
          </w:tcPr>
          <w:p w14:paraId="02CEB9B7"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Ganību iela</w:t>
            </w:r>
          </w:p>
        </w:tc>
      </w:tr>
      <w:tr w:rsidR="00823794" w:rsidRPr="00823794" w14:paraId="71BAFA0E"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462F191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Kuldīga</w:t>
            </w:r>
          </w:p>
        </w:tc>
        <w:tc>
          <w:tcPr>
            <w:tcW w:w="749" w:type="dxa"/>
            <w:tcBorders>
              <w:top w:val="nil"/>
              <w:left w:val="nil"/>
              <w:bottom w:val="single" w:sz="4" w:space="0" w:color="auto"/>
              <w:right w:val="single" w:sz="4" w:space="0" w:color="auto"/>
            </w:tcBorders>
            <w:shd w:val="clear" w:color="auto" w:fill="auto"/>
            <w:noWrap/>
            <w:vAlign w:val="center"/>
            <w:hideMark/>
          </w:tcPr>
          <w:p w14:paraId="17E283B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P119</w:t>
            </w:r>
          </w:p>
        </w:tc>
        <w:tc>
          <w:tcPr>
            <w:tcW w:w="2101" w:type="dxa"/>
            <w:tcBorders>
              <w:top w:val="nil"/>
              <w:left w:val="nil"/>
              <w:bottom w:val="single" w:sz="4" w:space="0" w:color="auto"/>
              <w:right w:val="single" w:sz="4" w:space="0" w:color="auto"/>
            </w:tcBorders>
            <w:shd w:val="clear" w:color="auto" w:fill="auto"/>
            <w:noWrap/>
            <w:vAlign w:val="center"/>
            <w:hideMark/>
          </w:tcPr>
          <w:p w14:paraId="67E4B137"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Kuldīgas-Alsunga-Jūrkalne</w:t>
            </w:r>
          </w:p>
        </w:tc>
        <w:tc>
          <w:tcPr>
            <w:tcW w:w="1194" w:type="dxa"/>
            <w:tcBorders>
              <w:top w:val="nil"/>
              <w:left w:val="nil"/>
              <w:bottom w:val="single" w:sz="4" w:space="0" w:color="auto"/>
              <w:right w:val="single" w:sz="4" w:space="0" w:color="auto"/>
            </w:tcBorders>
            <w:shd w:val="clear" w:color="auto" w:fill="auto"/>
            <w:noWrap/>
            <w:vAlign w:val="center"/>
            <w:hideMark/>
          </w:tcPr>
          <w:p w14:paraId="4B6F76B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39,8</w:t>
            </w:r>
          </w:p>
        </w:tc>
        <w:tc>
          <w:tcPr>
            <w:tcW w:w="741" w:type="dxa"/>
            <w:tcBorders>
              <w:top w:val="nil"/>
              <w:left w:val="nil"/>
              <w:bottom w:val="single" w:sz="4" w:space="0" w:color="auto"/>
              <w:right w:val="single" w:sz="4" w:space="0" w:color="auto"/>
            </w:tcBorders>
            <w:shd w:val="clear" w:color="auto" w:fill="auto"/>
            <w:noWrap/>
            <w:vAlign w:val="center"/>
            <w:hideMark/>
          </w:tcPr>
          <w:p w14:paraId="0E2A9F0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1,3</w:t>
            </w:r>
          </w:p>
        </w:tc>
        <w:tc>
          <w:tcPr>
            <w:tcW w:w="741" w:type="dxa"/>
            <w:tcBorders>
              <w:top w:val="nil"/>
              <w:left w:val="nil"/>
              <w:bottom w:val="single" w:sz="4" w:space="0" w:color="auto"/>
              <w:right w:val="single" w:sz="4" w:space="0" w:color="auto"/>
            </w:tcBorders>
            <w:shd w:val="clear" w:color="auto" w:fill="auto"/>
            <w:noWrap/>
            <w:vAlign w:val="center"/>
            <w:hideMark/>
          </w:tcPr>
          <w:p w14:paraId="14249BA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2,4</w:t>
            </w:r>
          </w:p>
        </w:tc>
        <w:tc>
          <w:tcPr>
            <w:tcW w:w="864" w:type="dxa"/>
            <w:tcBorders>
              <w:top w:val="nil"/>
              <w:left w:val="nil"/>
              <w:bottom w:val="single" w:sz="4" w:space="0" w:color="auto"/>
              <w:right w:val="single" w:sz="4" w:space="0" w:color="auto"/>
            </w:tcBorders>
            <w:shd w:val="clear" w:color="auto" w:fill="auto"/>
            <w:noWrap/>
            <w:vAlign w:val="center"/>
            <w:hideMark/>
          </w:tcPr>
          <w:p w14:paraId="5B73242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1,1</w:t>
            </w:r>
          </w:p>
        </w:tc>
        <w:tc>
          <w:tcPr>
            <w:tcW w:w="1767" w:type="dxa"/>
            <w:tcBorders>
              <w:top w:val="nil"/>
              <w:left w:val="nil"/>
              <w:bottom w:val="single" w:sz="4" w:space="0" w:color="auto"/>
              <w:right w:val="single" w:sz="4" w:space="0" w:color="auto"/>
            </w:tcBorders>
            <w:shd w:val="clear" w:color="auto" w:fill="auto"/>
            <w:vAlign w:val="bottom"/>
            <w:hideMark/>
          </w:tcPr>
          <w:p w14:paraId="6B3F2D55"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Planīcas iela</w:t>
            </w:r>
          </w:p>
        </w:tc>
      </w:tr>
      <w:tr w:rsidR="00823794" w:rsidRPr="00823794" w14:paraId="7B8B6DEB"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2D17E5B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Piltene</w:t>
            </w:r>
          </w:p>
        </w:tc>
        <w:tc>
          <w:tcPr>
            <w:tcW w:w="749" w:type="dxa"/>
            <w:tcBorders>
              <w:top w:val="nil"/>
              <w:left w:val="nil"/>
              <w:bottom w:val="single" w:sz="4" w:space="0" w:color="auto"/>
              <w:right w:val="single" w:sz="4" w:space="0" w:color="auto"/>
            </w:tcBorders>
            <w:shd w:val="clear" w:color="auto" w:fill="auto"/>
            <w:noWrap/>
            <w:vAlign w:val="center"/>
            <w:hideMark/>
          </w:tcPr>
          <w:p w14:paraId="08D5913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P122</w:t>
            </w:r>
          </w:p>
        </w:tc>
        <w:tc>
          <w:tcPr>
            <w:tcW w:w="2101" w:type="dxa"/>
            <w:tcBorders>
              <w:top w:val="nil"/>
              <w:left w:val="nil"/>
              <w:bottom w:val="single" w:sz="4" w:space="0" w:color="auto"/>
              <w:right w:val="single" w:sz="4" w:space="0" w:color="auto"/>
            </w:tcBorders>
            <w:shd w:val="clear" w:color="auto" w:fill="auto"/>
            <w:noWrap/>
            <w:vAlign w:val="center"/>
            <w:hideMark/>
          </w:tcPr>
          <w:p w14:paraId="04302FF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Ventspils–Piltene</w:t>
            </w:r>
          </w:p>
        </w:tc>
        <w:tc>
          <w:tcPr>
            <w:tcW w:w="1194" w:type="dxa"/>
            <w:tcBorders>
              <w:top w:val="nil"/>
              <w:left w:val="nil"/>
              <w:bottom w:val="single" w:sz="4" w:space="0" w:color="auto"/>
              <w:right w:val="single" w:sz="4" w:space="0" w:color="auto"/>
            </w:tcBorders>
            <w:shd w:val="clear" w:color="auto" w:fill="auto"/>
            <w:noWrap/>
            <w:vAlign w:val="center"/>
            <w:hideMark/>
          </w:tcPr>
          <w:p w14:paraId="47ABDEE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23,6</w:t>
            </w:r>
          </w:p>
        </w:tc>
        <w:tc>
          <w:tcPr>
            <w:tcW w:w="741" w:type="dxa"/>
            <w:tcBorders>
              <w:top w:val="nil"/>
              <w:left w:val="nil"/>
              <w:bottom w:val="single" w:sz="4" w:space="0" w:color="auto"/>
              <w:right w:val="single" w:sz="4" w:space="0" w:color="auto"/>
            </w:tcBorders>
            <w:shd w:val="clear" w:color="auto" w:fill="auto"/>
            <w:noWrap/>
            <w:vAlign w:val="center"/>
            <w:hideMark/>
          </w:tcPr>
          <w:p w14:paraId="27943B0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22,3</w:t>
            </w:r>
          </w:p>
        </w:tc>
        <w:tc>
          <w:tcPr>
            <w:tcW w:w="741" w:type="dxa"/>
            <w:tcBorders>
              <w:top w:val="nil"/>
              <w:left w:val="nil"/>
              <w:bottom w:val="single" w:sz="4" w:space="0" w:color="auto"/>
              <w:right w:val="single" w:sz="4" w:space="0" w:color="auto"/>
            </w:tcBorders>
            <w:shd w:val="clear" w:color="auto" w:fill="auto"/>
            <w:noWrap/>
            <w:vAlign w:val="center"/>
            <w:hideMark/>
          </w:tcPr>
          <w:p w14:paraId="7CA8A0C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23,6</w:t>
            </w:r>
          </w:p>
        </w:tc>
        <w:tc>
          <w:tcPr>
            <w:tcW w:w="864" w:type="dxa"/>
            <w:tcBorders>
              <w:top w:val="nil"/>
              <w:left w:val="nil"/>
              <w:bottom w:val="single" w:sz="4" w:space="0" w:color="auto"/>
              <w:right w:val="single" w:sz="4" w:space="0" w:color="auto"/>
            </w:tcBorders>
            <w:shd w:val="clear" w:color="auto" w:fill="auto"/>
            <w:noWrap/>
            <w:vAlign w:val="center"/>
            <w:hideMark/>
          </w:tcPr>
          <w:p w14:paraId="6C2DD9F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1,3</w:t>
            </w:r>
          </w:p>
        </w:tc>
        <w:tc>
          <w:tcPr>
            <w:tcW w:w="1767" w:type="dxa"/>
            <w:tcBorders>
              <w:top w:val="nil"/>
              <w:left w:val="nil"/>
              <w:bottom w:val="single" w:sz="4" w:space="0" w:color="auto"/>
              <w:right w:val="single" w:sz="4" w:space="0" w:color="auto"/>
            </w:tcBorders>
            <w:shd w:val="clear" w:color="auto" w:fill="auto"/>
            <w:vAlign w:val="bottom"/>
            <w:hideMark/>
          </w:tcPr>
          <w:p w14:paraId="360F1452"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Dzirnavu iela</w:t>
            </w:r>
          </w:p>
        </w:tc>
      </w:tr>
      <w:tr w:rsidR="00E3152D" w:rsidRPr="00823794" w14:paraId="26A0F812" w14:textId="77777777" w:rsidTr="00E3152D">
        <w:trPr>
          <w:trHeight w:val="293"/>
        </w:trPr>
        <w:tc>
          <w:tcPr>
            <w:tcW w:w="109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04D24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Talsi</w:t>
            </w:r>
          </w:p>
        </w:tc>
        <w:tc>
          <w:tcPr>
            <w:tcW w:w="74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704863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P129</w:t>
            </w:r>
          </w:p>
        </w:tc>
        <w:tc>
          <w:tcPr>
            <w:tcW w:w="210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9F1A8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Talsu apvedceļš</w:t>
            </w:r>
          </w:p>
        </w:tc>
        <w:tc>
          <w:tcPr>
            <w:tcW w:w="11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9C92EE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6,7</w:t>
            </w:r>
          </w:p>
        </w:tc>
        <w:tc>
          <w:tcPr>
            <w:tcW w:w="741" w:type="dxa"/>
            <w:tcBorders>
              <w:top w:val="nil"/>
              <w:left w:val="nil"/>
              <w:bottom w:val="single" w:sz="4" w:space="0" w:color="auto"/>
              <w:right w:val="single" w:sz="4" w:space="0" w:color="auto"/>
            </w:tcBorders>
            <w:shd w:val="clear" w:color="auto" w:fill="auto"/>
            <w:noWrap/>
            <w:vAlign w:val="center"/>
            <w:hideMark/>
          </w:tcPr>
          <w:p w14:paraId="3619B59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0,0</w:t>
            </w:r>
          </w:p>
        </w:tc>
        <w:tc>
          <w:tcPr>
            <w:tcW w:w="741" w:type="dxa"/>
            <w:tcBorders>
              <w:top w:val="nil"/>
              <w:left w:val="nil"/>
              <w:bottom w:val="single" w:sz="4" w:space="0" w:color="auto"/>
              <w:right w:val="single" w:sz="4" w:space="0" w:color="auto"/>
            </w:tcBorders>
            <w:shd w:val="clear" w:color="auto" w:fill="auto"/>
            <w:noWrap/>
            <w:vAlign w:val="center"/>
            <w:hideMark/>
          </w:tcPr>
          <w:p w14:paraId="1358B2A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0,7</w:t>
            </w:r>
          </w:p>
        </w:tc>
        <w:tc>
          <w:tcPr>
            <w:tcW w:w="864" w:type="dxa"/>
            <w:tcBorders>
              <w:top w:val="nil"/>
              <w:left w:val="nil"/>
              <w:bottom w:val="single" w:sz="4" w:space="0" w:color="auto"/>
              <w:right w:val="single" w:sz="4" w:space="0" w:color="auto"/>
            </w:tcBorders>
            <w:shd w:val="clear" w:color="auto" w:fill="auto"/>
            <w:noWrap/>
            <w:vAlign w:val="center"/>
            <w:hideMark/>
          </w:tcPr>
          <w:p w14:paraId="4CCB9FF7"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0,7</w:t>
            </w:r>
          </w:p>
        </w:tc>
        <w:tc>
          <w:tcPr>
            <w:tcW w:w="1767" w:type="dxa"/>
            <w:tcBorders>
              <w:top w:val="nil"/>
              <w:left w:val="nil"/>
              <w:bottom w:val="single" w:sz="4" w:space="0" w:color="auto"/>
              <w:right w:val="single" w:sz="4" w:space="0" w:color="auto"/>
            </w:tcBorders>
            <w:shd w:val="clear" w:color="auto" w:fill="auto"/>
            <w:vAlign w:val="bottom"/>
            <w:hideMark/>
          </w:tcPr>
          <w:p w14:paraId="3AC4B001"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 </w:t>
            </w:r>
          </w:p>
        </w:tc>
      </w:tr>
      <w:tr w:rsidR="00E3152D" w:rsidRPr="00823794" w14:paraId="126208C9" w14:textId="77777777" w:rsidTr="00E3152D">
        <w:trPr>
          <w:trHeight w:val="293"/>
        </w:trPr>
        <w:tc>
          <w:tcPr>
            <w:tcW w:w="1098" w:type="dxa"/>
            <w:vMerge/>
            <w:tcBorders>
              <w:top w:val="nil"/>
              <w:left w:val="single" w:sz="4" w:space="0" w:color="auto"/>
              <w:bottom w:val="single" w:sz="4" w:space="0" w:color="auto"/>
              <w:right w:val="single" w:sz="4" w:space="0" w:color="auto"/>
            </w:tcBorders>
            <w:vAlign w:val="center"/>
            <w:hideMark/>
          </w:tcPr>
          <w:p w14:paraId="08599EFD"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9" w:type="dxa"/>
            <w:vMerge/>
            <w:tcBorders>
              <w:top w:val="nil"/>
              <w:left w:val="single" w:sz="4" w:space="0" w:color="auto"/>
              <w:bottom w:val="single" w:sz="4" w:space="0" w:color="auto"/>
              <w:right w:val="single" w:sz="4" w:space="0" w:color="auto"/>
            </w:tcBorders>
            <w:vAlign w:val="center"/>
            <w:hideMark/>
          </w:tcPr>
          <w:p w14:paraId="7134F838"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2101" w:type="dxa"/>
            <w:vMerge/>
            <w:tcBorders>
              <w:top w:val="nil"/>
              <w:left w:val="single" w:sz="4" w:space="0" w:color="auto"/>
              <w:bottom w:val="single" w:sz="4" w:space="0" w:color="auto"/>
              <w:right w:val="single" w:sz="4" w:space="0" w:color="auto"/>
            </w:tcBorders>
            <w:vAlign w:val="center"/>
            <w:hideMark/>
          </w:tcPr>
          <w:p w14:paraId="182371E9"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1194" w:type="dxa"/>
            <w:vMerge/>
            <w:tcBorders>
              <w:top w:val="nil"/>
              <w:left w:val="single" w:sz="4" w:space="0" w:color="auto"/>
              <w:bottom w:val="single" w:sz="4" w:space="0" w:color="auto"/>
              <w:right w:val="single" w:sz="4" w:space="0" w:color="auto"/>
            </w:tcBorders>
            <w:vAlign w:val="center"/>
            <w:hideMark/>
          </w:tcPr>
          <w:p w14:paraId="22D5AAF9"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1" w:type="dxa"/>
            <w:tcBorders>
              <w:top w:val="nil"/>
              <w:left w:val="nil"/>
              <w:bottom w:val="single" w:sz="4" w:space="0" w:color="auto"/>
              <w:right w:val="single" w:sz="4" w:space="0" w:color="auto"/>
            </w:tcBorders>
            <w:shd w:val="clear" w:color="auto" w:fill="auto"/>
            <w:noWrap/>
            <w:vAlign w:val="center"/>
            <w:hideMark/>
          </w:tcPr>
          <w:p w14:paraId="7A0CD630"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2,3</w:t>
            </w:r>
          </w:p>
        </w:tc>
        <w:tc>
          <w:tcPr>
            <w:tcW w:w="741" w:type="dxa"/>
            <w:tcBorders>
              <w:top w:val="nil"/>
              <w:left w:val="nil"/>
              <w:bottom w:val="single" w:sz="4" w:space="0" w:color="auto"/>
              <w:right w:val="single" w:sz="4" w:space="0" w:color="auto"/>
            </w:tcBorders>
            <w:shd w:val="clear" w:color="auto" w:fill="auto"/>
            <w:noWrap/>
            <w:vAlign w:val="center"/>
            <w:hideMark/>
          </w:tcPr>
          <w:p w14:paraId="5981F76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3,0</w:t>
            </w:r>
          </w:p>
        </w:tc>
        <w:tc>
          <w:tcPr>
            <w:tcW w:w="864" w:type="dxa"/>
            <w:tcBorders>
              <w:top w:val="nil"/>
              <w:left w:val="nil"/>
              <w:bottom w:val="single" w:sz="4" w:space="0" w:color="auto"/>
              <w:right w:val="single" w:sz="4" w:space="0" w:color="auto"/>
            </w:tcBorders>
            <w:shd w:val="clear" w:color="auto" w:fill="auto"/>
            <w:noWrap/>
            <w:vAlign w:val="center"/>
            <w:hideMark/>
          </w:tcPr>
          <w:p w14:paraId="69FE2AD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0,8</w:t>
            </w:r>
          </w:p>
        </w:tc>
        <w:tc>
          <w:tcPr>
            <w:tcW w:w="1767" w:type="dxa"/>
            <w:tcBorders>
              <w:top w:val="nil"/>
              <w:left w:val="nil"/>
              <w:bottom w:val="single" w:sz="4" w:space="0" w:color="auto"/>
              <w:right w:val="single" w:sz="4" w:space="0" w:color="auto"/>
            </w:tcBorders>
            <w:shd w:val="clear" w:color="auto" w:fill="auto"/>
            <w:vAlign w:val="bottom"/>
            <w:hideMark/>
          </w:tcPr>
          <w:p w14:paraId="56BFAD23"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 </w:t>
            </w:r>
          </w:p>
        </w:tc>
      </w:tr>
      <w:tr w:rsidR="00E3152D" w:rsidRPr="00823794" w14:paraId="29678FAF" w14:textId="77777777" w:rsidTr="002745C0">
        <w:trPr>
          <w:trHeight w:val="293"/>
        </w:trPr>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A0EE87" w14:textId="7BE99CCF" w:rsidR="00E3152D" w:rsidRPr="00E3152D" w:rsidRDefault="00E3152D" w:rsidP="00E3152D">
            <w:pPr>
              <w:spacing w:after="0" w:line="240" w:lineRule="auto"/>
              <w:jc w:val="center"/>
              <w:rPr>
                <w:rFonts w:ascii="Times New Roman" w:eastAsia="Times New Roman" w:hAnsi="Times New Roman" w:cs="Times New Roman"/>
                <w:lang w:eastAsia="lv-LV"/>
              </w:rPr>
            </w:pPr>
            <w:r w:rsidRPr="00E3152D">
              <w:rPr>
                <w:rFonts w:ascii="Times New Roman" w:eastAsia="Times New Roman" w:hAnsi="Times New Roman" w:cs="Times New Roman"/>
                <w:lang w:eastAsia="lv-LV"/>
              </w:rPr>
              <w:lastRenderedPageBreak/>
              <w:t>1</w:t>
            </w:r>
          </w:p>
        </w:tc>
        <w:tc>
          <w:tcPr>
            <w:tcW w:w="749" w:type="dxa"/>
            <w:tcBorders>
              <w:top w:val="single" w:sz="4" w:space="0" w:color="auto"/>
              <w:left w:val="nil"/>
              <w:bottom w:val="single" w:sz="4" w:space="0" w:color="auto"/>
              <w:right w:val="single" w:sz="4" w:space="0" w:color="auto"/>
            </w:tcBorders>
            <w:shd w:val="clear" w:color="auto" w:fill="auto"/>
            <w:noWrap/>
            <w:vAlign w:val="center"/>
          </w:tcPr>
          <w:p w14:paraId="4EEB7B4C" w14:textId="4C31B48C" w:rsidR="00E3152D" w:rsidRPr="00E3152D" w:rsidRDefault="00E3152D" w:rsidP="00E3152D">
            <w:pPr>
              <w:spacing w:after="0" w:line="240" w:lineRule="auto"/>
              <w:jc w:val="center"/>
              <w:rPr>
                <w:rFonts w:ascii="Times New Roman" w:eastAsia="Times New Roman" w:hAnsi="Times New Roman" w:cs="Times New Roman"/>
                <w:lang w:eastAsia="lv-LV"/>
              </w:rPr>
            </w:pPr>
            <w:r w:rsidRPr="00E3152D">
              <w:rPr>
                <w:rFonts w:ascii="Times New Roman" w:eastAsia="Times New Roman" w:hAnsi="Times New Roman" w:cs="Times New Roman"/>
                <w:lang w:eastAsia="lv-LV"/>
              </w:rPr>
              <w:t>2</w:t>
            </w:r>
          </w:p>
        </w:tc>
        <w:tc>
          <w:tcPr>
            <w:tcW w:w="2101" w:type="dxa"/>
            <w:tcBorders>
              <w:top w:val="single" w:sz="4" w:space="0" w:color="auto"/>
              <w:left w:val="nil"/>
              <w:bottom w:val="single" w:sz="4" w:space="0" w:color="auto"/>
              <w:right w:val="single" w:sz="4" w:space="0" w:color="auto"/>
            </w:tcBorders>
            <w:shd w:val="clear" w:color="auto" w:fill="auto"/>
            <w:noWrap/>
            <w:vAlign w:val="center"/>
          </w:tcPr>
          <w:p w14:paraId="3AE5ECAC" w14:textId="29E848BC" w:rsidR="00E3152D" w:rsidRPr="00E3152D" w:rsidRDefault="00E3152D" w:rsidP="00E3152D">
            <w:pPr>
              <w:spacing w:after="0" w:line="240" w:lineRule="auto"/>
              <w:jc w:val="center"/>
              <w:rPr>
                <w:rFonts w:ascii="Times New Roman" w:eastAsia="Times New Roman" w:hAnsi="Times New Roman" w:cs="Times New Roman"/>
                <w:lang w:eastAsia="lv-LV"/>
              </w:rPr>
            </w:pPr>
            <w:r w:rsidRPr="00E3152D">
              <w:rPr>
                <w:rFonts w:ascii="Times New Roman" w:eastAsia="Times New Roman" w:hAnsi="Times New Roman" w:cs="Times New Roman"/>
                <w:lang w:eastAsia="lv-LV"/>
              </w:rPr>
              <w:t>3</w:t>
            </w:r>
          </w:p>
        </w:tc>
        <w:tc>
          <w:tcPr>
            <w:tcW w:w="1194" w:type="dxa"/>
            <w:tcBorders>
              <w:top w:val="single" w:sz="4" w:space="0" w:color="auto"/>
              <w:left w:val="nil"/>
              <w:bottom w:val="single" w:sz="4" w:space="0" w:color="auto"/>
              <w:right w:val="single" w:sz="4" w:space="0" w:color="auto"/>
            </w:tcBorders>
            <w:shd w:val="clear" w:color="auto" w:fill="auto"/>
            <w:noWrap/>
            <w:vAlign w:val="center"/>
          </w:tcPr>
          <w:p w14:paraId="21B56910" w14:textId="4F3B2106" w:rsidR="00E3152D" w:rsidRPr="00E3152D" w:rsidRDefault="00E3152D" w:rsidP="00E3152D">
            <w:pPr>
              <w:spacing w:after="0" w:line="240" w:lineRule="auto"/>
              <w:jc w:val="center"/>
              <w:rPr>
                <w:rFonts w:ascii="Times New Roman" w:eastAsia="Times New Roman" w:hAnsi="Times New Roman" w:cs="Times New Roman"/>
                <w:lang w:eastAsia="lv-LV"/>
              </w:rPr>
            </w:pPr>
            <w:r w:rsidRPr="00E3152D">
              <w:rPr>
                <w:rFonts w:ascii="Times New Roman" w:eastAsia="Times New Roman" w:hAnsi="Times New Roman" w:cs="Times New Roman"/>
                <w:lang w:eastAsia="lv-LV"/>
              </w:rPr>
              <w:t>4</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478C57D7" w14:textId="2A6EBD05" w:rsidR="00E3152D" w:rsidRPr="00E3152D" w:rsidRDefault="00E3152D" w:rsidP="00E3152D">
            <w:pPr>
              <w:spacing w:after="0" w:line="240" w:lineRule="auto"/>
              <w:jc w:val="center"/>
              <w:rPr>
                <w:rFonts w:ascii="Times New Roman" w:eastAsia="Times New Roman" w:hAnsi="Times New Roman" w:cs="Times New Roman"/>
                <w:lang w:eastAsia="lv-LV"/>
              </w:rPr>
            </w:pPr>
            <w:r w:rsidRPr="00E3152D">
              <w:rPr>
                <w:rFonts w:ascii="Times New Roman" w:eastAsia="Times New Roman" w:hAnsi="Times New Roman" w:cs="Times New Roman"/>
                <w:lang w:eastAsia="lv-LV"/>
              </w:rPr>
              <w:t>5</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6E12A274" w14:textId="75563A7C" w:rsidR="00E3152D" w:rsidRPr="00E3152D" w:rsidRDefault="00E3152D" w:rsidP="00E3152D">
            <w:pPr>
              <w:spacing w:after="0" w:line="240" w:lineRule="auto"/>
              <w:jc w:val="center"/>
              <w:rPr>
                <w:rFonts w:ascii="Times New Roman" w:eastAsia="Times New Roman" w:hAnsi="Times New Roman" w:cs="Times New Roman"/>
                <w:lang w:eastAsia="lv-LV"/>
              </w:rPr>
            </w:pPr>
            <w:r w:rsidRPr="00E3152D">
              <w:rPr>
                <w:rFonts w:ascii="Times New Roman" w:eastAsia="Times New Roman" w:hAnsi="Times New Roman" w:cs="Times New Roman"/>
                <w:lang w:eastAsia="lv-LV"/>
              </w:rPr>
              <w:t>6</w:t>
            </w:r>
          </w:p>
        </w:tc>
        <w:tc>
          <w:tcPr>
            <w:tcW w:w="864" w:type="dxa"/>
            <w:tcBorders>
              <w:top w:val="single" w:sz="4" w:space="0" w:color="auto"/>
              <w:left w:val="nil"/>
              <w:bottom w:val="single" w:sz="4" w:space="0" w:color="auto"/>
              <w:right w:val="single" w:sz="4" w:space="0" w:color="auto"/>
            </w:tcBorders>
            <w:shd w:val="clear" w:color="auto" w:fill="auto"/>
            <w:noWrap/>
            <w:vAlign w:val="center"/>
          </w:tcPr>
          <w:p w14:paraId="5BEF23B1" w14:textId="080EA6CE" w:rsidR="00E3152D" w:rsidRPr="00E3152D" w:rsidRDefault="00E3152D" w:rsidP="00E3152D">
            <w:pPr>
              <w:spacing w:after="0" w:line="240" w:lineRule="auto"/>
              <w:jc w:val="center"/>
              <w:rPr>
                <w:rFonts w:ascii="Times New Roman" w:eastAsia="Times New Roman" w:hAnsi="Times New Roman" w:cs="Times New Roman"/>
                <w:lang w:eastAsia="lv-LV"/>
              </w:rPr>
            </w:pPr>
            <w:r w:rsidRPr="00E3152D">
              <w:rPr>
                <w:rFonts w:ascii="Times New Roman" w:eastAsia="Times New Roman" w:hAnsi="Times New Roman" w:cs="Times New Roman"/>
                <w:lang w:eastAsia="lv-LV"/>
              </w:rPr>
              <w:t>7</w:t>
            </w:r>
          </w:p>
        </w:tc>
        <w:tc>
          <w:tcPr>
            <w:tcW w:w="1767" w:type="dxa"/>
            <w:tcBorders>
              <w:top w:val="single" w:sz="4" w:space="0" w:color="auto"/>
              <w:left w:val="nil"/>
              <w:bottom w:val="single" w:sz="4" w:space="0" w:color="auto"/>
              <w:right w:val="single" w:sz="4" w:space="0" w:color="auto"/>
            </w:tcBorders>
            <w:shd w:val="clear" w:color="auto" w:fill="auto"/>
            <w:vAlign w:val="center"/>
          </w:tcPr>
          <w:p w14:paraId="00391858" w14:textId="3521D4C6" w:rsidR="00E3152D" w:rsidRPr="00E3152D" w:rsidRDefault="00E3152D" w:rsidP="00E3152D">
            <w:pPr>
              <w:spacing w:after="0" w:line="240" w:lineRule="auto"/>
              <w:jc w:val="center"/>
              <w:rPr>
                <w:rFonts w:ascii="Times New Roman" w:eastAsia="Times New Roman" w:hAnsi="Times New Roman" w:cs="Times New Roman"/>
                <w:lang w:eastAsia="lv-LV"/>
              </w:rPr>
            </w:pPr>
            <w:r w:rsidRPr="00E3152D">
              <w:rPr>
                <w:rFonts w:ascii="Times New Roman" w:eastAsia="Times New Roman" w:hAnsi="Times New Roman" w:cs="Times New Roman"/>
                <w:lang w:eastAsia="lv-LV"/>
              </w:rPr>
              <w:t>8</w:t>
            </w:r>
          </w:p>
        </w:tc>
      </w:tr>
      <w:tr w:rsidR="00E3152D" w:rsidRPr="00823794" w14:paraId="6BC209E8"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55F7BE2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Liepāja</w:t>
            </w:r>
          </w:p>
        </w:tc>
        <w:tc>
          <w:tcPr>
            <w:tcW w:w="749" w:type="dxa"/>
            <w:tcBorders>
              <w:top w:val="nil"/>
              <w:left w:val="nil"/>
              <w:bottom w:val="single" w:sz="4" w:space="0" w:color="auto"/>
              <w:right w:val="single" w:sz="4" w:space="0" w:color="auto"/>
            </w:tcBorders>
            <w:shd w:val="clear" w:color="auto" w:fill="auto"/>
            <w:noWrap/>
            <w:vAlign w:val="center"/>
            <w:hideMark/>
          </w:tcPr>
          <w:p w14:paraId="1C47457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P134</w:t>
            </w:r>
          </w:p>
        </w:tc>
        <w:tc>
          <w:tcPr>
            <w:tcW w:w="2101" w:type="dxa"/>
            <w:tcBorders>
              <w:top w:val="nil"/>
              <w:left w:val="nil"/>
              <w:bottom w:val="single" w:sz="4" w:space="0" w:color="auto"/>
              <w:right w:val="single" w:sz="4" w:space="0" w:color="auto"/>
            </w:tcBorders>
            <w:shd w:val="clear" w:color="auto" w:fill="auto"/>
            <w:noWrap/>
            <w:vAlign w:val="center"/>
            <w:hideMark/>
          </w:tcPr>
          <w:p w14:paraId="7541023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Pievedceļš Liepājas lidostai</w:t>
            </w:r>
          </w:p>
        </w:tc>
        <w:tc>
          <w:tcPr>
            <w:tcW w:w="1194" w:type="dxa"/>
            <w:tcBorders>
              <w:top w:val="nil"/>
              <w:left w:val="nil"/>
              <w:bottom w:val="single" w:sz="4" w:space="0" w:color="auto"/>
              <w:right w:val="single" w:sz="4" w:space="0" w:color="auto"/>
            </w:tcBorders>
            <w:shd w:val="clear" w:color="auto" w:fill="auto"/>
            <w:noWrap/>
            <w:vAlign w:val="center"/>
            <w:hideMark/>
          </w:tcPr>
          <w:p w14:paraId="59FF720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2,4</w:t>
            </w:r>
          </w:p>
        </w:tc>
        <w:tc>
          <w:tcPr>
            <w:tcW w:w="741" w:type="dxa"/>
            <w:tcBorders>
              <w:top w:val="nil"/>
              <w:left w:val="nil"/>
              <w:bottom w:val="single" w:sz="4" w:space="0" w:color="auto"/>
              <w:right w:val="single" w:sz="4" w:space="0" w:color="auto"/>
            </w:tcBorders>
            <w:shd w:val="clear" w:color="auto" w:fill="auto"/>
            <w:noWrap/>
            <w:vAlign w:val="center"/>
            <w:hideMark/>
          </w:tcPr>
          <w:p w14:paraId="37C5E28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0,0</w:t>
            </w:r>
          </w:p>
        </w:tc>
        <w:tc>
          <w:tcPr>
            <w:tcW w:w="741" w:type="dxa"/>
            <w:tcBorders>
              <w:top w:val="nil"/>
              <w:left w:val="nil"/>
              <w:bottom w:val="single" w:sz="4" w:space="0" w:color="auto"/>
              <w:right w:val="single" w:sz="4" w:space="0" w:color="auto"/>
            </w:tcBorders>
            <w:shd w:val="clear" w:color="auto" w:fill="auto"/>
            <w:noWrap/>
            <w:vAlign w:val="center"/>
            <w:hideMark/>
          </w:tcPr>
          <w:p w14:paraId="3D908ED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0,2</w:t>
            </w:r>
          </w:p>
        </w:tc>
        <w:tc>
          <w:tcPr>
            <w:tcW w:w="864" w:type="dxa"/>
            <w:tcBorders>
              <w:top w:val="nil"/>
              <w:left w:val="nil"/>
              <w:bottom w:val="single" w:sz="4" w:space="0" w:color="auto"/>
              <w:right w:val="single" w:sz="4" w:space="0" w:color="auto"/>
            </w:tcBorders>
            <w:shd w:val="clear" w:color="auto" w:fill="auto"/>
            <w:noWrap/>
            <w:vAlign w:val="center"/>
            <w:hideMark/>
          </w:tcPr>
          <w:p w14:paraId="6DC5A01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0,2</w:t>
            </w:r>
          </w:p>
        </w:tc>
        <w:tc>
          <w:tcPr>
            <w:tcW w:w="1767" w:type="dxa"/>
            <w:tcBorders>
              <w:top w:val="nil"/>
              <w:left w:val="nil"/>
              <w:bottom w:val="single" w:sz="4" w:space="0" w:color="auto"/>
              <w:right w:val="single" w:sz="4" w:space="0" w:color="auto"/>
            </w:tcBorders>
            <w:shd w:val="clear" w:color="auto" w:fill="auto"/>
            <w:vAlign w:val="bottom"/>
            <w:hideMark/>
          </w:tcPr>
          <w:p w14:paraId="519C1442"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 </w:t>
            </w:r>
          </w:p>
        </w:tc>
      </w:tr>
      <w:tr w:rsidR="00E3152D" w:rsidRPr="00823794" w14:paraId="1BC856CF" w14:textId="77777777" w:rsidTr="00E3152D">
        <w:trPr>
          <w:trHeight w:val="293"/>
        </w:trPr>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2F2A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Baloži</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14:paraId="2222F35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V3</w:t>
            </w:r>
          </w:p>
        </w:tc>
        <w:tc>
          <w:tcPr>
            <w:tcW w:w="2101" w:type="dxa"/>
            <w:tcBorders>
              <w:top w:val="single" w:sz="4" w:space="0" w:color="auto"/>
              <w:left w:val="nil"/>
              <w:bottom w:val="single" w:sz="4" w:space="0" w:color="auto"/>
              <w:right w:val="single" w:sz="4" w:space="0" w:color="auto"/>
            </w:tcBorders>
            <w:shd w:val="clear" w:color="auto" w:fill="auto"/>
            <w:noWrap/>
            <w:vAlign w:val="center"/>
            <w:hideMark/>
          </w:tcPr>
          <w:p w14:paraId="31DD225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Rāmava–Baloži</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14:paraId="0B7A90F7"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3,3</w:t>
            </w: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14:paraId="7817F9C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0,0</w:t>
            </w: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14:paraId="4AD6C51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3,3</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14:paraId="2C534C2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3,3</w:t>
            </w:r>
          </w:p>
        </w:tc>
        <w:tc>
          <w:tcPr>
            <w:tcW w:w="1767" w:type="dxa"/>
            <w:tcBorders>
              <w:top w:val="single" w:sz="4" w:space="0" w:color="auto"/>
              <w:left w:val="nil"/>
              <w:bottom w:val="single" w:sz="4" w:space="0" w:color="auto"/>
              <w:right w:val="single" w:sz="4" w:space="0" w:color="auto"/>
            </w:tcBorders>
            <w:shd w:val="clear" w:color="auto" w:fill="auto"/>
            <w:vAlign w:val="center"/>
            <w:hideMark/>
          </w:tcPr>
          <w:p w14:paraId="129C9337"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Baložu iela Rīgas iela</w:t>
            </w:r>
          </w:p>
        </w:tc>
      </w:tr>
      <w:tr w:rsidR="00823794" w:rsidRPr="00823794" w14:paraId="3FF359C1" w14:textId="77777777" w:rsidTr="00E3152D">
        <w:trPr>
          <w:trHeight w:val="562"/>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6FB7150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Iecava</w:t>
            </w:r>
          </w:p>
        </w:tc>
        <w:tc>
          <w:tcPr>
            <w:tcW w:w="749" w:type="dxa"/>
            <w:tcBorders>
              <w:top w:val="nil"/>
              <w:left w:val="nil"/>
              <w:bottom w:val="single" w:sz="4" w:space="0" w:color="auto"/>
              <w:right w:val="single" w:sz="4" w:space="0" w:color="auto"/>
            </w:tcBorders>
            <w:shd w:val="clear" w:color="auto" w:fill="auto"/>
            <w:noWrap/>
            <w:vAlign w:val="center"/>
            <w:hideMark/>
          </w:tcPr>
          <w:p w14:paraId="5DAE482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V7</w:t>
            </w:r>
          </w:p>
        </w:tc>
        <w:tc>
          <w:tcPr>
            <w:tcW w:w="2101" w:type="dxa"/>
            <w:tcBorders>
              <w:top w:val="nil"/>
              <w:left w:val="nil"/>
              <w:bottom w:val="single" w:sz="4" w:space="0" w:color="auto"/>
              <w:right w:val="single" w:sz="4" w:space="0" w:color="auto"/>
            </w:tcBorders>
            <w:shd w:val="clear" w:color="auto" w:fill="auto"/>
            <w:vAlign w:val="center"/>
            <w:hideMark/>
          </w:tcPr>
          <w:p w14:paraId="0212798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Baloži-Plakanciems-Iecava</w:t>
            </w:r>
          </w:p>
        </w:tc>
        <w:tc>
          <w:tcPr>
            <w:tcW w:w="1194" w:type="dxa"/>
            <w:tcBorders>
              <w:top w:val="nil"/>
              <w:left w:val="nil"/>
              <w:bottom w:val="single" w:sz="4" w:space="0" w:color="auto"/>
              <w:right w:val="single" w:sz="4" w:space="0" w:color="auto"/>
            </w:tcBorders>
            <w:shd w:val="clear" w:color="auto" w:fill="auto"/>
            <w:noWrap/>
            <w:vAlign w:val="center"/>
            <w:hideMark/>
          </w:tcPr>
          <w:p w14:paraId="19CBF6F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29,4</w:t>
            </w:r>
          </w:p>
        </w:tc>
        <w:tc>
          <w:tcPr>
            <w:tcW w:w="741" w:type="dxa"/>
            <w:tcBorders>
              <w:top w:val="nil"/>
              <w:left w:val="nil"/>
              <w:bottom w:val="single" w:sz="4" w:space="0" w:color="auto"/>
              <w:right w:val="single" w:sz="4" w:space="0" w:color="auto"/>
            </w:tcBorders>
            <w:shd w:val="clear" w:color="auto" w:fill="auto"/>
            <w:noWrap/>
            <w:vAlign w:val="center"/>
            <w:hideMark/>
          </w:tcPr>
          <w:p w14:paraId="40CE6F4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28,5</w:t>
            </w:r>
          </w:p>
        </w:tc>
        <w:tc>
          <w:tcPr>
            <w:tcW w:w="741" w:type="dxa"/>
            <w:tcBorders>
              <w:top w:val="nil"/>
              <w:left w:val="nil"/>
              <w:bottom w:val="single" w:sz="4" w:space="0" w:color="auto"/>
              <w:right w:val="single" w:sz="4" w:space="0" w:color="auto"/>
            </w:tcBorders>
            <w:shd w:val="clear" w:color="auto" w:fill="auto"/>
            <w:noWrap/>
            <w:vAlign w:val="center"/>
            <w:hideMark/>
          </w:tcPr>
          <w:p w14:paraId="4A8F9F7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28,6</w:t>
            </w:r>
          </w:p>
        </w:tc>
        <w:tc>
          <w:tcPr>
            <w:tcW w:w="864" w:type="dxa"/>
            <w:tcBorders>
              <w:top w:val="nil"/>
              <w:left w:val="nil"/>
              <w:bottom w:val="single" w:sz="4" w:space="0" w:color="auto"/>
              <w:right w:val="single" w:sz="4" w:space="0" w:color="auto"/>
            </w:tcBorders>
            <w:shd w:val="clear" w:color="auto" w:fill="auto"/>
            <w:noWrap/>
            <w:vAlign w:val="center"/>
            <w:hideMark/>
          </w:tcPr>
          <w:p w14:paraId="02E5FD5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0,2</w:t>
            </w:r>
          </w:p>
        </w:tc>
        <w:tc>
          <w:tcPr>
            <w:tcW w:w="1767" w:type="dxa"/>
            <w:tcBorders>
              <w:top w:val="nil"/>
              <w:left w:val="nil"/>
              <w:bottom w:val="single" w:sz="4" w:space="0" w:color="auto"/>
              <w:right w:val="single" w:sz="4" w:space="0" w:color="auto"/>
            </w:tcBorders>
            <w:shd w:val="clear" w:color="auto" w:fill="auto"/>
            <w:vAlign w:val="center"/>
            <w:hideMark/>
          </w:tcPr>
          <w:p w14:paraId="4C359DCB"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turpinājumā Edvarta Virzas iela</w:t>
            </w:r>
          </w:p>
        </w:tc>
      </w:tr>
      <w:tr w:rsidR="00823794" w:rsidRPr="00823794" w14:paraId="6F575DBF"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75C705E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Iecava</w:t>
            </w:r>
          </w:p>
        </w:tc>
        <w:tc>
          <w:tcPr>
            <w:tcW w:w="749" w:type="dxa"/>
            <w:tcBorders>
              <w:top w:val="nil"/>
              <w:left w:val="nil"/>
              <w:bottom w:val="single" w:sz="4" w:space="0" w:color="auto"/>
              <w:right w:val="single" w:sz="4" w:space="0" w:color="auto"/>
            </w:tcBorders>
            <w:shd w:val="clear" w:color="auto" w:fill="auto"/>
            <w:noWrap/>
            <w:vAlign w:val="center"/>
            <w:hideMark/>
          </w:tcPr>
          <w:p w14:paraId="6F3A18A7"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V9</w:t>
            </w:r>
          </w:p>
        </w:tc>
        <w:tc>
          <w:tcPr>
            <w:tcW w:w="2101" w:type="dxa"/>
            <w:tcBorders>
              <w:top w:val="nil"/>
              <w:left w:val="nil"/>
              <w:bottom w:val="single" w:sz="4" w:space="0" w:color="auto"/>
              <w:right w:val="single" w:sz="4" w:space="0" w:color="auto"/>
            </w:tcBorders>
            <w:shd w:val="clear" w:color="auto" w:fill="auto"/>
            <w:vAlign w:val="center"/>
            <w:hideMark/>
          </w:tcPr>
          <w:p w14:paraId="22D09F4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Iecava-Baldone-Daugmale</w:t>
            </w:r>
          </w:p>
        </w:tc>
        <w:tc>
          <w:tcPr>
            <w:tcW w:w="1194" w:type="dxa"/>
            <w:tcBorders>
              <w:top w:val="nil"/>
              <w:left w:val="nil"/>
              <w:bottom w:val="single" w:sz="4" w:space="0" w:color="auto"/>
              <w:right w:val="single" w:sz="4" w:space="0" w:color="auto"/>
            </w:tcBorders>
            <w:shd w:val="clear" w:color="auto" w:fill="auto"/>
            <w:noWrap/>
            <w:vAlign w:val="center"/>
            <w:hideMark/>
          </w:tcPr>
          <w:p w14:paraId="387A395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33,4</w:t>
            </w:r>
          </w:p>
        </w:tc>
        <w:tc>
          <w:tcPr>
            <w:tcW w:w="741" w:type="dxa"/>
            <w:tcBorders>
              <w:top w:val="nil"/>
              <w:left w:val="nil"/>
              <w:bottom w:val="single" w:sz="4" w:space="0" w:color="auto"/>
              <w:right w:val="single" w:sz="4" w:space="0" w:color="auto"/>
            </w:tcBorders>
            <w:shd w:val="clear" w:color="auto" w:fill="auto"/>
            <w:noWrap/>
            <w:vAlign w:val="center"/>
            <w:hideMark/>
          </w:tcPr>
          <w:p w14:paraId="43F65EF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1,9</w:t>
            </w:r>
          </w:p>
        </w:tc>
        <w:tc>
          <w:tcPr>
            <w:tcW w:w="741" w:type="dxa"/>
            <w:tcBorders>
              <w:top w:val="nil"/>
              <w:left w:val="nil"/>
              <w:bottom w:val="single" w:sz="4" w:space="0" w:color="auto"/>
              <w:right w:val="single" w:sz="4" w:space="0" w:color="auto"/>
            </w:tcBorders>
            <w:shd w:val="clear" w:color="auto" w:fill="auto"/>
            <w:noWrap/>
            <w:vAlign w:val="center"/>
            <w:hideMark/>
          </w:tcPr>
          <w:p w14:paraId="5DA66247"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3,2</w:t>
            </w:r>
          </w:p>
        </w:tc>
        <w:tc>
          <w:tcPr>
            <w:tcW w:w="864" w:type="dxa"/>
            <w:tcBorders>
              <w:top w:val="nil"/>
              <w:left w:val="nil"/>
              <w:bottom w:val="single" w:sz="4" w:space="0" w:color="auto"/>
              <w:right w:val="single" w:sz="4" w:space="0" w:color="auto"/>
            </w:tcBorders>
            <w:shd w:val="clear" w:color="auto" w:fill="auto"/>
            <w:noWrap/>
            <w:vAlign w:val="center"/>
            <w:hideMark/>
          </w:tcPr>
          <w:p w14:paraId="5315263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1,3</w:t>
            </w:r>
          </w:p>
        </w:tc>
        <w:tc>
          <w:tcPr>
            <w:tcW w:w="1767" w:type="dxa"/>
            <w:tcBorders>
              <w:top w:val="nil"/>
              <w:left w:val="nil"/>
              <w:bottom w:val="single" w:sz="4" w:space="0" w:color="auto"/>
              <w:right w:val="single" w:sz="4" w:space="0" w:color="auto"/>
            </w:tcBorders>
            <w:shd w:val="clear" w:color="auto" w:fill="auto"/>
            <w:vAlign w:val="center"/>
            <w:hideMark/>
          </w:tcPr>
          <w:p w14:paraId="6D68FA4D"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 </w:t>
            </w:r>
          </w:p>
        </w:tc>
      </w:tr>
      <w:tr w:rsidR="00823794" w:rsidRPr="00823794" w14:paraId="5AACA7C6"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05B4594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Baldone</w:t>
            </w:r>
          </w:p>
        </w:tc>
        <w:tc>
          <w:tcPr>
            <w:tcW w:w="749" w:type="dxa"/>
            <w:tcBorders>
              <w:top w:val="nil"/>
              <w:left w:val="nil"/>
              <w:bottom w:val="single" w:sz="4" w:space="0" w:color="auto"/>
              <w:right w:val="single" w:sz="4" w:space="0" w:color="auto"/>
            </w:tcBorders>
            <w:shd w:val="clear" w:color="auto" w:fill="auto"/>
            <w:noWrap/>
            <w:vAlign w:val="center"/>
            <w:hideMark/>
          </w:tcPr>
          <w:p w14:paraId="72D2D4F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V9</w:t>
            </w:r>
          </w:p>
        </w:tc>
        <w:tc>
          <w:tcPr>
            <w:tcW w:w="2101" w:type="dxa"/>
            <w:tcBorders>
              <w:top w:val="nil"/>
              <w:left w:val="nil"/>
              <w:bottom w:val="single" w:sz="4" w:space="0" w:color="auto"/>
              <w:right w:val="single" w:sz="4" w:space="0" w:color="auto"/>
            </w:tcBorders>
            <w:shd w:val="clear" w:color="auto" w:fill="auto"/>
            <w:noWrap/>
            <w:vAlign w:val="center"/>
            <w:hideMark/>
          </w:tcPr>
          <w:p w14:paraId="1D41A49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Iecava–Baldone–Daugmale</w:t>
            </w:r>
          </w:p>
        </w:tc>
        <w:tc>
          <w:tcPr>
            <w:tcW w:w="1194" w:type="dxa"/>
            <w:tcBorders>
              <w:top w:val="nil"/>
              <w:left w:val="nil"/>
              <w:bottom w:val="single" w:sz="4" w:space="0" w:color="auto"/>
              <w:right w:val="single" w:sz="4" w:space="0" w:color="auto"/>
            </w:tcBorders>
            <w:shd w:val="clear" w:color="auto" w:fill="auto"/>
            <w:noWrap/>
            <w:vAlign w:val="center"/>
            <w:hideMark/>
          </w:tcPr>
          <w:p w14:paraId="7A54BF3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33,4</w:t>
            </w:r>
          </w:p>
        </w:tc>
        <w:tc>
          <w:tcPr>
            <w:tcW w:w="741" w:type="dxa"/>
            <w:tcBorders>
              <w:top w:val="nil"/>
              <w:left w:val="nil"/>
              <w:bottom w:val="single" w:sz="4" w:space="0" w:color="auto"/>
              <w:right w:val="single" w:sz="4" w:space="0" w:color="auto"/>
            </w:tcBorders>
            <w:shd w:val="clear" w:color="auto" w:fill="auto"/>
            <w:noWrap/>
            <w:vAlign w:val="center"/>
            <w:hideMark/>
          </w:tcPr>
          <w:p w14:paraId="2038E3A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21,5</w:t>
            </w:r>
          </w:p>
        </w:tc>
        <w:tc>
          <w:tcPr>
            <w:tcW w:w="741" w:type="dxa"/>
            <w:tcBorders>
              <w:top w:val="nil"/>
              <w:left w:val="nil"/>
              <w:bottom w:val="single" w:sz="4" w:space="0" w:color="auto"/>
              <w:right w:val="single" w:sz="4" w:space="0" w:color="auto"/>
            </w:tcBorders>
            <w:shd w:val="clear" w:color="auto" w:fill="auto"/>
            <w:noWrap/>
            <w:vAlign w:val="center"/>
            <w:hideMark/>
          </w:tcPr>
          <w:p w14:paraId="4182072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22,6</w:t>
            </w:r>
          </w:p>
        </w:tc>
        <w:tc>
          <w:tcPr>
            <w:tcW w:w="864" w:type="dxa"/>
            <w:tcBorders>
              <w:top w:val="nil"/>
              <w:left w:val="nil"/>
              <w:bottom w:val="single" w:sz="4" w:space="0" w:color="auto"/>
              <w:right w:val="single" w:sz="4" w:space="0" w:color="auto"/>
            </w:tcBorders>
            <w:shd w:val="clear" w:color="auto" w:fill="auto"/>
            <w:noWrap/>
            <w:vAlign w:val="center"/>
            <w:hideMark/>
          </w:tcPr>
          <w:p w14:paraId="345A728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1,1</w:t>
            </w:r>
          </w:p>
        </w:tc>
        <w:tc>
          <w:tcPr>
            <w:tcW w:w="1767" w:type="dxa"/>
            <w:tcBorders>
              <w:top w:val="nil"/>
              <w:left w:val="nil"/>
              <w:bottom w:val="single" w:sz="4" w:space="0" w:color="auto"/>
              <w:right w:val="single" w:sz="4" w:space="0" w:color="auto"/>
            </w:tcBorders>
            <w:shd w:val="clear" w:color="auto" w:fill="auto"/>
            <w:vAlign w:val="center"/>
            <w:hideMark/>
          </w:tcPr>
          <w:p w14:paraId="0CE8D128"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Iecavas iela</w:t>
            </w:r>
          </w:p>
        </w:tc>
      </w:tr>
      <w:tr w:rsidR="00823794" w:rsidRPr="00823794" w14:paraId="5EDB9C46" w14:textId="77777777" w:rsidTr="00E3152D">
        <w:trPr>
          <w:trHeight w:val="562"/>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2CAD324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Baldone</w:t>
            </w:r>
          </w:p>
        </w:tc>
        <w:tc>
          <w:tcPr>
            <w:tcW w:w="749" w:type="dxa"/>
            <w:tcBorders>
              <w:top w:val="nil"/>
              <w:left w:val="nil"/>
              <w:bottom w:val="single" w:sz="4" w:space="0" w:color="auto"/>
              <w:right w:val="single" w:sz="4" w:space="0" w:color="auto"/>
            </w:tcBorders>
            <w:shd w:val="clear" w:color="auto" w:fill="auto"/>
            <w:noWrap/>
            <w:vAlign w:val="center"/>
            <w:hideMark/>
          </w:tcPr>
          <w:p w14:paraId="0B6E44A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V9</w:t>
            </w:r>
          </w:p>
        </w:tc>
        <w:tc>
          <w:tcPr>
            <w:tcW w:w="2101" w:type="dxa"/>
            <w:tcBorders>
              <w:top w:val="nil"/>
              <w:left w:val="nil"/>
              <w:bottom w:val="single" w:sz="4" w:space="0" w:color="auto"/>
              <w:right w:val="single" w:sz="4" w:space="0" w:color="auto"/>
            </w:tcBorders>
            <w:shd w:val="clear" w:color="auto" w:fill="auto"/>
            <w:noWrap/>
            <w:vAlign w:val="center"/>
            <w:hideMark/>
          </w:tcPr>
          <w:p w14:paraId="204C8E5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Iecava–Baldone–Daugmale</w:t>
            </w:r>
          </w:p>
        </w:tc>
        <w:tc>
          <w:tcPr>
            <w:tcW w:w="1194" w:type="dxa"/>
            <w:tcBorders>
              <w:top w:val="nil"/>
              <w:left w:val="nil"/>
              <w:bottom w:val="single" w:sz="4" w:space="0" w:color="auto"/>
              <w:right w:val="single" w:sz="4" w:space="0" w:color="auto"/>
            </w:tcBorders>
            <w:shd w:val="clear" w:color="auto" w:fill="auto"/>
            <w:noWrap/>
            <w:vAlign w:val="center"/>
            <w:hideMark/>
          </w:tcPr>
          <w:p w14:paraId="33FE5B8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33,4</w:t>
            </w:r>
          </w:p>
        </w:tc>
        <w:tc>
          <w:tcPr>
            <w:tcW w:w="741" w:type="dxa"/>
            <w:tcBorders>
              <w:top w:val="nil"/>
              <w:left w:val="nil"/>
              <w:bottom w:val="single" w:sz="4" w:space="0" w:color="auto"/>
              <w:right w:val="single" w:sz="4" w:space="0" w:color="auto"/>
            </w:tcBorders>
            <w:shd w:val="clear" w:color="auto" w:fill="auto"/>
            <w:noWrap/>
            <w:vAlign w:val="center"/>
            <w:hideMark/>
          </w:tcPr>
          <w:p w14:paraId="400935E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22,6</w:t>
            </w:r>
          </w:p>
        </w:tc>
        <w:tc>
          <w:tcPr>
            <w:tcW w:w="741" w:type="dxa"/>
            <w:tcBorders>
              <w:top w:val="nil"/>
              <w:left w:val="nil"/>
              <w:bottom w:val="single" w:sz="4" w:space="0" w:color="auto"/>
              <w:right w:val="single" w:sz="4" w:space="0" w:color="auto"/>
            </w:tcBorders>
            <w:shd w:val="clear" w:color="auto" w:fill="auto"/>
            <w:noWrap/>
            <w:vAlign w:val="center"/>
            <w:hideMark/>
          </w:tcPr>
          <w:p w14:paraId="3C66018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22,7</w:t>
            </w:r>
          </w:p>
        </w:tc>
        <w:tc>
          <w:tcPr>
            <w:tcW w:w="864" w:type="dxa"/>
            <w:tcBorders>
              <w:top w:val="nil"/>
              <w:left w:val="nil"/>
              <w:bottom w:val="single" w:sz="4" w:space="0" w:color="auto"/>
              <w:right w:val="single" w:sz="4" w:space="0" w:color="auto"/>
            </w:tcBorders>
            <w:shd w:val="clear" w:color="auto" w:fill="auto"/>
            <w:noWrap/>
            <w:vAlign w:val="center"/>
            <w:hideMark/>
          </w:tcPr>
          <w:p w14:paraId="3054DE9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0,1</w:t>
            </w:r>
          </w:p>
        </w:tc>
        <w:tc>
          <w:tcPr>
            <w:tcW w:w="1767" w:type="dxa"/>
            <w:tcBorders>
              <w:top w:val="nil"/>
              <w:left w:val="nil"/>
              <w:bottom w:val="single" w:sz="4" w:space="0" w:color="auto"/>
              <w:right w:val="single" w:sz="4" w:space="0" w:color="auto"/>
            </w:tcBorders>
            <w:shd w:val="clear" w:color="auto" w:fill="auto"/>
            <w:vAlign w:val="center"/>
            <w:hideMark/>
          </w:tcPr>
          <w:p w14:paraId="42EB7B07"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Sakrītošais posms ar P91 Mežvidi– Baldone</w:t>
            </w:r>
          </w:p>
        </w:tc>
      </w:tr>
      <w:tr w:rsidR="00823794" w:rsidRPr="00823794" w14:paraId="09BBF145"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2A07166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Baldone</w:t>
            </w:r>
          </w:p>
        </w:tc>
        <w:tc>
          <w:tcPr>
            <w:tcW w:w="749" w:type="dxa"/>
            <w:tcBorders>
              <w:top w:val="nil"/>
              <w:left w:val="nil"/>
              <w:bottom w:val="single" w:sz="4" w:space="0" w:color="auto"/>
              <w:right w:val="single" w:sz="4" w:space="0" w:color="auto"/>
            </w:tcBorders>
            <w:shd w:val="clear" w:color="auto" w:fill="auto"/>
            <w:noWrap/>
            <w:vAlign w:val="center"/>
            <w:hideMark/>
          </w:tcPr>
          <w:p w14:paraId="6CF23EC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V9</w:t>
            </w:r>
          </w:p>
        </w:tc>
        <w:tc>
          <w:tcPr>
            <w:tcW w:w="2101" w:type="dxa"/>
            <w:tcBorders>
              <w:top w:val="nil"/>
              <w:left w:val="nil"/>
              <w:bottom w:val="single" w:sz="4" w:space="0" w:color="auto"/>
              <w:right w:val="single" w:sz="4" w:space="0" w:color="auto"/>
            </w:tcBorders>
            <w:shd w:val="clear" w:color="auto" w:fill="auto"/>
            <w:noWrap/>
            <w:vAlign w:val="center"/>
            <w:hideMark/>
          </w:tcPr>
          <w:p w14:paraId="245E892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Iecava–Baldone–Daugmale</w:t>
            </w:r>
          </w:p>
        </w:tc>
        <w:tc>
          <w:tcPr>
            <w:tcW w:w="1194" w:type="dxa"/>
            <w:tcBorders>
              <w:top w:val="nil"/>
              <w:left w:val="nil"/>
              <w:bottom w:val="single" w:sz="4" w:space="0" w:color="auto"/>
              <w:right w:val="single" w:sz="4" w:space="0" w:color="auto"/>
            </w:tcBorders>
            <w:shd w:val="clear" w:color="auto" w:fill="auto"/>
            <w:noWrap/>
            <w:vAlign w:val="center"/>
            <w:hideMark/>
          </w:tcPr>
          <w:p w14:paraId="59C117A7"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33,4</w:t>
            </w:r>
          </w:p>
        </w:tc>
        <w:tc>
          <w:tcPr>
            <w:tcW w:w="741" w:type="dxa"/>
            <w:tcBorders>
              <w:top w:val="nil"/>
              <w:left w:val="nil"/>
              <w:bottom w:val="single" w:sz="4" w:space="0" w:color="auto"/>
              <w:right w:val="single" w:sz="4" w:space="0" w:color="auto"/>
            </w:tcBorders>
            <w:shd w:val="clear" w:color="auto" w:fill="auto"/>
            <w:noWrap/>
            <w:vAlign w:val="center"/>
            <w:hideMark/>
          </w:tcPr>
          <w:p w14:paraId="5FB5441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22,7</w:t>
            </w:r>
          </w:p>
        </w:tc>
        <w:tc>
          <w:tcPr>
            <w:tcW w:w="741" w:type="dxa"/>
            <w:tcBorders>
              <w:top w:val="nil"/>
              <w:left w:val="nil"/>
              <w:bottom w:val="single" w:sz="4" w:space="0" w:color="auto"/>
              <w:right w:val="single" w:sz="4" w:space="0" w:color="auto"/>
            </w:tcBorders>
            <w:shd w:val="clear" w:color="auto" w:fill="auto"/>
            <w:noWrap/>
            <w:vAlign w:val="center"/>
            <w:hideMark/>
          </w:tcPr>
          <w:p w14:paraId="48034D07"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24,6</w:t>
            </w:r>
          </w:p>
        </w:tc>
        <w:tc>
          <w:tcPr>
            <w:tcW w:w="864" w:type="dxa"/>
            <w:tcBorders>
              <w:top w:val="nil"/>
              <w:left w:val="nil"/>
              <w:bottom w:val="single" w:sz="4" w:space="0" w:color="auto"/>
              <w:right w:val="single" w:sz="4" w:space="0" w:color="auto"/>
            </w:tcBorders>
            <w:shd w:val="clear" w:color="auto" w:fill="auto"/>
            <w:noWrap/>
            <w:vAlign w:val="center"/>
            <w:hideMark/>
          </w:tcPr>
          <w:p w14:paraId="41AED15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1,9</w:t>
            </w:r>
          </w:p>
        </w:tc>
        <w:tc>
          <w:tcPr>
            <w:tcW w:w="1767" w:type="dxa"/>
            <w:tcBorders>
              <w:top w:val="nil"/>
              <w:left w:val="nil"/>
              <w:bottom w:val="single" w:sz="4" w:space="0" w:color="auto"/>
              <w:right w:val="single" w:sz="4" w:space="0" w:color="auto"/>
            </w:tcBorders>
            <w:shd w:val="clear" w:color="auto" w:fill="auto"/>
            <w:vAlign w:val="center"/>
            <w:hideMark/>
          </w:tcPr>
          <w:p w14:paraId="6AA2FC74"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Daugavas iela</w:t>
            </w:r>
          </w:p>
        </w:tc>
      </w:tr>
      <w:tr w:rsidR="00823794" w:rsidRPr="00823794" w14:paraId="1FEBCAED"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0A23929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Jūrmala</w:t>
            </w:r>
          </w:p>
        </w:tc>
        <w:tc>
          <w:tcPr>
            <w:tcW w:w="749" w:type="dxa"/>
            <w:tcBorders>
              <w:top w:val="nil"/>
              <w:left w:val="nil"/>
              <w:bottom w:val="single" w:sz="4" w:space="0" w:color="auto"/>
              <w:right w:val="single" w:sz="4" w:space="0" w:color="auto"/>
            </w:tcBorders>
            <w:shd w:val="clear" w:color="auto" w:fill="auto"/>
            <w:noWrap/>
            <w:vAlign w:val="center"/>
            <w:hideMark/>
          </w:tcPr>
          <w:p w14:paraId="11BBC9B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V10</w:t>
            </w:r>
          </w:p>
        </w:tc>
        <w:tc>
          <w:tcPr>
            <w:tcW w:w="2101" w:type="dxa"/>
            <w:tcBorders>
              <w:top w:val="nil"/>
              <w:left w:val="nil"/>
              <w:bottom w:val="single" w:sz="4" w:space="0" w:color="auto"/>
              <w:right w:val="single" w:sz="4" w:space="0" w:color="auto"/>
            </w:tcBorders>
            <w:shd w:val="clear" w:color="auto" w:fill="auto"/>
            <w:noWrap/>
            <w:vAlign w:val="center"/>
            <w:hideMark/>
          </w:tcPr>
          <w:p w14:paraId="6C35DB3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Babītes stacija–Vārnukrogs</w:t>
            </w:r>
          </w:p>
        </w:tc>
        <w:tc>
          <w:tcPr>
            <w:tcW w:w="1194" w:type="dxa"/>
            <w:tcBorders>
              <w:top w:val="nil"/>
              <w:left w:val="nil"/>
              <w:bottom w:val="single" w:sz="4" w:space="0" w:color="auto"/>
              <w:right w:val="single" w:sz="4" w:space="0" w:color="auto"/>
            </w:tcBorders>
            <w:shd w:val="clear" w:color="auto" w:fill="auto"/>
            <w:noWrap/>
            <w:vAlign w:val="center"/>
            <w:hideMark/>
          </w:tcPr>
          <w:p w14:paraId="69281BE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5,9</w:t>
            </w:r>
          </w:p>
        </w:tc>
        <w:tc>
          <w:tcPr>
            <w:tcW w:w="741" w:type="dxa"/>
            <w:tcBorders>
              <w:top w:val="nil"/>
              <w:left w:val="nil"/>
              <w:bottom w:val="single" w:sz="4" w:space="0" w:color="auto"/>
              <w:right w:val="single" w:sz="4" w:space="0" w:color="auto"/>
            </w:tcBorders>
            <w:shd w:val="clear" w:color="auto" w:fill="auto"/>
            <w:noWrap/>
            <w:vAlign w:val="center"/>
            <w:hideMark/>
          </w:tcPr>
          <w:p w14:paraId="42C46DF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3,3</w:t>
            </w:r>
          </w:p>
        </w:tc>
        <w:tc>
          <w:tcPr>
            <w:tcW w:w="741" w:type="dxa"/>
            <w:tcBorders>
              <w:top w:val="nil"/>
              <w:left w:val="nil"/>
              <w:bottom w:val="single" w:sz="4" w:space="0" w:color="auto"/>
              <w:right w:val="single" w:sz="4" w:space="0" w:color="auto"/>
            </w:tcBorders>
            <w:shd w:val="clear" w:color="auto" w:fill="auto"/>
            <w:noWrap/>
            <w:vAlign w:val="center"/>
            <w:hideMark/>
          </w:tcPr>
          <w:p w14:paraId="04BBD49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5,9</w:t>
            </w:r>
          </w:p>
        </w:tc>
        <w:tc>
          <w:tcPr>
            <w:tcW w:w="864" w:type="dxa"/>
            <w:tcBorders>
              <w:top w:val="nil"/>
              <w:left w:val="nil"/>
              <w:bottom w:val="single" w:sz="4" w:space="0" w:color="auto"/>
              <w:right w:val="single" w:sz="4" w:space="0" w:color="auto"/>
            </w:tcBorders>
            <w:shd w:val="clear" w:color="auto" w:fill="auto"/>
            <w:noWrap/>
            <w:vAlign w:val="center"/>
            <w:hideMark/>
          </w:tcPr>
          <w:p w14:paraId="34D80E6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2,5</w:t>
            </w:r>
          </w:p>
        </w:tc>
        <w:tc>
          <w:tcPr>
            <w:tcW w:w="1767" w:type="dxa"/>
            <w:tcBorders>
              <w:top w:val="nil"/>
              <w:left w:val="nil"/>
              <w:bottom w:val="single" w:sz="4" w:space="0" w:color="auto"/>
              <w:right w:val="single" w:sz="4" w:space="0" w:color="auto"/>
            </w:tcBorders>
            <w:shd w:val="clear" w:color="auto" w:fill="auto"/>
            <w:vAlign w:val="center"/>
            <w:hideMark/>
          </w:tcPr>
          <w:p w14:paraId="5FAD8C4A"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Vārnu kroga ceļš</w:t>
            </w:r>
          </w:p>
        </w:tc>
      </w:tr>
      <w:tr w:rsidR="00823794" w:rsidRPr="00823794" w14:paraId="6707AF0D"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33D4A9F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Sigulda</w:t>
            </w:r>
          </w:p>
        </w:tc>
        <w:tc>
          <w:tcPr>
            <w:tcW w:w="749" w:type="dxa"/>
            <w:tcBorders>
              <w:top w:val="nil"/>
              <w:left w:val="nil"/>
              <w:bottom w:val="single" w:sz="4" w:space="0" w:color="auto"/>
              <w:right w:val="single" w:sz="4" w:space="0" w:color="auto"/>
            </w:tcBorders>
            <w:shd w:val="clear" w:color="auto" w:fill="auto"/>
            <w:noWrap/>
            <w:vAlign w:val="center"/>
            <w:hideMark/>
          </w:tcPr>
          <w:p w14:paraId="0089F1C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V83</w:t>
            </w:r>
          </w:p>
        </w:tc>
        <w:tc>
          <w:tcPr>
            <w:tcW w:w="2101" w:type="dxa"/>
            <w:tcBorders>
              <w:top w:val="nil"/>
              <w:left w:val="nil"/>
              <w:bottom w:val="single" w:sz="4" w:space="0" w:color="auto"/>
              <w:right w:val="single" w:sz="4" w:space="0" w:color="auto"/>
            </w:tcBorders>
            <w:shd w:val="clear" w:color="auto" w:fill="auto"/>
            <w:noWrap/>
            <w:vAlign w:val="center"/>
            <w:hideMark/>
          </w:tcPr>
          <w:p w14:paraId="470C3E5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Sigulda–Vildoga–Līgatne</w:t>
            </w:r>
          </w:p>
        </w:tc>
        <w:tc>
          <w:tcPr>
            <w:tcW w:w="1194" w:type="dxa"/>
            <w:tcBorders>
              <w:top w:val="nil"/>
              <w:left w:val="nil"/>
              <w:bottom w:val="single" w:sz="4" w:space="0" w:color="auto"/>
              <w:right w:val="single" w:sz="4" w:space="0" w:color="auto"/>
            </w:tcBorders>
            <w:shd w:val="clear" w:color="auto" w:fill="auto"/>
            <w:noWrap/>
            <w:vAlign w:val="center"/>
            <w:hideMark/>
          </w:tcPr>
          <w:p w14:paraId="3BC0AFE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13,0</w:t>
            </w:r>
          </w:p>
        </w:tc>
        <w:tc>
          <w:tcPr>
            <w:tcW w:w="741" w:type="dxa"/>
            <w:tcBorders>
              <w:top w:val="nil"/>
              <w:left w:val="nil"/>
              <w:bottom w:val="single" w:sz="4" w:space="0" w:color="auto"/>
              <w:right w:val="single" w:sz="4" w:space="0" w:color="auto"/>
            </w:tcBorders>
            <w:shd w:val="clear" w:color="auto" w:fill="auto"/>
            <w:noWrap/>
            <w:vAlign w:val="center"/>
            <w:hideMark/>
          </w:tcPr>
          <w:p w14:paraId="6A281DF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0,0</w:t>
            </w:r>
          </w:p>
        </w:tc>
        <w:tc>
          <w:tcPr>
            <w:tcW w:w="741" w:type="dxa"/>
            <w:tcBorders>
              <w:top w:val="nil"/>
              <w:left w:val="nil"/>
              <w:bottom w:val="single" w:sz="4" w:space="0" w:color="auto"/>
              <w:right w:val="single" w:sz="4" w:space="0" w:color="auto"/>
            </w:tcBorders>
            <w:shd w:val="clear" w:color="auto" w:fill="auto"/>
            <w:noWrap/>
            <w:vAlign w:val="center"/>
            <w:hideMark/>
          </w:tcPr>
          <w:p w14:paraId="20131ED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0,3</w:t>
            </w:r>
          </w:p>
        </w:tc>
        <w:tc>
          <w:tcPr>
            <w:tcW w:w="864" w:type="dxa"/>
            <w:tcBorders>
              <w:top w:val="nil"/>
              <w:left w:val="nil"/>
              <w:bottom w:val="single" w:sz="4" w:space="0" w:color="auto"/>
              <w:right w:val="single" w:sz="4" w:space="0" w:color="auto"/>
            </w:tcBorders>
            <w:shd w:val="clear" w:color="auto" w:fill="auto"/>
            <w:noWrap/>
            <w:vAlign w:val="center"/>
            <w:hideMark/>
          </w:tcPr>
          <w:p w14:paraId="189222B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0,3</w:t>
            </w:r>
          </w:p>
        </w:tc>
        <w:tc>
          <w:tcPr>
            <w:tcW w:w="1767" w:type="dxa"/>
            <w:tcBorders>
              <w:top w:val="nil"/>
              <w:left w:val="nil"/>
              <w:bottom w:val="single" w:sz="4" w:space="0" w:color="auto"/>
              <w:right w:val="single" w:sz="4" w:space="0" w:color="auto"/>
            </w:tcBorders>
            <w:shd w:val="clear" w:color="auto" w:fill="auto"/>
            <w:vAlign w:val="center"/>
            <w:hideMark/>
          </w:tcPr>
          <w:p w14:paraId="394A00A6"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Nurmižu ceļš</w:t>
            </w:r>
          </w:p>
        </w:tc>
      </w:tr>
      <w:tr w:rsidR="00823794" w:rsidRPr="00823794" w14:paraId="1EF56446"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2CD3824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Viļaka</w:t>
            </w:r>
          </w:p>
        </w:tc>
        <w:tc>
          <w:tcPr>
            <w:tcW w:w="749" w:type="dxa"/>
            <w:tcBorders>
              <w:top w:val="nil"/>
              <w:left w:val="nil"/>
              <w:bottom w:val="single" w:sz="4" w:space="0" w:color="auto"/>
              <w:right w:val="single" w:sz="4" w:space="0" w:color="auto"/>
            </w:tcBorders>
            <w:shd w:val="clear" w:color="auto" w:fill="auto"/>
            <w:noWrap/>
            <w:vAlign w:val="center"/>
            <w:hideMark/>
          </w:tcPr>
          <w:p w14:paraId="4938CD1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V457</w:t>
            </w:r>
          </w:p>
        </w:tc>
        <w:tc>
          <w:tcPr>
            <w:tcW w:w="2101" w:type="dxa"/>
            <w:tcBorders>
              <w:top w:val="nil"/>
              <w:left w:val="nil"/>
              <w:bottom w:val="single" w:sz="4" w:space="0" w:color="auto"/>
              <w:right w:val="single" w:sz="4" w:space="0" w:color="auto"/>
            </w:tcBorders>
            <w:shd w:val="clear" w:color="auto" w:fill="auto"/>
            <w:noWrap/>
            <w:vAlign w:val="center"/>
            <w:hideMark/>
          </w:tcPr>
          <w:p w14:paraId="2321685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Viļaka–Borisova–Bubņi</w:t>
            </w:r>
          </w:p>
        </w:tc>
        <w:tc>
          <w:tcPr>
            <w:tcW w:w="1194" w:type="dxa"/>
            <w:tcBorders>
              <w:top w:val="nil"/>
              <w:left w:val="nil"/>
              <w:bottom w:val="single" w:sz="4" w:space="0" w:color="auto"/>
              <w:right w:val="single" w:sz="4" w:space="0" w:color="auto"/>
            </w:tcBorders>
            <w:shd w:val="clear" w:color="auto" w:fill="auto"/>
            <w:noWrap/>
            <w:vAlign w:val="center"/>
            <w:hideMark/>
          </w:tcPr>
          <w:p w14:paraId="53ABA74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16,6</w:t>
            </w:r>
          </w:p>
        </w:tc>
        <w:tc>
          <w:tcPr>
            <w:tcW w:w="741" w:type="dxa"/>
            <w:tcBorders>
              <w:top w:val="nil"/>
              <w:left w:val="nil"/>
              <w:bottom w:val="single" w:sz="4" w:space="0" w:color="auto"/>
              <w:right w:val="single" w:sz="4" w:space="0" w:color="auto"/>
            </w:tcBorders>
            <w:shd w:val="clear" w:color="auto" w:fill="auto"/>
            <w:noWrap/>
            <w:vAlign w:val="center"/>
            <w:hideMark/>
          </w:tcPr>
          <w:p w14:paraId="7B3DC71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0,0</w:t>
            </w:r>
          </w:p>
        </w:tc>
        <w:tc>
          <w:tcPr>
            <w:tcW w:w="741" w:type="dxa"/>
            <w:tcBorders>
              <w:top w:val="nil"/>
              <w:left w:val="nil"/>
              <w:bottom w:val="single" w:sz="4" w:space="0" w:color="auto"/>
              <w:right w:val="single" w:sz="4" w:space="0" w:color="auto"/>
            </w:tcBorders>
            <w:shd w:val="clear" w:color="auto" w:fill="auto"/>
            <w:noWrap/>
            <w:vAlign w:val="center"/>
            <w:hideMark/>
          </w:tcPr>
          <w:p w14:paraId="0C0C2F0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0,2</w:t>
            </w:r>
          </w:p>
        </w:tc>
        <w:tc>
          <w:tcPr>
            <w:tcW w:w="864" w:type="dxa"/>
            <w:tcBorders>
              <w:top w:val="nil"/>
              <w:left w:val="nil"/>
              <w:bottom w:val="single" w:sz="4" w:space="0" w:color="auto"/>
              <w:right w:val="single" w:sz="4" w:space="0" w:color="auto"/>
            </w:tcBorders>
            <w:shd w:val="clear" w:color="auto" w:fill="auto"/>
            <w:noWrap/>
            <w:vAlign w:val="center"/>
            <w:hideMark/>
          </w:tcPr>
          <w:p w14:paraId="4A73E4E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0,2</w:t>
            </w:r>
          </w:p>
        </w:tc>
        <w:tc>
          <w:tcPr>
            <w:tcW w:w="1767" w:type="dxa"/>
            <w:tcBorders>
              <w:top w:val="nil"/>
              <w:left w:val="nil"/>
              <w:bottom w:val="single" w:sz="4" w:space="0" w:color="auto"/>
              <w:right w:val="single" w:sz="4" w:space="0" w:color="auto"/>
            </w:tcBorders>
            <w:shd w:val="clear" w:color="auto" w:fill="auto"/>
            <w:noWrap/>
            <w:vAlign w:val="center"/>
            <w:hideMark/>
          </w:tcPr>
          <w:p w14:paraId="5B21137C"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 </w:t>
            </w:r>
          </w:p>
        </w:tc>
      </w:tr>
      <w:tr w:rsidR="00823794" w:rsidRPr="00823794" w14:paraId="037A3403"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47149E4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Viļaka</w:t>
            </w:r>
          </w:p>
        </w:tc>
        <w:tc>
          <w:tcPr>
            <w:tcW w:w="749" w:type="dxa"/>
            <w:tcBorders>
              <w:top w:val="nil"/>
              <w:left w:val="nil"/>
              <w:bottom w:val="single" w:sz="4" w:space="0" w:color="auto"/>
              <w:right w:val="single" w:sz="4" w:space="0" w:color="auto"/>
            </w:tcBorders>
            <w:shd w:val="clear" w:color="auto" w:fill="auto"/>
            <w:noWrap/>
            <w:vAlign w:val="center"/>
            <w:hideMark/>
          </w:tcPr>
          <w:p w14:paraId="7D09FE1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V491</w:t>
            </w:r>
          </w:p>
        </w:tc>
        <w:tc>
          <w:tcPr>
            <w:tcW w:w="2101" w:type="dxa"/>
            <w:tcBorders>
              <w:top w:val="nil"/>
              <w:left w:val="nil"/>
              <w:bottom w:val="single" w:sz="4" w:space="0" w:color="auto"/>
              <w:right w:val="single" w:sz="4" w:space="0" w:color="auto"/>
            </w:tcBorders>
            <w:shd w:val="clear" w:color="auto" w:fill="auto"/>
            <w:noWrap/>
            <w:vAlign w:val="center"/>
            <w:hideMark/>
          </w:tcPr>
          <w:p w14:paraId="036667F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Viļaka–Vecumi</w:t>
            </w:r>
          </w:p>
        </w:tc>
        <w:tc>
          <w:tcPr>
            <w:tcW w:w="1194" w:type="dxa"/>
            <w:tcBorders>
              <w:top w:val="nil"/>
              <w:left w:val="nil"/>
              <w:bottom w:val="single" w:sz="4" w:space="0" w:color="auto"/>
              <w:right w:val="single" w:sz="4" w:space="0" w:color="auto"/>
            </w:tcBorders>
            <w:shd w:val="clear" w:color="auto" w:fill="auto"/>
            <w:noWrap/>
            <w:vAlign w:val="center"/>
            <w:hideMark/>
          </w:tcPr>
          <w:p w14:paraId="0AAF48D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8,3</w:t>
            </w:r>
          </w:p>
        </w:tc>
        <w:tc>
          <w:tcPr>
            <w:tcW w:w="741" w:type="dxa"/>
            <w:tcBorders>
              <w:top w:val="nil"/>
              <w:left w:val="nil"/>
              <w:bottom w:val="single" w:sz="4" w:space="0" w:color="auto"/>
              <w:right w:val="single" w:sz="4" w:space="0" w:color="auto"/>
            </w:tcBorders>
            <w:shd w:val="clear" w:color="auto" w:fill="auto"/>
            <w:noWrap/>
            <w:vAlign w:val="center"/>
            <w:hideMark/>
          </w:tcPr>
          <w:p w14:paraId="018B5A3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0,0</w:t>
            </w:r>
          </w:p>
        </w:tc>
        <w:tc>
          <w:tcPr>
            <w:tcW w:w="741" w:type="dxa"/>
            <w:tcBorders>
              <w:top w:val="nil"/>
              <w:left w:val="nil"/>
              <w:bottom w:val="single" w:sz="4" w:space="0" w:color="auto"/>
              <w:right w:val="single" w:sz="4" w:space="0" w:color="auto"/>
            </w:tcBorders>
            <w:shd w:val="clear" w:color="auto" w:fill="auto"/>
            <w:noWrap/>
            <w:vAlign w:val="center"/>
            <w:hideMark/>
          </w:tcPr>
          <w:p w14:paraId="5A0FF91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2,0</w:t>
            </w:r>
          </w:p>
        </w:tc>
        <w:tc>
          <w:tcPr>
            <w:tcW w:w="864" w:type="dxa"/>
            <w:tcBorders>
              <w:top w:val="nil"/>
              <w:left w:val="nil"/>
              <w:bottom w:val="single" w:sz="4" w:space="0" w:color="auto"/>
              <w:right w:val="single" w:sz="4" w:space="0" w:color="auto"/>
            </w:tcBorders>
            <w:shd w:val="clear" w:color="auto" w:fill="auto"/>
            <w:noWrap/>
            <w:vAlign w:val="center"/>
            <w:hideMark/>
          </w:tcPr>
          <w:p w14:paraId="31D2F74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2,0</w:t>
            </w:r>
          </w:p>
        </w:tc>
        <w:tc>
          <w:tcPr>
            <w:tcW w:w="1767" w:type="dxa"/>
            <w:tcBorders>
              <w:top w:val="nil"/>
              <w:left w:val="nil"/>
              <w:bottom w:val="single" w:sz="4" w:space="0" w:color="auto"/>
              <w:right w:val="single" w:sz="4" w:space="0" w:color="auto"/>
            </w:tcBorders>
            <w:shd w:val="clear" w:color="auto" w:fill="auto"/>
            <w:vAlign w:val="center"/>
            <w:hideMark/>
          </w:tcPr>
          <w:p w14:paraId="0564B4D6"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Pils iela</w:t>
            </w:r>
          </w:p>
        </w:tc>
      </w:tr>
      <w:tr w:rsidR="00823794" w:rsidRPr="00823794" w14:paraId="0EEAF5C2"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022A086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Ludza</w:t>
            </w:r>
          </w:p>
        </w:tc>
        <w:tc>
          <w:tcPr>
            <w:tcW w:w="749" w:type="dxa"/>
            <w:tcBorders>
              <w:top w:val="nil"/>
              <w:left w:val="nil"/>
              <w:bottom w:val="single" w:sz="4" w:space="0" w:color="auto"/>
              <w:right w:val="single" w:sz="4" w:space="0" w:color="auto"/>
            </w:tcBorders>
            <w:shd w:val="clear" w:color="auto" w:fill="auto"/>
            <w:noWrap/>
            <w:vAlign w:val="center"/>
            <w:hideMark/>
          </w:tcPr>
          <w:p w14:paraId="2190D21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V501</w:t>
            </w:r>
          </w:p>
        </w:tc>
        <w:tc>
          <w:tcPr>
            <w:tcW w:w="2101" w:type="dxa"/>
            <w:tcBorders>
              <w:top w:val="nil"/>
              <w:left w:val="nil"/>
              <w:bottom w:val="single" w:sz="4" w:space="0" w:color="auto"/>
              <w:right w:val="single" w:sz="4" w:space="0" w:color="auto"/>
            </w:tcBorders>
            <w:shd w:val="clear" w:color="auto" w:fill="auto"/>
            <w:noWrap/>
            <w:vAlign w:val="center"/>
            <w:hideMark/>
          </w:tcPr>
          <w:p w14:paraId="4BD8E6E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Ludza-Stiglova-Kārsava</w:t>
            </w:r>
          </w:p>
        </w:tc>
        <w:tc>
          <w:tcPr>
            <w:tcW w:w="1194" w:type="dxa"/>
            <w:tcBorders>
              <w:top w:val="nil"/>
              <w:left w:val="nil"/>
              <w:bottom w:val="single" w:sz="4" w:space="0" w:color="auto"/>
              <w:right w:val="single" w:sz="4" w:space="0" w:color="auto"/>
            </w:tcBorders>
            <w:shd w:val="clear" w:color="auto" w:fill="auto"/>
            <w:noWrap/>
            <w:vAlign w:val="center"/>
            <w:hideMark/>
          </w:tcPr>
          <w:p w14:paraId="5B1EB98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27,7</w:t>
            </w:r>
          </w:p>
        </w:tc>
        <w:tc>
          <w:tcPr>
            <w:tcW w:w="741" w:type="dxa"/>
            <w:tcBorders>
              <w:top w:val="nil"/>
              <w:left w:val="nil"/>
              <w:bottom w:val="single" w:sz="4" w:space="0" w:color="auto"/>
              <w:right w:val="single" w:sz="4" w:space="0" w:color="auto"/>
            </w:tcBorders>
            <w:shd w:val="clear" w:color="auto" w:fill="auto"/>
            <w:noWrap/>
            <w:vAlign w:val="center"/>
            <w:hideMark/>
          </w:tcPr>
          <w:p w14:paraId="44C158A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0,0</w:t>
            </w:r>
          </w:p>
        </w:tc>
        <w:tc>
          <w:tcPr>
            <w:tcW w:w="741" w:type="dxa"/>
            <w:tcBorders>
              <w:top w:val="nil"/>
              <w:left w:val="nil"/>
              <w:bottom w:val="single" w:sz="4" w:space="0" w:color="auto"/>
              <w:right w:val="single" w:sz="4" w:space="0" w:color="auto"/>
            </w:tcBorders>
            <w:shd w:val="clear" w:color="auto" w:fill="auto"/>
            <w:noWrap/>
            <w:vAlign w:val="center"/>
            <w:hideMark/>
          </w:tcPr>
          <w:p w14:paraId="4873A16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0,1</w:t>
            </w:r>
          </w:p>
        </w:tc>
        <w:tc>
          <w:tcPr>
            <w:tcW w:w="864" w:type="dxa"/>
            <w:tcBorders>
              <w:top w:val="nil"/>
              <w:left w:val="nil"/>
              <w:bottom w:val="single" w:sz="4" w:space="0" w:color="auto"/>
              <w:right w:val="single" w:sz="4" w:space="0" w:color="auto"/>
            </w:tcBorders>
            <w:shd w:val="clear" w:color="auto" w:fill="auto"/>
            <w:noWrap/>
            <w:vAlign w:val="center"/>
            <w:hideMark/>
          </w:tcPr>
          <w:p w14:paraId="17034A2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0,1</w:t>
            </w:r>
          </w:p>
        </w:tc>
        <w:tc>
          <w:tcPr>
            <w:tcW w:w="1767" w:type="dxa"/>
            <w:tcBorders>
              <w:top w:val="nil"/>
              <w:left w:val="nil"/>
              <w:bottom w:val="single" w:sz="4" w:space="0" w:color="auto"/>
              <w:right w:val="single" w:sz="4" w:space="0" w:color="auto"/>
            </w:tcBorders>
            <w:shd w:val="clear" w:color="auto" w:fill="auto"/>
            <w:vAlign w:val="center"/>
            <w:hideMark/>
          </w:tcPr>
          <w:p w14:paraId="744179CF"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 </w:t>
            </w:r>
          </w:p>
        </w:tc>
      </w:tr>
      <w:tr w:rsidR="00823794" w:rsidRPr="00823794" w14:paraId="6356214A" w14:textId="77777777" w:rsidTr="00E3152D">
        <w:trPr>
          <w:trHeight w:val="562"/>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66E2DB2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Varakļāni</w:t>
            </w:r>
          </w:p>
        </w:tc>
        <w:tc>
          <w:tcPr>
            <w:tcW w:w="749" w:type="dxa"/>
            <w:tcBorders>
              <w:top w:val="nil"/>
              <w:left w:val="nil"/>
              <w:bottom w:val="single" w:sz="4" w:space="0" w:color="auto"/>
              <w:right w:val="single" w:sz="4" w:space="0" w:color="auto"/>
            </w:tcBorders>
            <w:shd w:val="clear" w:color="auto" w:fill="auto"/>
            <w:noWrap/>
            <w:vAlign w:val="center"/>
            <w:hideMark/>
          </w:tcPr>
          <w:p w14:paraId="27FF6D6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V735</w:t>
            </w:r>
          </w:p>
        </w:tc>
        <w:tc>
          <w:tcPr>
            <w:tcW w:w="2101" w:type="dxa"/>
            <w:tcBorders>
              <w:top w:val="nil"/>
              <w:left w:val="nil"/>
              <w:bottom w:val="single" w:sz="4" w:space="0" w:color="auto"/>
              <w:right w:val="single" w:sz="4" w:space="0" w:color="auto"/>
            </w:tcBorders>
            <w:shd w:val="clear" w:color="auto" w:fill="auto"/>
            <w:vAlign w:val="center"/>
            <w:hideMark/>
          </w:tcPr>
          <w:p w14:paraId="0D1494E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Stabulnieki–Sīļukalns– Varakļāni</w:t>
            </w:r>
          </w:p>
        </w:tc>
        <w:tc>
          <w:tcPr>
            <w:tcW w:w="1194" w:type="dxa"/>
            <w:tcBorders>
              <w:top w:val="nil"/>
              <w:left w:val="nil"/>
              <w:bottom w:val="single" w:sz="4" w:space="0" w:color="auto"/>
              <w:right w:val="single" w:sz="4" w:space="0" w:color="auto"/>
            </w:tcBorders>
            <w:shd w:val="clear" w:color="auto" w:fill="auto"/>
            <w:noWrap/>
            <w:vAlign w:val="center"/>
            <w:hideMark/>
          </w:tcPr>
          <w:p w14:paraId="69A2551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28,5</w:t>
            </w:r>
          </w:p>
        </w:tc>
        <w:tc>
          <w:tcPr>
            <w:tcW w:w="741" w:type="dxa"/>
            <w:tcBorders>
              <w:top w:val="nil"/>
              <w:left w:val="nil"/>
              <w:bottom w:val="single" w:sz="4" w:space="0" w:color="auto"/>
              <w:right w:val="single" w:sz="4" w:space="0" w:color="auto"/>
            </w:tcBorders>
            <w:shd w:val="clear" w:color="auto" w:fill="auto"/>
            <w:noWrap/>
            <w:vAlign w:val="center"/>
            <w:hideMark/>
          </w:tcPr>
          <w:p w14:paraId="13A80D8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28,2</w:t>
            </w:r>
          </w:p>
        </w:tc>
        <w:tc>
          <w:tcPr>
            <w:tcW w:w="741" w:type="dxa"/>
            <w:tcBorders>
              <w:top w:val="nil"/>
              <w:left w:val="nil"/>
              <w:bottom w:val="single" w:sz="4" w:space="0" w:color="auto"/>
              <w:right w:val="single" w:sz="4" w:space="0" w:color="auto"/>
            </w:tcBorders>
            <w:shd w:val="clear" w:color="auto" w:fill="auto"/>
            <w:noWrap/>
            <w:vAlign w:val="center"/>
            <w:hideMark/>
          </w:tcPr>
          <w:p w14:paraId="311BE5A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28,5</w:t>
            </w:r>
          </w:p>
        </w:tc>
        <w:tc>
          <w:tcPr>
            <w:tcW w:w="864" w:type="dxa"/>
            <w:tcBorders>
              <w:top w:val="nil"/>
              <w:left w:val="nil"/>
              <w:bottom w:val="single" w:sz="4" w:space="0" w:color="auto"/>
              <w:right w:val="single" w:sz="4" w:space="0" w:color="auto"/>
            </w:tcBorders>
            <w:shd w:val="clear" w:color="auto" w:fill="auto"/>
            <w:noWrap/>
            <w:vAlign w:val="center"/>
            <w:hideMark/>
          </w:tcPr>
          <w:p w14:paraId="16455FC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0,3</w:t>
            </w:r>
          </w:p>
        </w:tc>
        <w:tc>
          <w:tcPr>
            <w:tcW w:w="1767" w:type="dxa"/>
            <w:tcBorders>
              <w:top w:val="nil"/>
              <w:left w:val="nil"/>
              <w:bottom w:val="single" w:sz="4" w:space="0" w:color="auto"/>
              <w:right w:val="single" w:sz="4" w:space="0" w:color="auto"/>
            </w:tcBorders>
            <w:shd w:val="clear" w:color="auto" w:fill="auto"/>
            <w:noWrap/>
            <w:vAlign w:val="center"/>
            <w:hideMark/>
          </w:tcPr>
          <w:p w14:paraId="7E782CA8"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 </w:t>
            </w:r>
          </w:p>
        </w:tc>
      </w:tr>
      <w:tr w:rsidR="00823794" w:rsidRPr="00823794" w14:paraId="32DEE0FD"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7A480240"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Preiļi</w:t>
            </w:r>
          </w:p>
        </w:tc>
        <w:tc>
          <w:tcPr>
            <w:tcW w:w="749" w:type="dxa"/>
            <w:tcBorders>
              <w:top w:val="nil"/>
              <w:left w:val="nil"/>
              <w:bottom w:val="single" w:sz="4" w:space="0" w:color="auto"/>
              <w:right w:val="single" w:sz="4" w:space="0" w:color="auto"/>
            </w:tcBorders>
            <w:shd w:val="clear" w:color="auto" w:fill="auto"/>
            <w:noWrap/>
            <w:vAlign w:val="center"/>
            <w:hideMark/>
          </w:tcPr>
          <w:p w14:paraId="378B407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V741</w:t>
            </w:r>
          </w:p>
        </w:tc>
        <w:tc>
          <w:tcPr>
            <w:tcW w:w="2101" w:type="dxa"/>
            <w:tcBorders>
              <w:top w:val="nil"/>
              <w:left w:val="nil"/>
              <w:bottom w:val="single" w:sz="4" w:space="0" w:color="auto"/>
              <w:right w:val="single" w:sz="4" w:space="0" w:color="auto"/>
            </w:tcBorders>
            <w:shd w:val="clear" w:color="auto" w:fill="auto"/>
            <w:vAlign w:val="center"/>
            <w:hideMark/>
          </w:tcPr>
          <w:p w14:paraId="74341E2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Preiļu apvedceļš</w:t>
            </w:r>
          </w:p>
        </w:tc>
        <w:tc>
          <w:tcPr>
            <w:tcW w:w="1194" w:type="dxa"/>
            <w:tcBorders>
              <w:top w:val="nil"/>
              <w:left w:val="nil"/>
              <w:bottom w:val="single" w:sz="4" w:space="0" w:color="auto"/>
              <w:right w:val="single" w:sz="4" w:space="0" w:color="auto"/>
            </w:tcBorders>
            <w:shd w:val="clear" w:color="auto" w:fill="auto"/>
            <w:noWrap/>
            <w:vAlign w:val="center"/>
            <w:hideMark/>
          </w:tcPr>
          <w:p w14:paraId="0E763FC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2,9</w:t>
            </w:r>
          </w:p>
        </w:tc>
        <w:tc>
          <w:tcPr>
            <w:tcW w:w="741" w:type="dxa"/>
            <w:tcBorders>
              <w:top w:val="nil"/>
              <w:left w:val="nil"/>
              <w:bottom w:val="single" w:sz="4" w:space="0" w:color="auto"/>
              <w:right w:val="single" w:sz="4" w:space="0" w:color="auto"/>
            </w:tcBorders>
            <w:shd w:val="clear" w:color="auto" w:fill="auto"/>
            <w:noWrap/>
            <w:vAlign w:val="center"/>
            <w:hideMark/>
          </w:tcPr>
          <w:p w14:paraId="697954F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0,3</w:t>
            </w:r>
          </w:p>
        </w:tc>
        <w:tc>
          <w:tcPr>
            <w:tcW w:w="741" w:type="dxa"/>
            <w:tcBorders>
              <w:top w:val="nil"/>
              <w:left w:val="nil"/>
              <w:bottom w:val="single" w:sz="4" w:space="0" w:color="auto"/>
              <w:right w:val="single" w:sz="4" w:space="0" w:color="auto"/>
            </w:tcBorders>
            <w:shd w:val="clear" w:color="auto" w:fill="auto"/>
            <w:noWrap/>
            <w:vAlign w:val="center"/>
            <w:hideMark/>
          </w:tcPr>
          <w:p w14:paraId="6EBE416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2,9</w:t>
            </w:r>
          </w:p>
        </w:tc>
        <w:tc>
          <w:tcPr>
            <w:tcW w:w="864" w:type="dxa"/>
            <w:tcBorders>
              <w:top w:val="nil"/>
              <w:left w:val="nil"/>
              <w:bottom w:val="single" w:sz="4" w:space="0" w:color="auto"/>
              <w:right w:val="single" w:sz="4" w:space="0" w:color="auto"/>
            </w:tcBorders>
            <w:shd w:val="clear" w:color="auto" w:fill="auto"/>
            <w:noWrap/>
            <w:vAlign w:val="center"/>
            <w:hideMark/>
          </w:tcPr>
          <w:p w14:paraId="13DF0D6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2,6</w:t>
            </w:r>
          </w:p>
        </w:tc>
        <w:tc>
          <w:tcPr>
            <w:tcW w:w="1767" w:type="dxa"/>
            <w:tcBorders>
              <w:top w:val="nil"/>
              <w:left w:val="nil"/>
              <w:bottom w:val="single" w:sz="4" w:space="0" w:color="auto"/>
              <w:right w:val="single" w:sz="4" w:space="0" w:color="auto"/>
            </w:tcBorders>
            <w:shd w:val="clear" w:color="auto" w:fill="auto"/>
            <w:vAlign w:val="center"/>
            <w:hideMark/>
          </w:tcPr>
          <w:p w14:paraId="6F1279FD"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Lāčplēša, Kalnu iela</w:t>
            </w:r>
          </w:p>
        </w:tc>
      </w:tr>
      <w:tr w:rsidR="00823794" w:rsidRPr="00823794" w14:paraId="3AE075B9"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2B6A09F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Preiļi</w:t>
            </w:r>
          </w:p>
        </w:tc>
        <w:tc>
          <w:tcPr>
            <w:tcW w:w="749" w:type="dxa"/>
            <w:tcBorders>
              <w:top w:val="nil"/>
              <w:left w:val="nil"/>
              <w:bottom w:val="single" w:sz="4" w:space="0" w:color="auto"/>
              <w:right w:val="single" w:sz="4" w:space="0" w:color="auto"/>
            </w:tcBorders>
            <w:shd w:val="clear" w:color="auto" w:fill="auto"/>
            <w:noWrap/>
            <w:vAlign w:val="center"/>
            <w:hideMark/>
          </w:tcPr>
          <w:p w14:paraId="1E0D7AE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V742</w:t>
            </w:r>
          </w:p>
        </w:tc>
        <w:tc>
          <w:tcPr>
            <w:tcW w:w="2101" w:type="dxa"/>
            <w:tcBorders>
              <w:top w:val="nil"/>
              <w:left w:val="nil"/>
              <w:bottom w:val="single" w:sz="4" w:space="0" w:color="auto"/>
              <w:right w:val="single" w:sz="4" w:space="0" w:color="auto"/>
            </w:tcBorders>
            <w:shd w:val="clear" w:color="auto" w:fill="auto"/>
            <w:vAlign w:val="center"/>
            <w:hideMark/>
          </w:tcPr>
          <w:p w14:paraId="0631143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Preiļi–Gaiļmuiža–Feimaņi</w:t>
            </w:r>
          </w:p>
        </w:tc>
        <w:tc>
          <w:tcPr>
            <w:tcW w:w="1194" w:type="dxa"/>
            <w:tcBorders>
              <w:top w:val="nil"/>
              <w:left w:val="nil"/>
              <w:bottom w:val="single" w:sz="4" w:space="0" w:color="auto"/>
              <w:right w:val="single" w:sz="4" w:space="0" w:color="auto"/>
            </w:tcBorders>
            <w:shd w:val="clear" w:color="auto" w:fill="auto"/>
            <w:noWrap/>
            <w:vAlign w:val="center"/>
            <w:hideMark/>
          </w:tcPr>
          <w:p w14:paraId="23E2289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20,5</w:t>
            </w:r>
          </w:p>
        </w:tc>
        <w:tc>
          <w:tcPr>
            <w:tcW w:w="741" w:type="dxa"/>
            <w:tcBorders>
              <w:top w:val="nil"/>
              <w:left w:val="nil"/>
              <w:bottom w:val="single" w:sz="4" w:space="0" w:color="auto"/>
              <w:right w:val="single" w:sz="4" w:space="0" w:color="auto"/>
            </w:tcBorders>
            <w:shd w:val="clear" w:color="auto" w:fill="auto"/>
            <w:noWrap/>
            <w:vAlign w:val="center"/>
            <w:hideMark/>
          </w:tcPr>
          <w:p w14:paraId="363C578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0,0</w:t>
            </w:r>
          </w:p>
        </w:tc>
        <w:tc>
          <w:tcPr>
            <w:tcW w:w="741" w:type="dxa"/>
            <w:tcBorders>
              <w:top w:val="nil"/>
              <w:left w:val="nil"/>
              <w:bottom w:val="single" w:sz="4" w:space="0" w:color="auto"/>
              <w:right w:val="single" w:sz="4" w:space="0" w:color="auto"/>
            </w:tcBorders>
            <w:shd w:val="clear" w:color="auto" w:fill="auto"/>
            <w:noWrap/>
            <w:vAlign w:val="center"/>
            <w:hideMark/>
          </w:tcPr>
          <w:p w14:paraId="43F625F0"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0,1</w:t>
            </w:r>
          </w:p>
        </w:tc>
        <w:tc>
          <w:tcPr>
            <w:tcW w:w="864" w:type="dxa"/>
            <w:tcBorders>
              <w:top w:val="nil"/>
              <w:left w:val="nil"/>
              <w:bottom w:val="single" w:sz="4" w:space="0" w:color="auto"/>
              <w:right w:val="single" w:sz="4" w:space="0" w:color="auto"/>
            </w:tcBorders>
            <w:shd w:val="clear" w:color="auto" w:fill="auto"/>
            <w:noWrap/>
            <w:vAlign w:val="center"/>
            <w:hideMark/>
          </w:tcPr>
          <w:p w14:paraId="551A50D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0,1</w:t>
            </w:r>
          </w:p>
        </w:tc>
        <w:tc>
          <w:tcPr>
            <w:tcW w:w="1767" w:type="dxa"/>
            <w:tcBorders>
              <w:top w:val="nil"/>
              <w:left w:val="nil"/>
              <w:bottom w:val="single" w:sz="4" w:space="0" w:color="auto"/>
              <w:right w:val="single" w:sz="4" w:space="0" w:color="auto"/>
            </w:tcBorders>
            <w:shd w:val="clear" w:color="auto" w:fill="auto"/>
            <w:vAlign w:val="center"/>
            <w:hideMark/>
          </w:tcPr>
          <w:p w14:paraId="6D9CFE9B"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 </w:t>
            </w:r>
          </w:p>
        </w:tc>
      </w:tr>
      <w:tr w:rsidR="00823794" w:rsidRPr="00823794" w14:paraId="39A5BDFB"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501105F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Līvāni</w:t>
            </w:r>
          </w:p>
        </w:tc>
        <w:tc>
          <w:tcPr>
            <w:tcW w:w="749" w:type="dxa"/>
            <w:tcBorders>
              <w:top w:val="nil"/>
              <w:left w:val="nil"/>
              <w:bottom w:val="single" w:sz="4" w:space="0" w:color="auto"/>
              <w:right w:val="single" w:sz="4" w:space="0" w:color="auto"/>
            </w:tcBorders>
            <w:shd w:val="clear" w:color="auto" w:fill="auto"/>
            <w:noWrap/>
            <w:vAlign w:val="center"/>
            <w:hideMark/>
          </w:tcPr>
          <w:p w14:paraId="381E7A5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V753</w:t>
            </w:r>
          </w:p>
        </w:tc>
        <w:tc>
          <w:tcPr>
            <w:tcW w:w="2101" w:type="dxa"/>
            <w:tcBorders>
              <w:top w:val="nil"/>
              <w:left w:val="nil"/>
              <w:bottom w:val="single" w:sz="4" w:space="0" w:color="auto"/>
              <w:right w:val="single" w:sz="4" w:space="0" w:color="auto"/>
            </w:tcBorders>
            <w:shd w:val="clear" w:color="auto" w:fill="auto"/>
            <w:vAlign w:val="center"/>
            <w:hideMark/>
          </w:tcPr>
          <w:p w14:paraId="044862D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Līvāni-Steķi</w:t>
            </w:r>
          </w:p>
        </w:tc>
        <w:tc>
          <w:tcPr>
            <w:tcW w:w="1194" w:type="dxa"/>
            <w:tcBorders>
              <w:top w:val="nil"/>
              <w:left w:val="nil"/>
              <w:bottom w:val="single" w:sz="4" w:space="0" w:color="auto"/>
              <w:right w:val="single" w:sz="4" w:space="0" w:color="auto"/>
            </w:tcBorders>
            <w:shd w:val="clear" w:color="auto" w:fill="auto"/>
            <w:noWrap/>
            <w:vAlign w:val="center"/>
            <w:hideMark/>
          </w:tcPr>
          <w:p w14:paraId="680519B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23,4</w:t>
            </w:r>
          </w:p>
        </w:tc>
        <w:tc>
          <w:tcPr>
            <w:tcW w:w="741" w:type="dxa"/>
            <w:tcBorders>
              <w:top w:val="nil"/>
              <w:left w:val="nil"/>
              <w:bottom w:val="single" w:sz="4" w:space="0" w:color="auto"/>
              <w:right w:val="single" w:sz="4" w:space="0" w:color="auto"/>
            </w:tcBorders>
            <w:shd w:val="clear" w:color="auto" w:fill="auto"/>
            <w:noWrap/>
            <w:vAlign w:val="center"/>
            <w:hideMark/>
          </w:tcPr>
          <w:p w14:paraId="26B85720"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0,8</w:t>
            </w:r>
          </w:p>
        </w:tc>
        <w:tc>
          <w:tcPr>
            <w:tcW w:w="741" w:type="dxa"/>
            <w:tcBorders>
              <w:top w:val="nil"/>
              <w:left w:val="nil"/>
              <w:bottom w:val="single" w:sz="4" w:space="0" w:color="auto"/>
              <w:right w:val="single" w:sz="4" w:space="0" w:color="auto"/>
            </w:tcBorders>
            <w:shd w:val="clear" w:color="auto" w:fill="auto"/>
            <w:noWrap/>
            <w:vAlign w:val="center"/>
            <w:hideMark/>
          </w:tcPr>
          <w:p w14:paraId="08F331B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0,8</w:t>
            </w:r>
          </w:p>
        </w:tc>
        <w:tc>
          <w:tcPr>
            <w:tcW w:w="864" w:type="dxa"/>
            <w:tcBorders>
              <w:top w:val="nil"/>
              <w:left w:val="nil"/>
              <w:bottom w:val="single" w:sz="4" w:space="0" w:color="auto"/>
              <w:right w:val="single" w:sz="4" w:space="0" w:color="auto"/>
            </w:tcBorders>
            <w:shd w:val="clear" w:color="auto" w:fill="auto"/>
            <w:noWrap/>
            <w:vAlign w:val="center"/>
            <w:hideMark/>
          </w:tcPr>
          <w:p w14:paraId="74C6A060"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0,0</w:t>
            </w:r>
          </w:p>
        </w:tc>
        <w:tc>
          <w:tcPr>
            <w:tcW w:w="1767" w:type="dxa"/>
            <w:tcBorders>
              <w:top w:val="nil"/>
              <w:left w:val="nil"/>
              <w:bottom w:val="single" w:sz="4" w:space="0" w:color="auto"/>
              <w:right w:val="single" w:sz="4" w:space="0" w:color="auto"/>
            </w:tcBorders>
            <w:shd w:val="clear" w:color="auto" w:fill="auto"/>
            <w:vAlign w:val="center"/>
            <w:hideMark/>
          </w:tcPr>
          <w:p w14:paraId="030388DA"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Dzirnavu iela</w:t>
            </w:r>
          </w:p>
        </w:tc>
      </w:tr>
      <w:tr w:rsidR="00823794" w:rsidRPr="00823794" w14:paraId="5FEA7F2E"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2676152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Cesvaine</w:t>
            </w:r>
          </w:p>
        </w:tc>
        <w:tc>
          <w:tcPr>
            <w:tcW w:w="749" w:type="dxa"/>
            <w:tcBorders>
              <w:top w:val="nil"/>
              <w:left w:val="nil"/>
              <w:bottom w:val="single" w:sz="4" w:space="0" w:color="auto"/>
              <w:right w:val="single" w:sz="4" w:space="0" w:color="auto"/>
            </w:tcBorders>
            <w:shd w:val="clear" w:color="auto" w:fill="auto"/>
            <w:noWrap/>
            <w:vAlign w:val="center"/>
            <w:hideMark/>
          </w:tcPr>
          <w:p w14:paraId="1B16A19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V840</w:t>
            </w:r>
          </w:p>
        </w:tc>
        <w:tc>
          <w:tcPr>
            <w:tcW w:w="2101" w:type="dxa"/>
            <w:tcBorders>
              <w:top w:val="nil"/>
              <w:left w:val="nil"/>
              <w:bottom w:val="single" w:sz="4" w:space="0" w:color="auto"/>
              <w:right w:val="single" w:sz="4" w:space="0" w:color="auto"/>
            </w:tcBorders>
            <w:shd w:val="clear" w:color="auto" w:fill="auto"/>
            <w:noWrap/>
            <w:vAlign w:val="center"/>
            <w:hideMark/>
          </w:tcPr>
          <w:p w14:paraId="4E429DB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Liede-Cesvaine</w:t>
            </w:r>
          </w:p>
        </w:tc>
        <w:tc>
          <w:tcPr>
            <w:tcW w:w="1194" w:type="dxa"/>
            <w:tcBorders>
              <w:top w:val="nil"/>
              <w:left w:val="nil"/>
              <w:bottom w:val="single" w:sz="4" w:space="0" w:color="auto"/>
              <w:right w:val="single" w:sz="4" w:space="0" w:color="auto"/>
            </w:tcBorders>
            <w:shd w:val="clear" w:color="auto" w:fill="auto"/>
            <w:noWrap/>
            <w:vAlign w:val="center"/>
            <w:hideMark/>
          </w:tcPr>
          <w:p w14:paraId="6CAA1AB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30,2</w:t>
            </w:r>
          </w:p>
        </w:tc>
        <w:tc>
          <w:tcPr>
            <w:tcW w:w="741" w:type="dxa"/>
            <w:tcBorders>
              <w:top w:val="nil"/>
              <w:left w:val="nil"/>
              <w:bottom w:val="single" w:sz="4" w:space="0" w:color="auto"/>
              <w:right w:val="single" w:sz="4" w:space="0" w:color="auto"/>
            </w:tcBorders>
            <w:shd w:val="clear" w:color="auto" w:fill="auto"/>
            <w:vAlign w:val="center"/>
            <w:hideMark/>
          </w:tcPr>
          <w:p w14:paraId="54D10F57"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27,3</w:t>
            </w:r>
          </w:p>
        </w:tc>
        <w:tc>
          <w:tcPr>
            <w:tcW w:w="741" w:type="dxa"/>
            <w:tcBorders>
              <w:top w:val="nil"/>
              <w:left w:val="nil"/>
              <w:bottom w:val="single" w:sz="4" w:space="0" w:color="auto"/>
              <w:right w:val="single" w:sz="4" w:space="0" w:color="auto"/>
            </w:tcBorders>
            <w:shd w:val="clear" w:color="auto" w:fill="auto"/>
            <w:vAlign w:val="center"/>
            <w:hideMark/>
          </w:tcPr>
          <w:p w14:paraId="7346637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27,7</w:t>
            </w:r>
          </w:p>
        </w:tc>
        <w:tc>
          <w:tcPr>
            <w:tcW w:w="864" w:type="dxa"/>
            <w:tcBorders>
              <w:top w:val="nil"/>
              <w:left w:val="nil"/>
              <w:bottom w:val="single" w:sz="4" w:space="0" w:color="auto"/>
              <w:right w:val="single" w:sz="4" w:space="0" w:color="auto"/>
            </w:tcBorders>
            <w:shd w:val="clear" w:color="auto" w:fill="auto"/>
            <w:noWrap/>
            <w:vAlign w:val="center"/>
            <w:hideMark/>
          </w:tcPr>
          <w:p w14:paraId="6E634E9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0,4</w:t>
            </w:r>
          </w:p>
        </w:tc>
        <w:tc>
          <w:tcPr>
            <w:tcW w:w="1767" w:type="dxa"/>
            <w:tcBorders>
              <w:top w:val="nil"/>
              <w:left w:val="nil"/>
              <w:bottom w:val="single" w:sz="4" w:space="0" w:color="auto"/>
              <w:right w:val="single" w:sz="4" w:space="0" w:color="auto"/>
            </w:tcBorders>
            <w:shd w:val="clear" w:color="auto" w:fill="auto"/>
            <w:vAlign w:val="center"/>
            <w:hideMark/>
          </w:tcPr>
          <w:p w14:paraId="72CA8F5B"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Rīgas iela</w:t>
            </w:r>
          </w:p>
        </w:tc>
      </w:tr>
      <w:tr w:rsidR="00823794" w:rsidRPr="00823794" w14:paraId="550126D6" w14:textId="77777777" w:rsidTr="00E3152D">
        <w:trPr>
          <w:trHeight w:val="562"/>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421E01E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Cesvaine</w:t>
            </w:r>
          </w:p>
        </w:tc>
        <w:tc>
          <w:tcPr>
            <w:tcW w:w="749" w:type="dxa"/>
            <w:tcBorders>
              <w:top w:val="nil"/>
              <w:left w:val="nil"/>
              <w:bottom w:val="single" w:sz="4" w:space="0" w:color="auto"/>
              <w:right w:val="single" w:sz="4" w:space="0" w:color="auto"/>
            </w:tcBorders>
            <w:shd w:val="clear" w:color="auto" w:fill="auto"/>
            <w:noWrap/>
            <w:vAlign w:val="center"/>
            <w:hideMark/>
          </w:tcPr>
          <w:p w14:paraId="143C7807"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V856</w:t>
            </w:r>
          </w:p>
        </w:tc>
        <w:tc>
          <w:tcPr>
            <w:tcW w:w="2101" w:type="dxa"/>
            <w:tcBorders>
              <w:top w:val="nil"/>
              <w:left w:val="nil"/>
              <w:bottom w:val="single" w:sz="4" w:space="0" w:color="auto"/>
              <w:right w:val="single" w:sz="4" w:space="0" w:color="auto"/>
            </w:tcBorders>
            <w:shd w:val="clear" w:color="auto" w:fill="auto"/>
            <w:vAlign w:val="center"/>
            <w:hideMark/>
          </w:tcPr>
          <w:p w14:paraId="6ED56E5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Bērzaune- Zelgauska-Kusa- Oļi-Cesvaine</w:t>
            </w:r>
          </w:p>
        </w:tc>
        <w:tc>
          <w:tcPr>
            <w:tcW w:w="1194" w:type="dxa"/>
            <w:tcBorders>
              <w:top w:val="nil"/>
              <w:left w:val="nil"/>
              <w:bottom w:val="single" w:sz="4" w:space="0" w:color="auto"/>
              <w:right w:val="single" w:sz="4" w:space="0" w:color="auto"/>
            </w:tcBorders>
            <w:shd w:val="clear" w:color="auto" w:fill="auto"/>
            <w:noWrap/>
            <w:vAlign w:val="center"/>
            <w:hideMark/>
          </w:tcPr>
          <w:p w14:paraId="0CF722F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29,6</w:t>
            </w:r>
          </w:p>
        </w:tc>
        <w:tc>
          <w:tcPr>
            <w:tcW w:w="741" w:type="dxa"/>
            <w:tcBorders>
              <w:top w:val="nil"/>
              <w:left w:val="nil"/>
              <w:bottom w:val="single" w:sz="4" w:space="0" w:color="auto"/>
              <w:right w:val="single" w:sz="4" w:space="0" w:color="auto"/>
            </w:tcBorders>
            <w:shd w:val="clear" w:color="auto" w:fill="auto"/>
            <w:vAlign w:val="center"/>
            <w:hideMark/>
          </w:tcPr>
          <w:p w14:paraId="00049D3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28,3</w:t>
            </w:r>
          </w:p>
        </w:tc>
        <w:tc>
          <w:tcPr>
            <w:tcW w:w="741" w:type="dxa"/>
            <w:tcBorders>
              <w:top w:val="nil"/>
              <w:left w:val="nil"/>
              <w:bottom w:val="single" w:sz="4" w:space="0" w:color="auto"/>
              <w:right w:val="single" w:sz="4" w:space="0" w:color="auto"/>
            </w:tcBorders>
            <w:shd w:val="clear" w:color="auto" w:fill="auto"/>
            <w:vAlign w:val="center"/>
            <w:hideMark/>
          </w:tcPr>
          <w:p w14:paraId="4C10381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28,5</w:t>
            </w:r>
          </w:p>
        </w:tc>
        <w:tc>
          <w:tcPr>
            <w:tcW w:w="864" w:type="dxa"/>
            <w:tcBorders>
              <w:top w:val="nil"/>
              <w:left w:val="nil"/>
              <w:bottom w:val="single" w:sz="4" w:space="0" w:color="auto"/>
              <w:right w:val="single" w:sz="4" w:space="0" w:color="auto"/>
            </w:tcBorders>
            <w:shd w:val="clear" w:color="auto" w:fill="auto"/>
            <w:noWrap/>
            <w:vAlign w:val="center"/>
            <w:hideMark/>
          </w:tcPr>
          <w:p w14:paraId="2545E1B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0,2</w:t>
            </w:r>
          </w:p>
        </w:tc>
        <w:tc>
          <w:tcPr>
            <w:tcW w:w="1767" w:type="dxa"/>
            <w:tcBorders>
              <w:top w:val="nil"/>
              <w:left w:val="nil"/>
              <w:bottom w:val="single" w:sz="4" w:space="0" w:color="auto"/>
              <w:right w:val="single" w:sz="4" w:space="0" w:color="auto"/>
            </w:tcBorders>
            <w:shd w:val="clear" w:color="auto" w:fill="auto"/>
            <w:vAlign w:val="center"/>
            <w:hideMark/>
          </w:tcPr>
          <w:p w14:paraId="04F20D9E"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Raiņa iela</w:t>
            </w:r>
          </w:p>
        </w:tc>
      </w:tr>
      <w:tr w:rsidR="00823794" w:rsidRPr="00823794" w14:paraId="7731052A" w14:textId="77777777" w:rsidTr="00E3152D">
        <w:trPr>
          <w:trHeight w:val="562"/>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283BC1A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Madona</w:t>
            </w:r>
          </w:p>
        </w:tc>
        <w:tc>
          <w:tcPr>
            <w:tcW w:w="749" w:type="dxa"/>
            <w:tcBorders>
              <w:top w:val="nil"/>
              <w:left w:val="nil"/>
              <w:bottom w:val="single" w:sz="4" w:space="0" w:color="auto"/>
              <w:right w:val="single" w:sz="4" w:space="0" w:color="auto"/>
            </w:tcBorders>
            <w:shd w:val="clear" w:color="auto" w:fill="auto"/>
            <w:noWrap/>
            <w:vAlign w:val="center"/>
            <w:hideMark/>
          </w:tcPr>
          <w:p w14:paraId="1781CCD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V858</w:t>
            </w:r>
          </w:p>
        </w:tc>
        <w:tc>
          <w:tcPr>
            <w:tcW w:w="2101" w:type="dxa"/>
            <w:tcBorders>
              <w:top w:val="nil"/>
              <w:left w:val="nil"/>
              <w:bottom w:val="single" w:sz="4" w:space="0" w:color="auto"/>
              <w:right w:val="single" w:sz="4" w:space="0" w:color="auto"/>
            </w:tcBorders>
            <w:shd w:val="clear" w:color="auto" w:fill="auto"/>
            <w:vAlign w:val="center"/>
            <w:hideMark/>
          </w:tcPr>
          <w:p w14:paraId="699BF00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Madona–Stiebriņi–Gravas– Bukas</w:t>
            </w:r>
          </w:p>
        </w:tc>
        <w:tc>
          <w:tcPr>
            <w:tcW w:w="1194" w:type="dxa"/>
            <w:tcBorders>
              <w:top w:val="nil"/>
              <w:left w:val="nil"/>
              <w:bottom w:val="single" w:sz="4" w:space="0" w:color="auto"/>
              <w:right w:val="single" w:sz="4" w:space="0" w:color="auto"/>
            </w:tcBorders>
            <w:shd w:val="clear" w:color="auto" w:fill="auto"/>
            <w:noWrap/>
            <w:vAlign w:val="center"/>
            <w:hideMark/>
          </w:tcPr>
          <w:p w14:paraId="1E55196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19,2</w:t>
            </w:r>
          </w:p>
        </w:tc>
        <w:tc>
          <w:tcPr>
            <w:tcW w:w="741" w:type="dxa"/>
            <w:tcBorders>
              <w:top w:val="nil"/>
              <w:left w:val="nil"/>
              <w:bottom w:val="single" w:sz="4" w:space="0" w:color="auto"/>
              <w:right w:val="single" w:sz="4" w:space="0" w:color="auto"/>
            </w:tcBorders>
            <w:shd w:val="clear" w:color="auto" w:fill="auto"/>
            <w:noWrap/>
            <w:vAlign w:val="center"/>
            <w:hideMark/>
          </w:tcPr>
          <w:p w14:paraId="41BCA03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0,0</w:t>
            </w:r>
          </w:p>
        </w:tc>
        <w:tc>
          <w:tcPr>
            <w:tcW w:w="741" w:type="dxa"/>
            <w:tcBorders>
              <w:top w:val="nil"/>
              <w:left w:val="nil"/>
              <w:bottom w:val="single" w:sz="4" w:space="0" w:color="auto"/>
              <w:right w:val="single" w:sz="4" w:space="0" w:color="auto"/>
            </w:tcBorders>
            <w:shd w:val="clear" w:color="auto" w:fill="auto"/>
            <w:noWrap/>
            <w:vAlign w:val="center"/>
            <w:hideMark/>
          </w:tcPr>
          <w:p w14:paraId="7C5A69D7"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1,0</w:t>
            </w:r>
          </w:p>
        </w:tc>
        <w:tc>
          <w:tcPr>
            <w:tcW w:w="864" w:type="dxa"/>
            <w:tcBorders>
              <w:top w:val="nil"/>
              <w:left w:val="nil"/>
              <w:bottom w:val="single" w:sz="4" w:space="0" w:color="auto"/>
              <w:right w:val="single" w:sz="4" w:space="0" w:color="auto"/>
            </w:tcBorders>
            <w:shd w:val="clear" w:color="auto" w:fill="auto"/>
            <w:noWrap/>
            <w:vAlign w:val="center"/>
            <w:hideMark/>
          </w:tcPr>
          <w:p w14:paraId="339B487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1,0</w:t>
            </w:r>
          </w:p>
        </w:tc>
        <w:tc>
          <w:tcPr>
            <w:tcW w:w="1767" w:type="dxa"/>
            <w:tcBorders>
              <w:top w:val="nil"/>
              <w:left w:val="nil"/>
              <w:bottom w:val="single" w:sz="4" w:space="0" w:color="auto"/>
              <w:right w:val="single" w:sz="4" w:space="0" w:color="auto"/>
            </w:tcBorders>
            <w:shd w:val="clear" w:color="auto" w:fill="auto"/>
            <w:vAlign w:val="center"/>
            <w:hideMark/>
          </w:tcPr>
          <w:p w14:paraId="67385566"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Kalna iela</w:t>
            </w:r>
          </w:p>
        </w:tc>
      </w:tr>
      <w:tr w:rsidR="00E3152D" w:rsidRPr="00823794" w14:paraId="3B9C747F"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2EA017A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Cesvaine</w:t>
            </w:r>
          </w:p>
        </w:tc>
        <w:tc>
          <w:tcPr>
            <w:tcW w:w="749" w:type="dxa"/>
            <w:tcBorders>
              <w:top w:val="nil"/>
              <w:left w:val="nil"/>
              <w:bottom w:val="single" w:sz="4" w:space="0" w:color="auto"/>
              <w:right w:val="single" w:sz="4" w:space="0" w:color="auto"/>
            </w:tcBorders>
            <w:shd w:val="clear" w:color="auto" w:fill="auto"/>
            <w:noWrap/>
            <w:vAlign w:val="center"/>
            <w:hideMark/>
          </w:tcPr>
          <w:p w14:paraId="4EB8B4E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V860</w:t>
            </w:r>
          </w:p>
        </w:tc>
        <w:tc>
          <w:tcPr>
            <w:tcW w:w="2101" w:type="dxa"/>
            <w:tcBorders>
              <w:top w:val="nil"/>
              <w:left w:val="nil"/>
              <w:bottom w:val="single" w:sz="4" w:space="0" w:color="auto"/>
              <w:right w:val="single" w:sz="4" w:space="0" w:color="auto"/>
            </w:tcBorders>
            <w:shd w:val="clear" w:color="auto" w:fill="auto"/>
            <w:noWrap/>
            <w:vAlign w:val="center"/>
            <w:hideMark/>
          </w:tcPr>
          <w:p w14:paraId="1F006A6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Pievedceļš Cesvainei</w:t>
            </w:r>
          </w:p>
        </w:tc>
        <w:tc>
          <w:tcPr>
            <w:tcW w:w="1194" w:type="dxa"/>
            <w:tcBorders>
              <w:top w:val="nil"/>
              <w:left w:val="nil"/>
              <w:bottom w:val="nil"/>
              <w:right w:val="single" w:sz="4" w:space="0" w:color="auto"/>
            </w:tcBorders>
            <w:shd w:val="clear" w:color="auto" w:fill="auto"/>
            <w:noWrap/>
            <w:vAlign w:val="center"/>
            <w:hideMark/>
          </w:tcPr>
          <w:p w14:paraId="6DFE56D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2,3</w:t>
            </w:r>
          </w:p>
        </w:tc>
        <w:tc>
          <w:tcPr>
            <w:tcW w:w="741" w:type="dxa"/>
            <w:tcBorders>
              <w:top w:val="nil"/>
              <w:left w:val="nil"/>
              <w:bottom w:val="single" w:sz="4" w:space="0" w:color="auto"/>
              <w:right w:val="single" w:sz="4" w:space="0" w:color="auto"/>
            </w:tcBorders>
            <w:shd w:val="clear" w:color="auto" w:fill="auto"/>
            <w:vAlign w:val="center"/>
            <w:hideMark/>
          </w:tcPr>
          <w:p w14:paraId="51557D9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2,1</w:t>
            </w:r>
          </w:p>
        </w:tc>
        <w:tc>
          <w:tcPr>
            <w:tcW w:w="741" w:type="dxa"/>
            <w:tcBorders>
              <w:top w:val="nil"/>
              <w:left w:val="nil"/>
              <w:bottom w:val="single" w:sz="4" w:space="0" w:color="auto"/>
              <w:right w:val="single" w:sz="4" w:space="0" w:color="auto"/>
            </w:tcBorders>
            <w:shd w:val="clear" w:color="auto" w:fill="auto"/>
            <w:vAlign w:val="center"/>
            <w:hideMark/>
          </w:tcPr>
          <w:p w14:paraId="57C1139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2,3</w:t>
            </w:r>
          </w:p>
        </w:tc>
        <w:tc>
          <w:tcPr>
            <w:tcW w:w="864" w:type="dxa"/>
            <w:tcBorders>
              <w:top w:val="nil"/>
              <w:left w:val="nil"/>
              <w:bottom w:val="single" w:sz="4" w:space="0" w:color="auto"/>
              <w:right w:val="single" w:sz="4" w:space="0" w:color="auto"/>
            </w:tcBorders>
            <w:shd w:val="clear" w:color="auto" w:fill="auto"/>
            <w:noWrap/>
            <w:vAlign w:val="center"/>
            <w:hideMark/>
          </w:tcPr>
          <w:p w14:paraId="2519E8C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0,2</w:t>
            </w:r>
          </w:p>
        </w:tc>
        <w:tc>
          <w:tcPr>
            <w:tcW w:w="1767" w:type="dxa"/>
            <w:tcBorders>
              <w:top w:val="nil"/>
              <w:left w:val="nil"/>
              <w:bottom w:val="single" w:sz="4" w:space="0" w:color="auto"/>
              <w:right w:val="single" w:sz="4" w:space="0" w:color="auto"/>
            </w:tcBorders>
            <w:shd w:val="clear" w:color="auto" w:fill="auto"/>
            <w:vAlign w:val="center"/>
            <w:hideMark/>
          </w:tcPr>
          <w:p w14:paraId="6E047229"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A. Saulieša iela</w:t>
            </w:r>
          </w:p>
        </w:tc>
      </w:tr>
      <w:tr w:rsidR="00E3152D" w:rsidRPr="00823794" w14:paraId="04B6FF6D" w14:textId="77777777" w:rsidTr="00E3152D">
        <w:trPr>
          <w:trHeight w:val="562"/>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7C2E11A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Koknese</w:t>
            </w:r>
          </w:p>
        </w:tc>
        <w:tc>
          <w:tcPr>
            <w:tcW w:w="749" w:type="dxa"/>
            <w:tcBorders>
              <w:top w:val="nil"/>
              <w:left w:val="nil"/>
              <w:bottom w:val="single" w:sz="4" w:space="0" w:color="auto"/>
              <w:right w:val="single" w:sz="4" w:space="0" w:color="auto"/>
            </w:tcBorders>
            <w:shd w:val="clear" w:color="auto" w:fill="auto"/>
            <w:noWrap/>
            <w:vAlign w:val="center"/>
            <w:hideMark/>
          </w:tcPr>
          <w:p w14:paraId="0E68855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V915</w:t>
            </w:r>
          </w:p>
        </w:tc>
        <w:tc>
          <w:tcPr>
            <w:tcW w:w="2101" w:type="dxa"/>
            <w:tcBorders>
              <w:top w:val="nil"/>
              <w:left w:val="nil"/>
              <w:bottom w:val="single" w:sz="4" w:space="0" w:color="auto"/>
              <w:right w:val="single" w:sz="4" w:space="0" w:color="auto"/>
            </w:tcBorders>
            <w:shd w:val="clear" w:color="auto" w:fill="auto"/>
            <w:vAlign w:val="center"/>
            <w:hideMark/>
          </w:tcPr>
          <w:p w14:paraId="5ACF574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Koknese - Odziena - Jāņukalns - Bērzaune</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14:paraId="5F5348D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46,8</w:t>
            </w:r>
          </w:p>
        </w:tc>
        <w:tc>
          <w:tcPr>
            <w:tcW w:w="741" w:type="dxa"/>
            <w:tcBorders>
              <w:top w:val="nil"/>
              <w:left w:val="nil"/>
              <w:bottom w:val="single" w:sz="4" w:space="0" w:color="auto"/>
              <w:right w:val="single" w:sz="4" w:space="0" w:color="auto"/>
            </w:tcBorders>
            <w:shd w:val="clear" w:color="000000" w:fill="FFFFFF"/>
            <w:vAlign w:val="center"/>
            <w:hideMark/>
          </w:tcPr>
          <w:p w14:paraId="191ED72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0,0</w:t>
            </w:r>
          </w:p>
        </w:tc>
        <w:tc>
          <w:tcPr>
            <w:tcW w:w="741" w:type="dxa"/>
            <w:tcBorders>
              <w:top w:val="nil"/>
              <w:left w:val="nil"/>
              <w:bottom w:val="single" w:sz="4" w:space="0" w:color="auto"/>
              <w:right w:val="single" w:sz="4" w:space="0" w:color="auto"/>
            </w:tcBorders>
            <w:shd w:val="clear" w:color="000000" w:fill="FFFFFF"/>
            <w:vAlign w:val="center"/>
            <w:hideMark/>
          </w:tcPr>
          <w:p w14:paraId="4F307B4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0,8</w:t>
            </w:r>
          </w:p>
        </w:tc>
        <w:tc>
          <w:tcPr>
            <w:tcW w:w="864" w:type="dxa"/>
            <w:tcBorders>
              <w:top w:val="nil"/>
              <w:left w:val="nil"/>
              <w:bottom w:val="single" w:sz="4" w:space="0" w:color="auto"/>
              <w:right w:val="single" w:sz="4" w:space="0" w:color="auto"/>
            </w:tcBorders>
            <w:shd w:val="clear" w:color="auto" w:fill="auto"/>
            <w:noWrap/>
            <w:vAlign w:val="center"/>
            <w:hideMark/>
          </w:tcPr>
          <w:p w14:paraId="11F5847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0,8</w:t>
            </w:r>
          </w:p>
        </w:tc>
        <w:tc>
          <w:tcPr>
            <w:tcW w:w="1767" w:type="dxa"/>
            <w:tcBorders>
              <w:top w:val="nil"/>
              <w:left w:val="nil"/>
              <w:bottom w:val="single" w:sz="4" w:space="0" w:color="auto"/>
              <w:right w:val="single" w:sz="4" w:space="0" w:color="auto"/>
            </w:tcBorders>
            <w:shd w:val="clear" w:color="auto" w:fill="auto"/>
            <w:vAlign w:val="center"/>
            <w:hideMark/>
          </w:tcPr>
          <w:p w14:paraId="12E8B6BC"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Paugu iela</w:t>
            </w:r>
          </w:p>
        </w:tc>
      </w:tr>
      <w:tr w:rsidR="00E3152D" w:rsidRPr="00823794" w14:paraId="042020F9" w14:textId="77777777" w:rsidTr="00E3152D">
        <w:trPr>
          <w:trHeight w:val="562"/>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7B71A3C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Koknese</w:t>
            </w:r>
          </w:p>
        </w:tc>
        <w:tc>
          <w:tcPr>
            <w:tcW w:w="749" w:type="dxa"/>
            <w:tcBorders>
              <w:top w:val="nil"/>
              <w:left w:val="nil"/>
              <w:bottom w:val="single" w:sz="4" w:space="0" w:color="auto"/>
              <w:right w:val="single" w:sz="4" w:space="0" w:color="auto"/>
            </w:tcBorders>
            <w:shd w:val="clear" w:color="auto" w:fill="auto"/>
            <w:noWrap/>
            <w:vAlign w:val="center"/>
            <w:hideMark/>
          </w:tcPr>
          <w:p w14:paraId="51A414E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V920</w:t>
            </w:r>
          </w:p>
        </w:tc>
        <w:tc>
          <w:tcPr>
            <w:tcW w:w="2101" w:type="dxa"/>
            <w:tcBorders>
              <w:top w:val="nil"/>
              <w:left w:val="nil"/>
              <w:bottom w:val="single" w:sz="4" w:space="0" w:color="auto"/>
              <w:right w:val="single" w:sz="4" w:space="0" w:color="auto"/>
            </w:tcBorders>
            <w:shd w:val="clear" w:color="auto" w:fill="auto"/>
            <w:vAlign w:val="center"/>
            <w:hideMark/>
          </w:tcPr>
          <w:p w14:paraId="1EC3C50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Koknese - Vērene - Madliena - Suntaži</w:t>
            </w:r>
          </w:p>
        </w:tc>
        <w:tc>
          <w:tcPr>
            <w:tcW w:w="1194" w:type="dxa"/>
            <w:tcBorders>
              <w:top w:val="nil"/>
              <w:left w:val="nil"/>
              <w:bottom w:val="single" w:sz="4" w:space="0" w:color="auto"/>
              <w:right w:val="single" w:sz="4" w:space="0" w:color="auto"/>
            </w:tcBorders>
            <w:shd w:val="clear" w:color="auto" w:fill="auto"/>
            <w:noWrap/>
            <w:vAlign w:val="center"/>
            <w:hideMark/>
          </w:tcPr>
          <w:p w14:paraId="5769895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48,5</w:t>
            </w:r>
          </w:p>
        </w:tc>
        <w:tc>
          <w:tcPr>
            <w:tcW w:w="741" w:type="dxa"/>
            <w:tcBorders>
              <w:top w:val="nil"/>
              <w:left w:val="nil"/>
              <w:bottom w:val="single" w:sz="4" w:space="0" w:color="auto"/>
              <w:right w:val="single" w:sz="4" w:space="0" w:color="auto"/>
            </w:tcBorders>
            <w:shd w:val="clear" w:color="000000" w:fill="FFFFFF"/>
            <w:vAlign w:val="center"/>
            <w:hideMark/>
          </w:tcPr>
          <w:p w14:paraId="06C6772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0,0</w:t>
            </w:r>
          </w:p>
        </w:tc>
        <w:tc>
          <w:tcPr>
            <w:tcW w:w="741" w:type="dxa"/>
            <w:tcBorders>
              <w:top w:val="nil"/>
              <w:left w:val="nil"/>
              <w:bottom w:val="single" w:sz="4" w:space="0" w:color="auto"/>
              <w:right w:val="single" w:sz="4" w:space="0" w:color="auto"/>
            </w:tcBorders>
            <w:shd w:val="clear" w:color="000000" w:fill="FFFFFF"/>
            <w:vAlign w:val="center"/>
            <w:hideMark/>
          </w:tcPr>
          <w:p w14:paraId="06D58430"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1,9</w:t>
            </w:r>
          </w:p>
        </w:tc>
        <w:tc>
          <w:tcPr>
            <w:tcW w:w="864" w:type="dxa"/>
            <w:tcBorders>
              <w:top w:val="nil"/>
              <w:left w:val="nil"/>
              <w:bottom w:val="single" w:sz="4" w:space="0" w:color="auto"/>
              <w:right w:val="single" w:sz="4" w:space="0" w:color="auto"/>
            </w:tcBorders>
            <w:shd w:val="clear" w:color="auto" w:fill="auto"/>
            <w:noWrap/>
            <w:vAlign w:val="center"/>
            <w:hideMark/>
          </w:tcPr>
          <w:p w14:paraId="483CCC5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1,9</w:t>
            </w:r>
          </w:p>
        </w:tc>
        <w:tc>
          <w:tcPr>
            <w:tcW w:w="1767" w:type="dxa"/>
            <w:tcBorders>
              <w:top w:val="nil"/>
              <w:left w:val="nil"/>
              <w:bottom w:val="single" w:sz="4" w:space="0" w:color="auto"/>
              <w:right w:val="single" w:sz="4" w:space="0" w:color="auto"/>
            </w:tcBorders>
            <w:shd w:val="clear" w:color="auto" w:fill="auto"/>
            <w:vAlign w:val="center"/>
            <w:hideMark/>
          </w:tcPr>
          <w:p w14:paraId="5F777068"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Vērenes iela</w:t>
            </w:r>
          </w:p>
        </w:tc>
      </w:tr>
      <w:tr w:rsidR="00823794" w:rsidRPr="00823794" w14:paraId="44234D9D"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5F9DA61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Pļaviņas</w:t>
            </w:r>
          </w:p>
        </w:tc>
        <w:tc>
          <w:tcPr>
            <w:tcW w:w="749" w:type="dxa"/>
            <w:tcBorders>
              <w:top w:val="nil"/>
              <w:left w:val="nil"/>
              <w:bottom w:val="single" w:sz="4" w:space="0" w:color="auto"/>
              <w:right w:val="single" w:sz="4" w:space="0" w:color="auto"/>
            </w:tcBorders>
            <w:shd w:val="clear" w:color="auto" w:fill="auto"/>
            <w:noWrap/>
            <w:vAlign w:val="center"/>
            <w:hideMark/>
          </w:tcPr>
          <w:p w14:paraId="3DFA35B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V924</w:t>
            </w:r>
          </w:p>
        </w:tc>
        <w:tc>
          <w:tcPr>
            <w:tcW w:w="2101" w:type="dxa"/>
            <w:tcBorders>
              <w:top w:val="nil"/>
              <w:left w:val="nil"/>
              <w:bottom w:val="single" w:sz="4" w:space="0" w:color="auto"/>
              <w:right w:val="single" w:sz="4" w:space="0" w:color="auto"/>
            </w:tcBorders>
            <w:shd w:val="clear" w:color="auto" w:fill="auto"/>
            <w:vAlign w:val="center"/>
            <w:hideMark/>
          </w:tcPr>
          <w:p w14:paraId="42ECB55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Pļaviņas–Krievciems</w:t>
            </w:r>
          </w:p>
        </w:tc>
        <w:tc>
          <w:tcPr>
            <w:tcW w:w="1194" w:type="dxa"/>
            <w:tcBorders>
              <w:top w:val="nil"/>
              <w:left w:val="nil"/>
              <w:bottom w:val="single" w:sz="4" w:space="0" w:color="auto"/>
              <w:right w:val="single" w:sz="4" w:space="0" w:color="auto"/>
            </w:tcBorders>
            <w:shd w:val="clear" w:color="auto" w:fill="auto"/>
            <w:noWrap/>
            <w:vAlign w:val="center"/>
            <w:hideMark/>
          </w:tcPr>
          <w:p w14:paraId="0DF63D27"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10,7</w:t>
            </w:r>
          </w:p>
        </w:tc>
        <w:tc>
          <w:tcPr>
            <w:tcW w:w="741" w:type="dxa"/>
            <w:tcBorders>
              <w:top w:val="nil"/>
              <w:left w:val="nil"/>
              <w:bottom w:val="single" w:sz="4" w:space="0" w:color="auto"/>
              <w:right w:val="single" w:sz="4" w:space="0" w:color="auto"/>
            </w:tcBorders>
            <w:shd w:val="clear" w:color="auto" w:fill="auto"/>
            <w:noWrap/>
            <w:vAlign w:val="center"/>
            <w:hideMark/>
          </w:tcPr>
          <w:p w14:paraId="3A94B38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w:t>
            </w:r>
          </w:p>
        </w:tc>
        <w:tc>
          <w:tcPr>
            <w:tcW w:w="741" w:type="dxa"/>
            <w:tcBorders>
              <w:top w:val="nil"/>
              <w:left w:val="nil"/>
              <w:bottom w:val="single" w:sz="4" w:space="0" w:color="auto"/>
              <w:right w:val="single" w:sz="4" w:space="0" w:color="auto"/>
            </w:tcBorders>
            <w:shd w:val="clear" w:color="auto" w:fill="auto"/>
            <w:noWrap/>
            <w:vAlign w:val="center"/>
            <w:hideMark/>
          </w:tcPr>
          <w:p w14:paraId="75B7D18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0,3</w:t>
            </w:r>
          </w:p>
        </w:tc>
        <w:tc>
          <w:tcPr>
            <w:tcW w:w="864" w:type="dxa"/>
            <w:tcBorders>
              <w:top w:val="nil"/>
              <w:left w:val="nil"/>
              <w:bottom w:val="single" w:sz="4" w:space="0" w:color="auto"/>
              <w:right w:val="single" w:sz="4" w:space="0" w:color="auto"/>
            </w:tcBorders>
            <w:shd w:val="clear" w:color="auto" w:fill="auto"/>
            <w:noWrap/>
            <w:vAlign w:val="center"/>
            <w:hideMark/>
          </w:tcPr>
          <w:p w14:paraId="27EEFF1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0,3</w:t>
            </w:r>
          </w:p>
        </w:tc>
        <w:tc>
          <w:tcPr>
            <w:tcW w:w="1767" w:type="dxa"/>
            <w:tcBorders>
              <w:top w:val="nil"/>
              <w:left w:val="nil"/>
              <w:bottom w:val="single" w:sz="4" w:space="0" w:color="auto"/>
              <w:right w:val="single" w:sz="4" w:space="0" w:color="auto"/>
            </w:tcBorders>
            <w:shd w:val="clear" w:color="auto" w:fill="auto"/>
            <w:vAlign w:val="center"/>
            <w:hideMark/>
          </w:tcPr>
          <w:p w14:paraId="16BBF7EF"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Vidzemes  iela</w:t>
            </w:r>
          </w:p>
        </w:tc>
      </w:tr>
      <w:tr w:rsidR="00E3152D" w:rsidRPr="00823794" w14:paraId="62C50698" w14:textId="77777777" w:rsidTr="00E3152D">
        <w:trPr>
          <w:trHeight w:val="562"/>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196545F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Pļaviņu pilsēta</w:t>
            </w:r>
          </w:p>
        </w:tc>
        <w:tc>
          <w:tcPr>
            <w:tcW w:w="749" w:type="dxa"/>
            <w:tcBorders>
              <w:top w:val="nil"/>
              <w:left w:val="nil"/>
              <w:bottom w:val="single" w:sz="4" w:space="0" w:color="auto"/>
              <w:right w:val="single" w:sz="4" w:space="0" w:color="auto"/>
            </w:tcBorders>
            <w:shd w:val="clear" w:color="auto" w:fill="auto"/>
            <w:noWrap/>
            <w:vAlign w:val="center"/>
            <w:hideMark/>
          </w:tcPr>
          <w:p w14:paraId="5D391A7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V944</w:t>
            </w:r>
          </w:p>
        </w:tc>
        <w:tc>
          <w:tcPr>
            <w:tcW w:w="2101" w:type="dxa"/>
            <w:tcBorders>
              <w:top w:val="nil"/>
              <w:left w:val="nil"/>
              <w:bottom w:val="single" w:sz="4" w:space="0" w:color="auto"/>
              <w:right w:val="single" w:sz="4" w:space="0" w:color="auto"/>
            </w:tcBorders>
            <w:shd w:val="clear" w:color="auto" w:fill="auto"/>
            <w:noWrap/>
            <w:vAlign w:val="center"/>
            <w:hideMark/>
          </w:tcPr>
          <w:p w14:paraId="72B876D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Pļaviņas–Jaunmuiža</w:t>
            </w:r>
          </w:p>
        </w:tc>
        <w:tc>
          <w:tcPr>
            <w:tcW w:w="1194" w:type="dxa"/>
            <w:tcBorders>
              <w:top w:val="nil"/>
              <w:left w:val="nil"/>
              <w:bottom w:val="single" w:sz="4" w:space="0" w:color="auto"/>
              <w:right w:val="single" w:sz="4" w:space="0" w:color="auto"/>
            </w:tcBorders>
            <w:shd w:val="clear" w:color="auto" w:fill="auto"/>
            <w:noWrap/>
            <w:vAlign w:val="center"/>
            <w:hideMark/>
          </w:tcPr>
          <w:p w14:paraId="29B3A70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11,7</w:t>
            </w:r>
          </w:p>
        </w:tc>
        <w:tc>
          <w:tcPr>
            <w:tcW w:w="741" w:type="dxa"/>
            <w:tcBorders>
              <w:top w:val="nil"/>
              <w:left w:val="nil"/>
              <w:bottom w:val="single" w:sz="4" w:space="0" w:color="auto"/>
              <w:right w:val="single" w:sz="4" w:space="0" w:color="auto"/>
            </w:tcBorders>
            <w:shd w:val="clear" w:color="000000" w:fill="FFFFFF"/>
            <w:vAlign w:val="center"/>
            <w:hideMark/>
          </w:tcPr>
          <w:p w14:paraId="6C1C069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0,0</w:t>
            </w:r>
          </w:p>
        </w:tc>
        <w:tc>
          <w:tcPr>
            <w:tcW w:w="741" w:type="dxa"/>
            <w:tcBorders>
              <w:top w:val="nil"/>
              <w:left w:val="nil"/>
              <w:bottom w:val="single" w:sz="4" w:space="0" w:color="auto"/>
              <w:right w:val="single" w:sz="4" w:space="0" w:color="auto"/>
            </w:tcBorders>
            <w:shd w:val="clear" w:color="000000" w:fill="FFFFFF"/>
            <w:vAlign w:val="center"/>
            <w:hideMark/>
          </w:tcPr>
          <w:p w14:paraId="0A34E40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0,8</w:t>
            </w:r>
          </w:p>
        </w:tc>
        <w:tc>
          <w:tcPr>
            <w:tcW w:w="864" w:type="dxa"/>
            <w:tcBorders>
              <w:top w:val="nil"/>
              <w:left w:val="nil"/>
              <w:bottom w:val="single" w:sz="4" w:space="0" w:color="auto"/>
              <w:right w:val="single" w:sz="4" w:space="0" w:color="auto"/>
            </w:tcBorders>
            <w:shd w:val="clear" w:color="auto" w:fill="auto"/>
            <w:noWrap/>
            <w:vAlign w:val="center"/>
            <w:hideMark/>
          </w:tcPr>
          <w:p w14:paraId="2A1BF9F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0,8</w:t>
            </w:r>
          </w:p>
        </w:tc>
        <w:tc>
          <w:tcPr>
            <w:tcW w:w="1767" w:type="dxa"/>
            <w:tcBorders>
              <w:top w:val="nil"/>
              <w:left w:val="nil"/>
              <w:bottom w:val="single" w:sz="4" w:space="0" w:color="auto"/>
              <w:right w:val="single" w:sz="4" w:space="0" w:color="auto"/>
            </w:tcBorders>
            <w:shd w:val="clear" w:color="auto" w:fill="auto"/>
            <w:vAlign w:val="center"/>
            <w:hideMark/>
          </w:tcPr>
          <w:p w14:paraId="0E515F63"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Jaunmuižas iela</w:t>
            </w:r>
          </w:p>
        </w:tc>
      </w:tr>
      <w:tr w:rsidR="00E3152D" w:rsidRPr="00823794" w14:paraId="0160F284" w14:textId="77777777" w:rsidTr="00E3152D">
        <w:trPr>
          <w:trHeight w:val="411"/>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3B9AE6D0"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Aizkraukle</w:t>
            </w:r>
          </w:p>
        </w:tc>
        <w:tc>
          <w:tcPr>
            <w:tcW w:w="749" w:type="dxa"/>
            <w:tcBorders>
              <w:top w:val="nil"/>
              <w:left w:val="nil"/>
              <w:bottom w:val="single" w:sz="4" w:space="0" w:color="auto"/>
              <w:right w:val="single" w:sz="4" w:space="0" w:color="auto"/>
            </w:tcBorders>
            <w:shd w:val="clear" w:color="auto" w:fill="auto"/>
            <w:noWrap/>
            <w:vAlign w:val="center"/>
            <w:hideMark/>
          </w:tcPr>
          <w:p w14:paraId="40957B20"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V954</w:t>
            </w:r>
          </w:p>
        </w:tc>
        <w:tc>
          <w:tcPr>
            <w:tcW w:w="2101" w:type="dxa"/>
            <w:tcBorders>
              <w:top w:val="nil"/>
              <w:left w:val="nil"/>
              <w:bottom w:val="single" w:sz="4" w:space="0" w:color="auto"/>
              <w:right w:val="single" w:sz="4" w:space="0" w:color="auto"/>
            </w:tcBorders>
            <w:shd w:val="clear" w:color="auto" w:fill="auto"/>
            <w:noWrap/>
            <w:vAlign w:val="center"/>
            <w:hideMark/>
          </w:tcPr>
          <w:p w14:paraId="41A151F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Aizkraukle–Aizpuri</w:t>
            </w:r>
          </w:p>
        </w:tc>
        <w:tc>
          <w:tcPr>
            <w:tcW w:w="1194" w:type="dxa"/>
            <w:tcBorders>
              <w:top w:val="nil"/>
              <w:left w:val="nil"/>
              <w:bottom w:val="single" w:sz="4" w:space="0" w:color="auto"/>
              <w:right w:val="single" w:sz="4" w:space="0" w:color="auto"/>
            </w:tcBorders>
            <w:shd w:val="clear" w:color="auto" w:fill="auto"/>
            <w:noWrap/>
            <w:vAlign w:val="center"/>
            <w:hideMark/>
          </w:tcPr>
          <w:p w14:paraId="64D34F2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5,4</w:t>
            </w:r>
          </w:p>
        </w:tc>
        <w:tc>
          <w:tcPr>
            <w:tcW w:w="741" w:type="dxa"/>
            <w:tcBorders>
              <w:top w:val="nil"/>
              <w:left w:val="nil"/>
              <w:bottom w:val="single" w:sz="4" w:space="0" w:color="auto"/>
              <w:right w:val="single" w:sz="4" w:space="0" w:color="auto"/>
            </w:tcBorders>
            <w:shd w:val="clear" w:color="000000" w:fill="FFFFFF"/>
            <w:vAlign w:val="center"/>
            <w:hideMark/>
          </w:tcPr>
          <w:p w14:paraId="199112E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0,0</w:t>
            </w:r>
          </w:p>
        </w:tc>
        <w:tc>
          <w:tcPr>
            <w:tcW w:w="741" w:type="dxa"/>
            <w:tcBorders>
              <w:top w:val="nil"/>
              <w:left w:val="nil"/>
              <w:bottom w:val="single" w:sz="4" w:space="0" w:color="auto"/>
              <w:right w:val="single" w:sz="4" w:space="0" w:color="auto"/>
            </w:tcBorders>
            <w:shd w:val="clear" w:color="000000" w:fill="FFFFFF"/>
            <w:vAlign w:val="center"/>
            <w:hideMark/>
          </w:tcPr>
          <w:p w14:paraId="6D8F833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0,6</w:t>
            </w:r>
          </w:p>
        </w:tc>
        <w:tc>
          <w:tcPr>
            <w:tcW w:w="864" w:type="dxa"/>
            <w:tcBorders>
              <w:top w:val="nil"/>
              <w:left w:val="nil"/>
              <w:bottom w:val="single" w:sz="4" w:space="0" w:color="auto"/>
              <w:right w:val="single" w:sz="4" w:space="0" w:color="auto"/>
            </w:tcBorders>
            <w:shd w:val="clear" w:color="auto" w:fill="auto"/>
            <w:noWrap/>
            <w:vAlign w:val="center"/>
            <w:hideMark/>
          </w:tcPr>
          <w:p w14:paraId="35AA61A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0,6</w:t>
            </w:r>
          </w:p>
        </w:tc>
        <w:tc>
          <w:tcPr>
            <w:tcW w:w="1767" w:type="dxa"/>
            <w:tcBorders>
              <w:top w:val="nil"/>
              <w:left w:val="nil"/>
              <w:bottom w:val="single" w:sz="4" w:space="0" w:color="auto"/>
              <w:right w:val="single" w:sz="4" w:space="0" w:color="auto"/>
            </w:tcBorders>
            <w:shd w:val="clear" w:color="auto" w:fill="auto"/>
            <w:vAlign w:val="center"/>
            <w:hideMark/>
          </w:tcPr>
          <w:p w14:paraId="6471EB68"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Samēnu iela</w:t>
            </w:r>
          </w:p>
        </w:tc>
      </w:tr>
      <w:tr w:rsidR="00E3152D" w:rsidRPr="00823794" w14:paraId="05ECEA40" w14:textId="77777777" w:rsidTr="00E3152D">
        <w:trPr>
          <w:trHeight w:val="562"/>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7F445D7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Aizkraukle</w:t>
            </w:r>
          </w:p>
        </w:tc>
        <w:tc>
          <w:tcPr>
            <w:tcW w:w="749" w:type="dxa"/>
            <w:tcBorders>
              <w:top w:val="nil"/>
              <w:left w:val="nil"/>
              <w:bottom w:val="single" w:sz="4" w:space="0" w:color="auto"/>
              <w:right w:val="single" w:sz="4" w:space="0" w:color="auto"/>
            </w:tcBorders>
            <w:shd w:val="clear" w:color="auto" w:fill="auto"/>
            <w:noWrap/>
            <w:vAlign w:val="center"/>
            <w:hideMark/>
          </w:tcPr>
          <w:p w14:paraId="7CC34C57"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V958</w:t>
            </w:r>
          </w:p>
        </w:tc>
        <w:tc>
          <w:tcPr>
            <w:tcW w:w="2101" w:type="dxa"/>
            <w:tcBorders>
              <w:top w:val="nil"/>
              <w:left w:val="nil"/>
              <w:bottom w:val="single" w:sz="4" w:space="0" w:color="auto"/>
              <w:right w:val="single" w:sz="4" w:space="0" w:color="auto"/>
            </w:tcBorders>
            <w:shd w:val="clear" w:color="auto" w:fill="auto"/>
            <w:vAlign w:val="center"/>
            <w:hideMark/>
          </w:tcPr>
          <w:p w14:paraId="6B54995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Aizkraukles stacija - Aizkraukle</w:t>
            </w:r>
          </w:p>
        </w:tc>
        <w:tc>
          <w:tcPr>
            <w:tcW w:w="1194" w:type="dxa"/>
            <w:tcBorders>
              <w:top w:val="nil"/>
              <w:left w:val="nil"/>
              <w:bottom w:val="single" w:sz="4" w:space="0" w:color="auto"/>
              <w:right w:val="single" w:sz="4" w:space="0" w:color="auto"/>
            </w:tcBorders>
            <w:shd w:val="clear" w:color="auto" w:fill="auto"/>
            <w:noWrap/>
            <w:vAlign w:val="center"/>
            <w:hideMark/>
          </w:tcPr>
          <w:p w14:paraId="278C9D6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1,9</w:t>
            </w:r>
          </w:p>
        </w:tc>
        <w:tc>
          <w:tcPr>
            <w:tcW w:w="741" w:type="dxa"/>
            <w:tcBorders>
              <w:top w:val="nil"/>
              <w:left w:val="nil"/>
              <w:bottom w:val="single" w:sz="4" w:space="0" w:color="auto"/>
              <w:right w:val="single" w:sz="4" w:space="0" w:color="auto"/>
            </w:tcBorders>
            <w:shd w:val="clear" w:color="000000" w:fill="FFFFFF"/>
            <w:vAlign w:val="center"/>
            <w:hideMark/>
          </w:tcPr>
          <w:p w14:paraId="587FC57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1,0</w:t>
            </w:r>
          </w:p>
        </w:tc>
        <w:tc>
          <w:tcPr>
            <w:tcW w:w="741" w:type="dxa"/>
            <w:tcBorders>
              <w:top w:val="nil"/>
              <w:left w:val="nil"/>
              <w:bottom w:val="single" w:sz="4" w:space="0" w:color="auto"/>
              <w:right w:val="single" w:sz="4" w:space="0" w:color="auto"/>
            </w:tcBorders>
            <w:shd w:val="clear" w:color="000000" w:fill="FFFFFF"/>
            <w:vAlign w:val="center"/>
            <w:hideMark/>
          </w:tcPr>
          <w:p w14:paraId="38C878B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1,9</w:t>
            </w:r>
          </w:p>
        </w:tc>
        <w:tc>
          <w:tcPr>
            <w:tcW w:w="864" w:type="dxa"/>
            <w:tcBorders>
              <w:top w:val="nil"/>
              <w:left w:val="nil"/>
              <w:bottom w:val="single" w:sz="4" w:space="0" w:color="auto"/>
              <w:right w:val="single" w:sz="4" w:space="0" w:color="auto"/>
            </w:tcBorders>
            <w:shd w:val="clear" w:color="auto" w:fill="auto"/>
            <w:noWrap/>
            <w:vAlign w:val="center"/>
            <w:hideMark/>
          </w:tcPr>
          <w:p w14:paraId="7DCD088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0,9</w:t>
            </w:r>
          </w:p>
        </w:tc>
        <w:tc>
          <w:tcPr>
            <w:tcW w:w="1767" w:type="dxa"/>
            <w:tcBorders>
              <w:top w:val="nil"/>
              <w:left w:val="nil"/>
              <w:bottom w:val="single" w:sz="4" w:space="0" w:color="auto"/>
              <w:right w:val="single" w:sz="4" w:space="0" w:color="auto"/>
            </w:tcBorders>
            <w:shd w:val="clear" w:color="auto" w:fill="auto"/>
            <w:vAlign w:val="center"/>
            <w:hideMark/>
          </w:tcPr>
          <w:p w14:paraId="3DCD3EBF"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Gaismas iela</w:t>
            </w:r>
          </w:p>
        </w:tc>
      </w:tr>
      <w:tr w:rsidR="00E3152D" w:rsidRPr="00823794" w14:paraId="5A0C7F09"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6CE349F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Pļaviņas</w:t>
            </w:r>
          </w:p>
        </w:tc>
        <w:tc>
          <w:tcPr>
            <w:tcW w:w="749" w:type="dxa"/>
            <w:tcBorders>
              <w:top w:val="nil"/>
              <w:left w:val="nil"/>
              <w:bottom w:val="single" w:sz="4" w:space="0" w:color="auto"/>
              <w:right w:val="single" w:sz="4" w:space="0" w:color="auto"/>
            </w:tcBorders>
            <w:shd w:val="clear" w:color="auto" w:fill="auto"/>
            <w:noWrap/>
            <w:vAlign w:val="center"/>
            <w:hideMark/>
          </w:tcPr>
          <w:p w14:paraId="6698F20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V959</w:t>
            </w:r>
          </w:p>
        </w:tc>
        <w:tc>
          <w:tcPr>
            <w:tcW w:w="2101" w:type="dxa"/>
            <w:tcBorders>
              <w:top w:val="nil"/>
              <w:left w:val="nil"/>
              <w:bottom w:val="single" w:sz="4" w:space="0" w:color="auto"/>
              <w:right w:val="single" w:sz="4" w:space="0" w:color="auto"/>
            </w:tcBorders>
            <w:shd w:val="clear" w:color="auto" w:fill="auto"/>
            <w:noWrap/>
            <w:vAlign w:val="center"/>
            <w:hideMark/>
          </w:tcPr>
          <w:p w14:paraId="1489CF0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Pievedceļš Pļaviņām</w:t>
            </w:r>
          </w:p>
        </w:tc>
        <w:tc>
          <w:tcPr>
            <w:tcW w:w="1194" w:type="dxa"/>
            <w:tcBorders>
              <w:top w:val="nil"/>
              <w:left w:val="nil"/>
              <w:bottom w:val="single" w:sz="4" w:space="0" w:color="auto"/>
              <w:right w:val="single" w:sz="4" w:space="0" w:color="auto"/>
            </w:tcBorders>
            <w:shd w:val="clear" w:color="auto" w:fill="auto"/>
            <w:noWrap/>
            <w:vAlign w:val="center"/>
            <w:hideMark/>
          </w:tcPr>
          <w:p w14:paraId="05D8539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2,3</w:t>
            </w:r>
          </w:p>
        </w:tc>
        <w:tc>
          <w:tcPr>
            <w:tcW w:w="741" w:type="dxa"/>
            <w:tcBorders>
              <w:top w:val="nil"/>
              <w:left w:val="nil"/>
              <w:bottom w:val="single" w:sz="4" w:space="0" w:color="auto"/>
              <w:right w:val="single" w:sz="4" w:space="0" w:color="auto"/>
            </w:tcBorders>
            <w:shd w:val="clear" w:color="000000" w:fill="FFFFFF"/>
            <w:vAlign w:val="center"/>
            <w:hideMark/>
          </w:tcPr>
          <w:p w14:paraId="570C11C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0,0</w:t>
            </w:r>
          </w:p>
        </w:tc>
        <w:tc>
          <w:tcPr>
            <w:tcW w:w="741" w:type="dxa"/>
            <w:tcBorders>
              <w:top w:val="nil"/>
              <w:left w:val="nil"/>
              <w:bottom w:val="single" w:sz="4" w:space="0" w:color="auto"/>
              <w:right w:val="single" w:sz="4" w:space="0" w:color="auto"/>
            </w:tcBorders>
            <w:shd w:val="clear" w:color="000000" w:fill="FFFFFF"/>
            <w:vAlign w:val="center"/>
            <w:hideMark/>
          </w:tcPr>
          <w:p w14:paraId="051339D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0,5</w:t>
            </w:r>
          </w:p>
        </w:tc>
        <w:tc>
          <w:tcPr>
            <w:tcW w:w="864" w:type="dxa"/>
            <w:tcBorders>
              <w:top w:val="nil"/>
              <w:left w:val="nil"/>
              <w:bottom w:val="single" w:sz="4" w:space="0" w:color="auto"/>
              <w:right w:val="single" w:sz="4" w:space="0" w:color="auto"/>
            </w:tcBorders>
            <w:shd w:val="clear" w:color="auto" w:fill="auto"/>
            <w:noWrap/>
            <w:vAlign w:val="center"/>
            <w:hideMark/>
          </w:tcPr>
          <w:p w14:paraId="4D9FB810"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0,5</w:t>
            </w:r>
          </w:p>
        </w:tc>
        <w:tc>
          <w:tcPr>
            <w:tcW w:w="1767" w:type="dxa"/>
            <w:tcBorders>
              <w:top w:val="nil"/>
              <w:left w:val="nil"/>
              <w:bottom w:val="single" w:sz="4" w:space="0" w:color="auto"/>
              <w:right w:val="single" w:sz="4" w:space="0" w:color="auto"/>
            </w:tcBorders>
            <w:shd w:val="clear" w:color="auto" w:fill="auto"/>
            <w:vAlign w:val="center"/>
            <w:hideMark/>
          </w:tcPr>
          <w:p w14:paraId="0365236B"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 </w:t>
            </w:r>
          </w:p>
        </w:tc>
      </w:tr>
      <w:tr w:rsidR="00E3152D" w:rsidRPr="00823794" w14:paraId="1B7C6310"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2C725AD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Pļaviņas</w:t>
            </w:r>
          </w:p>
        </w:tc>
        <w:tc>
          <w:tcPr>
            <w:tcW w:w="749" w:type="dxa"/>
            <w:tcBorders>
              <w:top w:val="nil"/>
              <w:left w:val="nil"/>
              <w:bottom w:val="single" w:sz="4" w:space="0" w:color="auto"/>
              <w:right w:val="single" w:sz="4" w:space="0" w:color="auto"/>
            </w:tcBorders>
            <w:shd w:val="clear" w:color="auto" w:fill="auto"/>
            <w:noWrap/>
            <w:vAlign w:val="center"/>
            <w:hideMark/>
          </w:tcPr>
          <w:p w14:paraId="3A1359B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V959</w:t>
            </w:r>
          </w:p>
        </w:tc>
        <w:tc>
          <w:tcPr>
            <w:tcW w:w="2101" w:type="dxa"/>
            <w:tcBorders>
              <w:top w:val="nil"/>
              <w:left w:val="nil"/>
              <w:bottom w:val="single" w:sz="4" w:space="0" w:color="auto"/>
              <w:right w:val="single" w:sz="4" w:space="0" w:color="auto"/>
            </w:tcBorders>
            <w:shd w:val="clear" w:color="auto" w:fill="auto"/>
            <w:noWrap/>
            <w:vAlign w:val="center"/>
            <w:hideMark/>
          </w:tcPr>
          <w:p w14:paraId="1364E3F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Pievedceļš Pļaviņām</w:t>
            </w:r>
          </w:p>
        </w:tc>
        <w:tc>
          <w:tcPr>
            <w:tcW w:w="1194" w:type="dxa"/>
            <w:tcBorders>
              <w:top w:val="nil"/>
              <w:left w:val="nil"/>
              <w:bottom w:val="single" w:sz="4" w:space="0" w:color="auto"/>
              <w:right w:val="single" w:sz="4" w:space="0" w:color="auto"/>
            </w:tcBorders>
            <w:shd w:val="clear" w:color="auto" w:fill="auto"/>
            <w:noWrap/>
            <w:vAlign w:val="center"/>
            <w:hideMark/>
          </w:tcPr>
          <w:p w14:paraId="208A86E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2,3</w:t>
            </w:r>
          </w:p>
        </w:tc>
        <w:tc>
          <w:tcPr>
            <w:tcW w:w="741" w:type="dxa"/>
            <w:tcBorders>
              <w:top w:val="nil"/>
              <w:left w:val="nil"/>
              <w:bottom w:val="single" w:sz="4" w:space="0" w:color="auto"/>
              <w:right w:val="single" w:sz="4" w:space="0" w:color="auto"/>
            </w:tcBorders>
            <w:shd w:val="clear" w:color="000000" w:fill="FFFFFF"/>
            <w:vAlign w:val="center"/>
            <w:hideMark/>
          </w:tcPr>
          <w:p w14:paraId="7D66DFC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1,6</w:t>
            </w:r>
          </w:p>
        </w:tc>
        <w:tc>
          <w:tcPr>
            <w:tcW w:w="741" w:type="dxa"/>
            <w:tcBorders>
              <w:top w:val="nil"/>
              <w:left w:val="nil"/>
              <w:bottom w:val="single" w:sz="4" w:space="0" w:color="auto"/>
              <w:right w:val="single" w:sz="4" w:space="0" w:color="auto"/>
            </w:tcBorders>
            <w:shd w:val="clear" w:color="000000" w:fill="FFFFFF"/>
            <w:vAlign w:val="center"/>
            <w:hideMark/>
          </w:tcPr>
          <w:p w14:paraId="6EA4B40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2,0</w:t>
            </w:r>
          </w:p>
        </w:tc>
        <w:tc>
          <w:tcPr>
            <w:tcW w:w="864" w:type="dxa"/>
            <w:tcBorders>
              <w:top w:val="nil"/>
              <w:left w:val="nil"/>
              <w:bottom w:val="single" w:sz="4" w:space="0" w:color="auto"/>
              <w:right w:val="single" w:sz="4" w:space="0" w:color="auto"/>
            </w:tcBorders>
            <w:shd w:val="clear" w:color="auto" w:fill="auto"/>
            <w:noWrap/>
            <w:vAlign w:val="center"/>
            <w:hideMark/>
          </w:tcPr>
          <w:p w14:paraId="3F9B7AC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0,4</w:t>
            </w:r>
          </w:p>
        </w:tc>
        <w:tc>
          <w:tcPr>
            <w:tcW w:w="1767" w:type="dxa"/>
            <w:tcBorders>
              <w:top w:val="nil"/>
              <w:left w:val="nil"/>
              <w:bottom w:val="single" w:sz="4" w:space="0" w:color="auto"/>
              <w:right w:val="single" w:sz="4" w:space="0" w:color="auto"/>
            </w:tcBorders>
            <w:shd w:val="clear" w:color="auto" w:fill="auto"/>
            <w:vAlign w:val="center"/>
            <w:hideMark/>
          </w:tcPr>
          <w:p w14:paraId="4AC24FCE"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Daugavas iela</w:t>
            </w:r>
          </w:p>
        </w:tc>
      </w:tr>
      <w:tr w:rsidR="00E3152D" w:rsidRPr="00823794" w14:paraId="1446DFC1" w14:textId="77777777" w:rsidTr="00E3152D">
        <w:trPr>
          <w:trHeight w:val="562"/>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0DF10C6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Pļaviņas</w:t>
            </w:r>
          </w:p>
        </w:tc>
        <w:tc>
          <w:tcPr>
            <w:tcW w:w="749" w:type="dxa"/>
            <w:tcBorders>
              <w:top w:val="nil"/>
              <w:left w:val="nil"/>
              <w:bottom w:val="single" w:sz="4" w:space="0" w:color="auto"/>
              <w:right w:val="single" w:sz="4" w:space="0" w:color="auto"/>
            </w:tcBorders>
            <w:shd w:val="clear" w:color="auto" w:fill="auto"/>
            <w:noWrap/>
            <w:vAlign w:val="center"/>
            <w:hideMark/>
          </w:tcPr>
          <w:p w14:paraId="73753F47"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V960</w:t>
            </w:r>
          </w:p>
        </w:tc>
        <w:tc>
          <w:tcPr>
            <w:tcW w:w="2101" w:type="dxa"/>
            <w:tcBorders>
              <w:top w:val="nil"/>
              <w:left w:val="nil"/>
              <w:bottom w:val="single" w:sz="4" w:space="0" w:color="auto"/>
              <w:right w:val="single" w:sz="4" w:space="0" w:color="auto"/>
            </w:tcBorders>
            <w:shd w:val="clear" w:color="auto" w:fill="auto"/>
            <w:vAlign w:val="center"/>
            <w:hideMark/>
          </w:tcPr>
          <w:p w14:paraId="740976A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Pievedceļš Pļaviņu dolomīta šķembu ražotnei</w:t>
            </w:r>
          </w:p>
        </w:tc>
        <w:tc>
          <w:tcPr>
            <w:tcW w:w="1194" w:type="dxa"/>
            <w:tcBorders>
              <w:top w:val="nil"/>
              <w:left w:val="nil"/>
              <w:bottom w:val="single" w:sz="4" w:space="0" w:color="auto"/>
              <w:right w:val="single" w:sz="4" w:space="0" w:color="auto"/>
            </w:tcBorders>
            <w:shd w:val="clear" w:color="auto" w:fill="auto"/>
            <w:noWrap/>
            <w:vAlign w:val="center"/>
            <w:hideMark/>
          </w:tcPr>
          <w:p w14:paraId="2A1A129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w:t>
            </w:r>
          </w:p>
        </w:tc>
        <w:tc>
          <w:tcPr>
            <w:tcW w:w="741" w:type="dxa"/>
            <w:tcBorders>
              <w:top w:val="nil"/>
              <w:left w:val="nil"/>
              <w:bottom w:val="single" w:sz="4" w:space="0" w:color="auto"/>
              <w:right w:val="single" w:sz="4" w:space="0" w:color="auto"/>
            </w:tcBorders>
            <w:shd w:val="clear" w:color="000000" w:fill="FFFFFF"/>
            <w:vAlign w:val="center"/>
            <w:hideMark/>
          </w:tcPr>
          <w:p w14:paraId="454781D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0,1</w:t>
            </w:r>
          </w:p>
        </w:tc>
        <w:tc>
          <w:tcPr>
            <w:tcW w:w="741" w:type="dxa"/>
            <w:tcBorders>
              <w:top w:val="nil"/>
              <w:left w:val="nil"/>
              <w:bottom w:val="single" w:sz="4" w:space="0" w:color="auto"/>
              <w:right w:val="single" w:sz="4" w:space="0" w:color="auto"/>
            </w:tcBorders>
            <w:shd w:val="clear" w:color="000000" w:fill="FFFFFF"/>
            <w:vAlign w:val="center"/>
            <w:hideMark/>
          </w:tcPr>
          <w:p w14:paraId="634E142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0,9</w:t>
            </w:r>
          </w:p>
        </w:tc>
        <w:tc>
          <w:tcPr>
            <w:tcW w:w="864" w:type="dxa"/>
            <w:tcBorders>
              <w:top w:val="nil"/>
              <w:left w:val="nil"/>
              <w:bottom w:val="single" w:sz="4" w:space="0" w:color="auto"/>
              <w:right w:val="single" w:sz="4" w:space="0" w:color="auto"/>
            </w:tcBorders>
            <w:shd w:val="clear" w:color="auto" w:fill="auto"/>
            <w:noWrap/>
            <w:vAlign w:val="center"/>
            <w:hideMark/>
          </w:tcPr>
          <w:p w14:paraId="4567718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0,8</w:t>
            </w:r>
          </w:p>
        </w:tc>
        <w:tc>
          <w:tcPr>
            <w:tcW w:w="1767" w:type="dxa"/>
            <w:tcBorders>
              <w:top w:val="nil"/>
              <w:left w:val="nil"/>
              <w:bottom w:val="single" w:sz="4" w:space="0" w:color="auto"/>
              <w:right w:val="single" w:sz="4" w:space="0" w:color="auto"/>
            </w:tcBorders>
            <w:shd w:val="clear" w:color="auto" w:fill="auto"/>
            <w:vAlign w:val="center"/>
            <w:hideMark/>
          </w:tcPr>
          <w:p w14:paraId="2C7B610C"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Rīgas iela</w:t>
            </w:r>
          </w:p>
        </w:tc>
      </w:tr>
      <w:tr w:rsidR="00E3152D" w:rsidRPr="00823794" w14:paraId="39A88EDD"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7E02B32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Lielvārde</w:t>
            </w:r>
          </w:p>
        </w:tc>
        <w:tc>
          <w:tcPr>
            <w:tcW w:w="749" w:type="dxa"/>
            <w:tcBorders>
              <w:top w:val="nil"/>
              <w:left w:val="nil"/>
              <w:bottom w:val="single" w:sz="4" w:space="0" w:color="auto"/>
              <w:right w:val="single" w:sz="4" w:space="0" w:color="auto"/>
            </w:tcBorders>
            <w:shd w:val="clear" w:color="auto" w:fill="auto"/>
            <w:noWrap/>
            <w:vAlign w:val="center"/>
            <w:hideMark/>
          </w:tcPr>
          <w:p w14:paraId="489F8FF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V971</w:t>
            </w:r>
          </w:p>
        </w:tc>
        <w:tc>
          <w:tcPr>
            <w:tcW w:w="2101" w:type="dxa"/>
            <w:tcBorders>
              <w:top w:val="nil"/>
              <w:left w:val="nil"/>
              <w:bottom w:val="single" w:sz="4" w:space="0" w:color="auto"/>
              <w:right w:val="single" w:sz="4" w:space="0" w:color="auto"/>
            </w:tcBorders>
            <w:shd w:val="clear" w:color="auto" w:fill="auto"/>
            <w:noWrap/>
            <w:vAlign w:val="center"/>
            <w:hideMark/>
          </w:tcPr>
          <w:p w14:paraId="2C621A5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Lielvārde–Rozītes</w:t>
            </w:r>
          </w:p>
        </w:tc>
        <w:tc>
          <w:tcPr>
            <w:tcW w:w="1194" w:type="dxa"/>
            <w:tcBorders>
              <w:top w:val="nil"/>
              <w:left w:val="nil"/>
              <w:bottom w:val="single" w:sz="4" w:space="0" w:color="auto"/>
              <w:right w:val="single" w:sz="4" w:space="0" w:color="auto"/>
            </w:tcBorders>
            <w:shd w:val="clear" w:color="auto" w:fill="auto"/>
            <w:noWrap/>
            <w:vAlign w:val="center"/>
            <w:hideMark/>
          </w:tcPr>
          <w:p w14:paraId="4A997D3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10,5</w:t>
            </w:r>
          </w:p>
        </w:tc>
        <w:tc>
          <w:tcPr>
            <w:tcW w:w="741" w:type="dxa"/>
            <w:tcBorders>
              <w:top w:val="nil"/>
              <w:left w:val="nil"/>
              <w:bottom w:val="single" w:sz="4" w:space="0" w:color="auto"/>
              <w:right w:val="single" w:sz="4" w:space="0" w:color="auto"/>
            </w:tcBorders>
            <w:shd w:val="clear" w:color="000000" w:fill="FFFFFF"/>
            <w:vAlign w:val="center"/>
            <w:hideMark/>
          </w:tcPr>
          <w:p w14:paraId="7D66236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w:t>
            </w:r>
          </w:p>
        </w:tc>
        <w:tc>
          <w:tcPr>
            <w:tcW w:w="741" w:type="dxa"/>
            <w:tcBorders>
              <w:top w:val="nil"/>
              <w:left w:val="nil"/>
              <w:bottom w:val="single" w:sz="4" w:space="0" w:color="auto"/>
              <w:right w:val="single" w:sz="4" w:space="0" w:color="auto"/>
            </w:tcBorders>
            <w:shd w:val="clear" w:color="000000" w:fill="FFFFFF"/>
            <w:vAlign w:val="center"/>
            <w:hideMark/>
          </w:tcPr>
          <w:p w14:paraId="5269715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0,4</w:t>
            </w:r>
          </w:p>
        </w:tc>
        <w:tc>
          <w:tcPr>
            <w:tcW w:w="864" w:type="dxa"/>
            <w:tcBorders>
              <w:top w:val="nil"/>
              <w:left w:val="nil"/>
              <w:bottom w:val="single" w:sz="4" w:space="0" w:color="auto"/>
              <w:right w:val="single" w:sz="4" w:space="0" w:color="auto"/>
            </w:tcBorders>
            <w:shd w:val="clear" w:color="auto" w:fill="auto"/>
            <w:noWrap/>
            <w:vAlign w:val="center"/>
            <w:hideMark/>
          </w:tcPr>
          <w:p w14:paraId="322D527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0,4</w:t>
            </w:r>
          </w:p>
        </w:tc>
        <w:tc>
          <w:tcPr>
            <w:tcW w:w="1767" w:type="dxa"/>
            <w:tcBorders>
              <w:top w:val="nil"/>
              <w:left w:val="nil"/>
              <w:bottom w:val="single" w:sz="4" w:space="0" w:color="auto"/>
              <w:right w:val="single" w:sz="4" w:space="0" w:color="auto"/>
            </w:tcBorders>
            <w:shd w:val="clear" w:color="auto" w:fill="auto"/>
            <w:vAlign w:val="center"/>
            <w:hideMark/>
          </w:tcPr>
          <w:p w14:paraId="0FC2A7B5"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Lēdmanes iela</w:t>
            </w:r>
          </w:p>
        </w:tc>
      </w:tr>
      <w:tr w:rsidR="00E3152D" w:rsidRPr="00823794" w14:paraId="4587D6D7" w14:textId="77777777" w:rsidTr="00E3152D">
        <w:trPr>
          <w:trHeight w:val="331"/>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127D926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Koknese</w:t>
            </w:r>
          </w:p>
        </w:tc>
        <w:tc>
          <w:tcPr>
            <w:tcW w:w="749" w:type="dxa"/>
            <w:tcBorders>
              <w:top w:val="nil"/>
              <w:left w:val="nil"/>
              <w:bottom w:val="single" w:sz="4" w:space="0" w:color="auto"/>
              <w:right w:val="single" w:sz="4" w:space="0" w:color="auto"/>
            </w:tcBorders>
            <w:shd w:val="clear" w:color="auto" w:fill="auto"/>
            <w:noWrap/>
            <w:vAlign w:val="center"/>
            <w:hideMark/>
          </w:tcPr>
          <w:p w14:paraId="76660BE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V996</w:t>
            </w:r>
          </w:p>
        </w:tc>
        <w:tc>
          <w:tcPr>
            <w:tcW w:w="2101" w:type="dxa"/>
            <w:tcBorders>
              <w:top w:val="nil"/>
              <w:left w:val="nil"/>
              <w:bottom w:val="single" w:sz="4" w:space="0" w:color="auto"/>
              <w:right w:val="single" w:sz="4" w:space="0" w:color="auto"/>
            </w:tcBorders>
            <w:shd w:val="clear" w:color="auto" w:fill="auto"/>
            <w:noWrap/>
            <w:vAlign w:val="center"/>
            <w:hideMark/>
          </w:tcPr>
          <w:p w14:paraId="43E457C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Ogre - Viskāļi - Koknese</w:t>
            </w:r>
          </w:p>
        </w:tc>
        <w:tc>
          <w:tcPr>
            <w:tcW w:w="1194" w:type="dxa"/>
            <w:tcBorders>
              <w:top w:val="nil"/>
              <w:left w:val="nil"/>
              <w:bottom w:val="single" w:sz="4" w:space="0" w:color="auto"/>
              <w:right w:val="single" w:sz="4" w:space="0" w:color="auto"/>
            </w:tcBorders>
            <w:shd w:val="clear" w:color="auto" w:fill="auto"/>
            <w:noWrap/>
            <w:vAlign w:val="center"/>
            <w:hideMark/>
          </w:tcPr>
          <w:p w14:paraId="2A07DDE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61,1</w:t>
            </w:r>
          </w:p>
        </w:tc>
        <w:tc>
          <w:tcPr>
            <w:tcW w:w="741" w:type="dxa"/>
            <w:tcBorders>
              <w:top w:val="nil"/>
              <w:left w:val="nil"/>
              <w:bottom w:val="single" w:sz="4" w:space="0" w:color="auto"/>
              <w:right w:val="single" w:sz="4" w:space="0" w:color="auto"/>
            </w:tcBorders>
            <w:shd w:val="clear" w:color="000000" w:fill="FFFFFF"/>
            <w:vAlign w:val="center"/>
            <w:hideMark/>
          </w:tcPr>
          <w:p w14:paraId="0AD9EA9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59,6</w:t>
            </w:r>
          </w:p>
        </w:tc>
        <w:tc>
          <w:tcPr>
            <w:tcW w:w="741" w:type="dxa"/>
            <w:tcBorders>
              <w:top w:val="nil"/>
              <w:left w:val="nil"/>
              <w:bottom w:val="single" w:sz="4" w:space="0" w:color="auto"/>
              <w:right w:val="single" w:sz="4" w:space="0" w:color="auto"/>
            </w:tcBorders>
            <w:shd w:val="clear" w:color="000000" w:fill="FFFFFF"/>
            <w:vAlign w:val="center"/>
            <w:hideMark/>
          </w:tcPr>
          <w:p w14:paraId="6509C21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61,1</w:t>
            </w:r>
          </w:p>
        </w:tc>
        <w:tc>
          <w:tcPr>
            <w:tcW w:w="864" w:type="dxa"/>
            <w:tcBorders>
              <w:top w:val="nil"/>
              <w:left w:val="nil"/>
              <w:bottom w:val="single" w:sz="4" w:space="0" w:color="auto"/>
              <w:right w:val="single" w:sz="4" w:space="0" w:color="auto"/>
            </w:tcBorders>
            <w:shd w:val="clear" w:color="auto" w:fill="auto"/>
            <w:noWrap/>
            <w:vAlign w:val="center"/>
            <w:hideMark/>
          </w:tcPr>
          <w:p w14:paraId="4267529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1,6</w:t>
            </w:r>
          </w:p>
        </w:tc>
        <w:tc>
          <w:tcPr>
            <w:tcW w:w="1767" w:type="dxa"/>
            <w:tcBorders>
              <w:top w:val="nil"/>
              <w:left w:val="nil"/>
              <w:bottom w:val="single" w:sz="4" w:space="0" w:color="auto"/>
              <w:right w:val="single" w:sz="4" w:space="0" w:color="auto"/>
            </w:tcBorders>
            <w:shd w:val="clear" w:color="auto" w:fill="auto"/>
            <w:vAlign w:val="center"/>
            <w:hideMark/>
          </w:tcPr>
          <w:p w14:paraId="10D7E564"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Blaumaņa iela</w:t>
            </w:r>
          </w:p>
        </w:tc>
      </w:tr>
      <w:tr w:rsidR="00E3152D" w:rsidRPr="00823794" w14:paraId="55D8F688"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0749C1B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Pļaviņas</w:t>
            </w:r>
          </w:p>
        </w:tc>
        <w:tc>
          <w:tcPr>
            <w:tcW w:w="749" w:type="dxa"/>
            <w:tcBorders>
              <w:top w:val="nil"/>
              <w:left w:val="nil"/>
              <w:bottom w:val="single" w:sz="4" w:space="0" w:color="auto"/>
              <w:right w:val="single" w:sz="4" w:space="0" w:color="auto"/>
            </w:tcBorders>
            <w:shd w:val="clear" w:color="auto" w:fill="auto"/>
            <w:noWrap/>
            <w:vAlign w:val="center"/>
            <w:hideMark/>
          </w:tcPr>
          <w:p w14:paraId="3399212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V999</w:t>
            </w:r>
          </w:p>
        </w:tc>
        <w:tc>
          <w:tcPr>
            <w:tcW w:w="2101" w:type="dxa"/>
            <w:tcBorders>
              <w:top w:val="nil"/>
              <w:left w:val="nil"/>
              <w:bottom w:val="single" w:sz="4" w:space="0" w:color="auto"/>
              <w:right w:val="single" w:sz="4" w:space="0" w:color="auto"/>
            </w:tcBorders>
            <w:shd w:val="clear" w:color="auto" w:fill="auto"/>
            <w:noWrap/>
            <w:vAlign w:val="center"/>
            <w:hideMark/>
          </w:tcPr>
          <w:p w14:paraId="1499E4A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Pļaviņas–Kaķkalns</w:t>
            </w:r>
          </w:p>
        </w:tc>
        <w:tc>
          <w:tcPr>
            <w:tcW w:w="1194" w:type="dxa"/>
            <w:tcBorders>
              <w:top w:val="nil"/>
              <w:left w:val="nil"/>
              <w:bottom w:val="single" w:sz="4" w:space="0" w:color="auto"/>
              <w:right w:val="single" w:sz="4" w:space="0" w:color="auto"/>
            </w:tcBorders>
            <w:shd w:val="clear" w:color="auto" w:fill="auto"/>
            <w:noWrap/>
            <w:vAlign w:val="center"/>
            <w:hideMark/>
          </w:tcPr>
          <w:p w14:paraId="6EE5D4C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w:t>
            </w:r>
          </w:p>
        </w:tc>
        <w:tc>
          <w:tcPr>
            <w:tcW w:w="741" w:type="dxa"/>
            <w:tcBorders>
              <w:top w:val="nil"/>
              <w:left w:val="nil"/>
              <w:bottom w:val="single" w:sz="4" w:space="0" w:color="auto"/>
              <w:right w:val="single" w:sz="4" w:space="0" w:color="auto"/>
            </w:tcBorders>
            <w:shd w:val="clear" w:color="000000" w:fill="FFFFFF"/>
            <w:vAlign w:val="center"/>
            <w:hideMark/>
          </w:tcPr>
          <w:p w14:paraId="0221992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w:t>
            </w:r>
          </w:p>
        </w:tc>
        <w:tc>
          <w:tcPr>
            <w:tcW w:w="741" w:type="dxa"/>
            <w:tcBorders>
              <w:top w:val="nil"/>
              <w:left w:val="nil"/>
              <w:bottom w:val="single" w:sz="4" w:space="0" w:color="auto"/>
              <w:right w:val="single" w:sz="4" w:space="0" w:color="auto"/>
            </w:tcBorders>
            <w:shd w:val="clear" w:color="000000" w:fill="FFFFFF"/>
            <w:vAlign w:val="center"/>
            <w:hideMark/>
          </w:tcPr>
          <w:p w14:paraId="5DFD87E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0,2</w:t>
            </w:r>
          </w:p>
        </w:tc>
        <w:tc>
          <w:tcPr>
            <w:tcW w:w="864" w:type="dxa"/>
            <w:tcBorders>
              <w:top w:val="nil"/>
              <w:left w:val="nil"/>
              <w:bottom w:val="single" w:sz="4" w:space="0" w:color="auto"/>
              <w:right w:val="single" w:sz="4" w:space="0" w:color="auto"/>
            </w:tcBorders>
            <w:shd w:val="clear" w:color="auto" w:fill="auto"/>
            <w:noWrap/>
            <w:vAlign w:val="center"/>
            <w:hideMark/>
          </w:tcPr>
          <w:p w14:paraId="62533967"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0,2</w:t>
            </w:r>
          </w:p>
        </w:tc>
        <w:tc>
          <w:tcPr>
            <w:tcW w:w="1767" w:type="dxa"/>
            <w:tcBorders>
              <w:top w:val="nil"/>
              <w:left w:val="nil"/>
              <w:bottom w:val="single" w:sz="4" w:space="0" w:color="auto"/>
              <w:right w:val="single" w:sz="4" w:space="0" w:color="auto"/>
            </w:tcBorders>
            <w:shd w:val="clear" w:color="auto" w:fill="auto"/>
            <w:vAlign w:val="center"/>
            <w:hideMark/>
          </w:tcPr>
          <w:p w14:paraId="2DCE13C3"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Odzienas iela</w:t>
            </w:r>
          </w:p>
        </w:tc>
      </w:tr>
      <w:tr w:rsidR="00E3152D" w:rsidRPr="00823794" w14:paraId="230F8585" w14:textId="77777777" w:rsidTr="00E3152D">
        <w:trPr>
          <w:trHeight w:val="132"/>
        </w:trPr>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14:paraId="6265C96A" w14:textId="36F29D77" w:rsidR="00E3152D" w:rsidRPr="00E3152D" w:rsidRDefault="00E3152D" w:rsidP="00E3152D">
            <w:pPr>
              <w:spacing w:after="0" w:line="240" w:lineRule="auto"/>
              <w:jc w:val="center"/>
              <w:rPr>
                <w:rFonts w:ascii="Times New Roman" w:eastAsia="Times New Roman" w:hAnsi="Times New Roman" w:cs="Times New Roman"/>
                <w:lang w:eastAsia="lv-LV"/>
              </w:rPr>
            </w:pPr>
            <w:r w:rsidRPr="00E3152D">
              <w:rPr>
                <w:rFonts w:ascii="Times New Roman" w:eastAsia="Times New Roman" w:hAnsi="Times New Roman" w:cs="Times New Roman"/>
                <w:lang w:eastAsia="lv-LV"/>
              </w:rPr>
              <w:lastRenderedPageBreak/>
              <w:t>1</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ECE370" w14:textId="148FB646" w:rsidR="00E3152D" w:rsidRPr="00E3152D" w:rsidRDefault="00E3152D" w:rsidP="00E3152D">
            <w:pPr>
              <w:spacing w:after="0" w:line="240" w:lineRule="auto"/>
              <w:jc w:val="center"/>
              <w:rPr>
                <w:rFonts w:ascii="Times New Roman" w:eastAsia="Times New Roman" w:hAnsi="Times New Roman" w:cs="Times New Roman"/>
                <w:lang w:eastAsia="lv-LV"/>
              </w:rPr>
            </w:pPr>
            <w:r w:rsidRPr="00E3152D">
              <w:rPr>
                <w:rFonts w:ascii="Times New Roman" w:eastAsia="Times New Roman" w:hAnsi="Times New Roman" w:cs="Times New Roman"/>
                <w:lang w:eastAsia="lv-LV"/>
              </w:rPr>
              <w:t>2</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14:paraId="1BDE2A2A" w14:textId="68505F50" w:rsidR="00E3152D" w:rsidRPr="00E3152D" w:rsidRDefault="00E3152D" w:rsidP="00E3152D">
            <w:pPr>
              <w:spacing w:after="0" w:line="240" w:lineRule="auto"/>
              <w:jc w:val="center"/>
              <w:rPr>
                <w:rFonts w:ascii="Times New Roman" w:eastAsia="Times New Roman" w:hAnsi="Times New Roman" w:cs="Times New Roman"/>
                <w:lang w:eastAsia="lv-LV"/>
              </w:rPr>
            </w:pPr>
            <w:r w:rsidRPr="00E3152D">
              <w:rPr>
                <w:rFonts w:ascii="Times New Roman" w:eastAsia="Times New Roman" w:hAnsi="Times New Roman" w:cs="Times New Roman"/>
                <w:lang w:eastAsia="lv-LV"/>
              </w:rPr>
              <w:t>3</w:t>
            </w:r>
          </w:p>
        </w:tc>
        <w:tc>
          <w:tcPr>
            <w:tcW w:w="11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044515" w14:textId="6E656FA1" w:rsidR="00E3152D" w:rsidRPr="00E3152D" w:rsidRDefault="00E3152D" w:rsidP="00E3152D">
            <w:pPr>
              <w:spacing w:after="0" w:line="240" w:lineRule="auto"/>
              <w:jc w:val="center"/>
              <w:rPr>
                <w:rFonts w:ascii="Times New Roman" w:eastAsia="Times New Roman" w:hAnsi="Times New Roman" w:cs="Times New Roman"/>
                <w:lang w:eastAsia="lv-LV"/>
              </w:rPr>
            </w:pPr>
            <w:r w:rsidRPr="00E3152D">
              <w:rPr>
                <w:rFonts w:ascii="Times New Roman" w:eastAsia="Times New Roman" w:hAnsi="Times New Roman" w:cs="Times New Roman"/>
                <w:lang w:eastAsia="lv-LV"/>
              </w:rPr>
              <w:t>4</w:t>
            </w:r>
          </w:p>
        </w:tc>
        <w:tc>
          <w:tcPr>
            <w:tcW w:w="741" w:type="dxa"/>
            <w:tcBorders>
              <w:top w:val="single" w:sz="4" w:space="0" w:color="auto"/>
              <w:left w:val="single" w:sz="4" w:space="0" w:color="auto"/>
              <w:bottom w:val="single" w:sz="4" w:space="0" w:color="auto"/>
              <w:right w:val="single" w:sz="4" w:space="0" w:color="auto"/>
            </w:tcBorders>
            <w:shd w:val="clear" w:color="000000" w:fill="FFFFFF"/>
            <w:vAlign w:val="center"/>
          </w:tcPr>
          <w:p w14:paraId="7FDAF677" w14:textId="44785F16" w:rsidR="00E3152D" w:rsidRPr="00E3152D" w:rsidRDefault="00E3152D" w:rsidP="00E3152D">
            <w:pPr>
              <w:spacing w:after="0" w:line="240" w:lineRule="auto"/>
              <w:jc w:val="center"/>
              <w:rPr>
                <w:rFonts w:ascii="Times New Roman" w:eastAsia="Times New Roman" w:hAnsi="Times New Roman" w:cs="Times New Roman"/>
                <w:lang w:eastAsia="lv-LV"/>
              </w:rPr>
            </w:pPr>
            <w:r w:rsidRPr="00E3152D">
              <w:rPr>
                <w:rFonts w:ascii="Times New Roman" w:eastAsia="Times New Roman" w:hAnsi="Times New Roman" w:cs="Times New Roman"/>
                <w:lang w:eastAsia="lv-LV"/>
              </w:rPr>
              <w:t>5</w:t>
            </w:r>
          </w:p>
        </w:tc>
        <w:tc>
          <w:tcPr>
            <w:tcW w:w="741" w:type="dxa"/>
            <w:tcBorders>
              <w:top w:val="single" w:sz="4" w:space="0" w:color="auto"/>
              <w:left w:val="single" w:sz="4" w:space="0" w:color="auto"/>
              <w:bottom w:val="single" w:sz="4" w:space="0" w:color="auto"/>
              <w:right w:val="single" w:sz="4" w:space="0" w:color="auto"/>
            </w:tcBorders>
            <w:shd w:val="clear" w:color="000000" w:fill="FFFFFF"/>
            <w:vAlign w:val="center"/>
          </w:tcPr>
          <w:p w14:paraId="0E2E2A25" w14:textId="58E4A289" w:rsidR="00E3152D" w:rsidRPr="00E3152D" w:rsidRDefault="00E3152D" w:rsidP="00E3152D">
            <w:pPr>
              <w:spacing w:after="0" w:line="240" w:lineRule="auto"/>
              <w:jc w:val="center"/>
              <w:rPr>
                <w:rFonts w:ascii="Times New Roman" w:eastAsia="Times New Roman" w:hAnsi="Times New Roman" w:cs="Times New Roman"/>
                <w:lang w:eastAsia="lv-LV"/>
              </w:rPr>
            </w:pPr>
            <w:r w:rsidRPr="00E3152D">
              <w:rPr>
                <w:rFonts w:ascii="Times New Roman" w:eastAsia="Times New Roman" w:hAnsi="Times New Roman" w:cs="Times New Roman"/>
                <w:lang w:eastAsia="lv-LV"/>
              </w:rPr>
              <w:t>6</w:t>
            </w:r>
          </w:p>
        </w:tc>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38B1C" w14:textId="563C4FEA" w:rsidR="00E3152D" w:rsidRPr="00E3152D" w:rsidRDefault="00E3152D" w:rsidP="00E3152D">
            <w:pPr>
              <w:spacing w:after="0" w:line="240" w:lineRule="auto"/>
              <w:jc w:val="center"/>
              <w:rPr>
                <w:rFonts w:ascii="Times New Roman" w:eastAsia="Times New Roman" w:hAnsi="Times New Roman" w:cs="Times New Roman"/>
                <w:lang w:eastAsia="lv-LV"/>
              </w:rPr>
            </w:pPr>
            <w:r w:rsidRPr="00E3152D">
              <w:rPr>
                <w:rFonts w:ascii="Times New Roman" w:eastAsia="Times New Roman" w:hAnsi="Times New Roman" w:cs="Times New Roman"/>
                <w:lang w:eastAsia="lv-LV"/>
              </w:rPr>
              <w:t>7</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tcPr>
          <w:p w14:paraId="34CC7775" w14:textId="62D29E4B" w:rsidR="00E3152D" w:rsidRPr="00E3152D" w:rsidRDefault="00E3152D" w:rsidP="00E3152D">
            <w:pPr>
              <w:spacing w:after="0" w:line="240" w:lineRule="auto"/>
              <w:jc w:val="center"/>
              <w:rPr>
                <w:rFonts w:ascii="Times New Roman" w:eastAsia="Times New Roman" w:hAnsi="Times New Roman" w:cs="Times New Roman"/>
                <w:lang w:eastAsia="lv-LV"/>
              </w:rPr>
            </w:pPr>
            <w:r w:rsidRPr="00E3152D">
              <w:rPr>
                <w:rFonts w:ascii="Times New Roman" w:eastAsia="Times New Roman" w:hAnsi="Times New Roman" w:cs="Times New Roman"/>
                <w:lang w:eastAsia="lv-LV"/>
              </w:rPr>
              <w:t>8</w:t>
            </w:r>
          </w:p>
        </w:tc>
      </w:tr>
      <w:tr w:rsidR="00E3152D" w:rsidRPr="00823794" w14:paraId="4E907190" w14:textId="77777777" w:rsidTr="00E3152D">
        <w:trPr>
          <w:trHeight w:val="562"/>
        </w:trPr>
        <w:tc>
          <w:tcPr>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769F50"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Bauska</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14:paraId="04CAAD1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V1025</w:t>
            </w:r>
          </w:p>
        </w:tc>
        <w:tc>
          <w:tcPr>
            <w:tcW w:w="2101" w:type="dxa"/>
            <w:tcBorders>
              <w:top w:val="single" w:sz="4" w:space="0" w:color="auto"/>
              <w:left w:val="nil"/>
              <w:bottom w:val="single" w:sz="4" w:space="0" w:color="auto"/>
              <w:right w:val="single" w:sz="4" w:space="0" w:color="auto"/>
            </w:tcBorders>
            <w:shd w:val="clear" w:color="auto" w:fill="auto"/>
            <w:vAlign w:val="center"/>
            <w:hideMark/>
          </w:tcPr>
          <w:p w14:paraId="6E5EE38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Bauska-Gailīši-Lietuvas robeža</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14:paraId="494CB220"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15,2</w:t>
            </w:r>
          </w:p>
        </w:tc>
        <w:tc>
          <w:tcPr>
            <w:tcW w:w="741" w:type="dxa"/>
            <w:tcBorders>
              <w:top w:val="single" w:sz="4" w:space="0" w:color="auto"/>
              <w:left w:val="nil"/>
              <w:bottom w:val="single" w:sz="4" w:space="0" w:color="auto"/>
              <w:right w:val="single" w:sz="4" w:space="0" w:color="auto"/>
            </w:tcBorders>
            <w:shd w:val="clear" w:color="000000" w:fill="FFFFFF"/>
            <w:vAlign w:val="center"/>
            <w:hideMark/>
          </w:tcPr>
          <w:p w14:paraId="1E5A5310"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0,3</w:t>
            </w:r>
          </w:p>
        </w:tc>
        <w:tc>
          <w:tcPr>
            <w:tcW w:w="741" w:type="dxa"/>
            <w:tcBorders>
              <w:top w:val="single" w:sz="4" w:space="0" w:color="auto"/>
              <w:left w:val="nil"/>
              <w:bottom w:val="single" w:sz="4" w:space="0" w:color="auto"/>
              <w:right w:val="single" w:sz="4" w:space="0" w:color="auto"/>
            </w:tcBorders>
            <w:shd w:val="clear" w:color="000000" w:fill="FFFFFF"/>
            <w:vAlign w:val="center"/>
            <w:hideMark/>
          </w:tcPr>
          <w:p w14:paraId="0A3153B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2,1</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14:paraId="2164A710"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1,8</w:t>
            </w:r>
          </w:p>
        </w:tc>
        <w:tc>
          <w:tcPr>
            <w:tcW w:w="1767" w:type="dxa"/>
            <w:tcBorders>
              <w:top w:val="single" w:sz="4" w:space="0" w:color="auto"/>
              <w:left w:val="nil"/>
              <w:bottom w:val="single" w:sz="4" w:space="0" w:color="auto"/>
              <w:right w:val="single" w:sz="4" w:space="0" w:color="auto"/>
            </w:tcBorders>
            <w:shd w:val="clear" w:color="auto" w:fill="auto"/>
            <w:vAlign w:val="center"/>
            <w:hideMark/>
          </w:tcPr>
          <w:p w14:paraId="2D69CAA9"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Bērzkalnu iela</w:t>
            </w:r>
          </w:p>
        </w:tc>
      </w:tr>
      <w:tr w:rsidR="00E3152D" w:rsidRPr="00823794" w14:paraId="585398B5" w14:textId="77777777" w:rsidTr="00E3152D">
        <w:trPr>
          <w:trHeight w:val="562"/>
        </w:trPr>
        <w:tc>
          <w:tcPr>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6175A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Bauska</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C824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V1035</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4ED77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Bauska-Mežotne-Bērzu skola</w:t>
            </w:r>
          </w:p>
        </w:tc>
        <w:tc>
          <w:tcPr>
            <w:tcW w:w="11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D3C8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18</w:t>
            </w:r>
          </w:p>
        </w:tc>
        <w:tc>
          <w:tcPr>
            <w:tcW w:w="7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F9209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w:t>
            </w:r>
          </w:p>
        </w:tc>
        <w:tc>
          <w:tcPr>
            <w:tcW w:w="7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6487F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1,3</w:t>
            </w:r>
          </w:p>
        </w:tc>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FF3C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1,3</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F80138"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Mežotnes iela</w:t>
            </w:r>
          </w:p>
        </w:tc>
      </w:tr>
      <w:tr w:rsidR="00E3152D" w:rsidRPr="00823794" w14:paraId="590786CE" w14:textId="77777777" w:rsidTr="00E3152D">
        <w:trPr>
          <w:trHeight w:val="293"/>
        </w:trPr>
        <w:tc>
          <w:tcPr>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16500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Iecava</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14:paraId="6508716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V1039</w:t>
            </w:r>
          </w:p>
        </w:tc>
        <w:tc>
          <w:tcPr>
            <w:tcW w:w="2101" w:type="dxa"/>
            <w:tcBorders>
              <w:top w:val="single" w:sz="4" w:space="0" w:color="auto"/>
              <w:left w:val="nil"/>
              <w:bottom w:val="single" w:sz="4" w:space="0" w:color="auto"/>
              <w:right w:val="single" w:sz="4" w:space="0" w:color="auto"/>
            </w:tcBorders>
            <w:shd w:val="clear" w:color="auto" w:fill="auto"/>
            <w:noWrap/>
            <w:vAlign w:val="center"/>
            <w:hideMark/>
          </w:tcPr>
          <w:p w14:paraId="0FF2A4D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Iecava-Rožkalni-Irbītes</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14:paraId="6AAA25E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3,8</w:t>
            </w:r>
          </w:p>
        </w:tc>
        <w:tc>
          <w:tcPr>
            <w:tcW w:w="741" w:type="dxa"/>
            <w:tcBorders>
              <w:top w:val="single" w:sz="4" w:space="0" w:color="auto"/>
              <w:left w:val="nil"/>
              <w:bottom w:val="single" w:sz="4" w:space="0" w:color="auto"/>
              <w:right w:val="single" w:sz="4" w:space="0" w:color="auto"/>
            </w:tcBorders>
            <w:shd w:val="clear" w:color="000000" w:fill="FFFFFF"/>
            <w:vAlign w:val="center"/>
            <w:hideMark/>
          </w:tcPr>
          <w:p w14:paraId="1C7C839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w:t>
            </w:r>
          </w:p>
        </w:tc>
        <w:tc>
          <w:tcPr>
            <w:tcW w:w="741" w:type="dxa"/>
            <w:tcBorders>
              <w:top w:val="single" w:sz="4" w:space="0" w:color="auto"/>
              <w:left w:val="nil"/>
              <w:bottom w:val="single" w:sz="4" w:space="0" w:color="auto"/>
              <w:right w:val="single" w:sz="4" w:space="0" w:color="auto"/>
            </w:tcBorders>
            <w:shd w:val="clear" w:color="000000" w:fill="FFFFFF"/>
            <w:vAlign w:val="center"/>
            <w:hideMark/>
          </w:tcPr>
          <w:p w14:paraId="6FD19AB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2,0</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14:paraId="572A1EC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2,0</w:t>
            </w:r>
          </w:p>
        </w:tc>
        <w:tc>
          <w:tcPr>
            <w:tcW w:w="1767" w:type="dxa"/>
            <w:tcBorders>
              <w:top w:val="single" w:sz="4" w:space="0" w:color="auto"/>
              <w:left w:val="nil"/>
              <w:bottom w:val="single" w:sz="4" w:space="0" w:color="auto"/>
              <w:right w:val="single" w:sz="4" w:space="0" w:color="auto"/>
            </w:tcBorders>
            <w:shd w:val="clear" w:color="auto" w:fill="auto"/>
            <w:vAlign w:val="center"/>
            <w:hideMark/>
          </w:tcPr>
          <w:p w14:paraId="05EC65BC"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Pārupes iela</w:t>
            </w:r>
          </w:p>
        </w:tc>
      </w:tr>
      <w:tr w:rsidR="00E3152D" w:rsidRPr="00823794" w14:paraId="69E2AA54" w14:textId="77777777" w:rsidTr="00E3152D">
        <w:trPr>
          <w:trHeight w:val="562"/>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10CB7EC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Iecava</w:t>
            </w:r>
          </w:p>
        </w:tc>
        <w:tc>
          <w:tcPr>
            <w:tcW w:w="749" w:type="dxa"/>
            <w:tcBorders>
              <w:top w:val="nil"/>
              <w:left w:val="nil"/>
              <w:bottom w:val="single" w:sz="4" w:space="0" w:color="auto"/>
              <w:right w:val="single" w:sz="4" w:space="0" w:color="auto"/>
            </w:tcBorders>
            <w:shd w:val="clear" w:color="auto" w:fill="auto"/>
            <w:noWrap/>
            <w:vAlign w:val="center"/>
            <w:hideMark/>
          </w:tcPr>
          <w:p w14:paraId="69CC62E0"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V1040</w:t>
            </w:r>
          </w:p>
        </w:tc>
        <w:tc>
          <w:tcPr>
            <w:tcW w:w="2101" w:type="dxa"/>
            <w:tcBorders>
              <w:top w:val="nil"/>
              <w:left w:val="nil"/>
              <w:bottom w:val="single" w:sz="4" w:space="0" w:color="auto"/>
              <w:right w:val="single" w:sz="4" w:space="0" w:color="auto"/>
            </w:tcBorders>
            <w:shd w:val="clear" w:color="auto" w:fill="auto"/>
            <w:vAlign w:val="center"/>
            <w:hideMark/>
          </w:tcPr>
          <w:p w14:paraId="60FA147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Pievedceļš Iecavas pansionātam</w:t>
            </w:r>
          </w:p>
        </w:tc>
        <w:tc>
          <w:tcPr>
            <w:tcW w:w="1194" w:type="dxa"/>
            <w:tcBorders>
              <w:top w:val="nil"/>
              <w:left w:val="nil"/>
              <w:bottom w:val="single" w:sz="4" w:space="0" w:color="auto"/>
              <w:right w:val="single" w:sz="4" w:space="0" w:color="auto"/>
            </w:tcBorders>
            <w:shd w:val="clear" w:color="auto" w:fill="auto"/>
            <w:noWrap/>
            <w:vAlign w:val="center"/>
            <w:hideMark/>
          </w:tcPr>
          <w:p w14:paraId="74F1464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w:t>
            </w:r>
          </w:p>
        </w:tc>
        <w:tc>
          <w:tcPr>
            <w:tcW w:w="741" w:type="dxa"/>
            <w:tcBorders>
              <w:top w:val="nil"/>
              <w:left w:val="nil"/>
              <w:bottom w:val="single" w:sz="4" w:space="0" w:color="auto"/>
              <w:right w:val="single" w:sz="4" w:space="0" w:color="auto"/>
            </w:tcBorders>
            <w:shd w:val="clear" w:color="000000" w:fill="FFFFFF"/>
            <w:vAlign w:val="center"/>
            <w:hideMark/>
          </w:tcPr>
          <w:p w14:paraId="6721A1C0"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w:t>
            </w:r>
          </w:p>
        </w:tc>
        <w:tc>
          <w:tcPr>
            <w:tcW w:w="741" w:type="dxa"/>
            <w:tcBorders>
              <w:top w:val="nil"/>
              <w:left w:val="nil"/>
              <w:bottom w:val="single" w:sz="4" w:space="0" w:color="auto"/>
              <w:right w:val="single" w:sz="4" w:space="0" w:color="auto"/>
            </w:tcBorders>
            <w:shd w:val="clear" w:color="000000" w:fill="FFFFFF"/>
            <w:vAlign w:val="center"/>
            <w:hideMark/>
          </w:tcPr>
          <w:p w14:paraId="1047371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1,3</w:t>
            </w:r>
          </w:p>
        </w:tc>
        <w:tc>
          <w:tcPr>
            <w:tcW w:w="864" w:type="dxa"/>
            <w:tcBorders>
              <w:top w:val="nil"/>
              <w:left w:val="nil"/>
              <w:bottom w:val="single" w:sz="4" w:space="0" w:color="auto"/>
              <w:right w:val="single" w:sz="4" w:space="0" w:color="auto"/>
            </w:tcBorders>
            <w:shd w:val="clear" w:color="auto" w:fill="auto"/>
            <w:noWrap/>
            <w:vAlign w:val="center"/>
            <w:hideMark/>
          </w:tcPr>
          <w:p w14:paraId="171A30C0"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1,3</w:t>
            </w:r>
          </w:p>
        </w:tc>
        <w:tc>
          <w:tcPr>
            <w:tcW w:w="1767" w:type="dxa"/>
            <w:tcBorders>
              <w:top w:val="nil"/>
              <w:left w:val="nil"/>
              <w:bottom w:val="single" w:sz="4" w:space="0" w:color="auto"/>
              <w:right w:val="single" w:sz="4" w:space="0" w:color="auto"/>
            </w:tcBorders>
            <w:shd w:val="clear" w:color="auto" w:fill="auto"/>
            <w:vAlign w:val="center"/>
            <w:hideMark/>
          </w:tcPr>
          <w:p w14:paraId="62CCE7BA"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Sila iela</w:t>
            </w:r>
          </w:p>
        </w:tc>
      </w:tr>
      <w:tr w:rsidR="00E3152D" w:rsidRPr="00823794" w14:paraId="51BFBC3D"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37AD379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Iecava</w:t>
            </w:r>
          </w:p>
        </w:tc>
        <w:tc>
          <w:tcPr>
            <w:tcW w:w="749" w:type="dxa"/>
            <w:tcBorders>
              <w:top w:val="nil"/>
              <w:left w:val="nil"/>
              <w:bottom w:val="single" w:sz="4" w:space="0" w:color="auto"/>
              <w:right w:val="single" w:sz="4" w:space="0" w:color="auto"/>
            </w:tcBorders>
            <w:shd w:val="clear" w:color="auto" w:fill="auto"/>
            <w:noWrap/>
            <w:vAlign w:val="center"/>
            <w:hideMark/>
          </w:tcPr>
          <w:p w14:paraId="0B3AD5A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V1047</w:t>
            </w:r>
          </w:p>
        </w:tc>
        <w:tc>
          <w:tcPr>
            <w:tcW w:w="2101" w:type="dxa"/>
            <w:tcBorders>
              <w:top w:val="nil"/>
              <w:left w:val="nil"/>
              <w:bottom w:val="single" w:sz="4" w:space="0" w:color="auto"/>
              <w:right w:val="single" w:sz="4" w:space="0" w:color="auto"/>
            </w:tcBorders>
            <w:shd w:val="clear" w:color="auto" w:fill="auto"/>
            <w:noWrap/>
            <w:vAlign w:val="center"/>
            <w:hideMark/>
          </w:tcPr>
          <w:p w14:paraId="6B2439A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Iecava-Lambārte</w:t>
            </w:r>
          </w:p>
        </w:tc>
        <w:tc>
          <w:tcPr>
            <w:tcW w:w="1194" w:type="dxa"/>
            <w:tcBorders>
              <w:top w:val="nil"/>
              <w:left w:val="nil"/>
              <w:bottom w:val="single" w:sz="4" w:space="0" w:color="auto"/>
              <w:right w:val="single" w:sz="4" w:space="0" w:color="auto"/>
            </w:tcBorders>
            <w:shd w:val="clear" w:color="auto" w:fill="auto"/>
            <w:noWrap/>
            <w:vAlign w:val="center"/>
            <w:hideMark/>
          </w:tcPr>
          <w:p w14:paraId="67C53D9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14,1</w:t>
            </w:r>
          </w:p>
        </w:tc>
        <w:tc>
          <w:tcPr>
            <w:tcW w:w="741" w:type="dxa"/>
            <w:tcBorders>
              <w:top w:val="nil"/>
              <w:left w:val="nil"/>
              <w:bottom w:val="single" w:sz="4" w:space="0" w:color="auto"/>
              <w:right w:val="single" w:sz="4" w:space="0" w:color="auto"/>
            </w:tcBorders>
            <w:shd w:val="clear" w:color="000000" w:fill="FFFFFF"/>
            <w:vAlign w:val="center"/>
            <w:hideMark/>
          </w:tcPr>
          <w:p w14:paraId="14D7EBF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w:t>
            </w:r>
          </w:p>
        </w:tc>
        <w:tc>
          <w:tcPr>
            <w:tcW w:w="741" w:type="dxa"/>
            <w:tcBorders>
              <w:top w:val="nil"/>
              <w:left w:val="nil"/>
              <w:bottom w:val="single" w:sz="4" w:space="0" w:color="auto"/>
              <w:right w:val="single" w:sz="4" w:space="0" w:color="auto"/>
            </w:tcBorders>
            <w:shd w:val="clear" w:color="000000" w:fill="FFFFFF"/>
            <w:vAlign w:val="center"/>
            <w:hideMark/>
          </w:tcPr>
          <w:p w14:paraId="3A84727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2,9</w:t>
            </w:r>
          </w:p>
        </w:tc>
        <w:tc>
          <w:tcPr>
            <w:tcW w:w="864" w:type="dxa"/>
            <w:tcBorders>
              <w:top w:val="nil"/>
              <w:left w:val="nil"/>
              <w:bottom w:val="single" w:sz="4" w:space="0" w:color="auto"/>
              <w:right w:val="single" w:sz="4" w:space="0" w:color="auto"/>
            </w:tcBorders>
            <w:shd w:val="clear" w:color="auto" w:fill="auto"/>
            <w:noWrap/>
            <w:vAlign w:val="center"/>
            <w:hideMark/>
          </w:tcPr>
          <w:p w14:paraId="062741B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2,9</w:t>
            </w:r>
          </w:p>
        </w:tc>
        <w:tc>
          <w:tcPr>
            <w:tcW w:w="1767" w:type="dxa"/>
            <w:tcBorders>
              <w:top w:val="nil"/>
              <w:left w:val="nil"/>
              <w:bottom w:val="single" w:sz="4" w:space="0" w:color="auto"/>
              <w:right w:val="single" w:sz="4" w:space="0" w:color="auto"/>
            </w:tcBorders>
            <w:shd w:val="clear" w:color="auto" w:fill="auto"/>
            <w:vAlign w:val="center"/>
            <w:hideMark/>
          </w:tcPr>
          <w:p w14:paraId="2B114CE5"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Sila iela</w:t>
            </w:r>
          </w:p>
        </w:tc>
      </w:tr>
      <w:tr w:rsidR="00E3152D" w:rsidRPr="00823794" w14:paraId="5B83496B"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43A5623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Brocēni</w:t>
            </w:r>
          </w:p>
        </w:tc>
        <w:tc>
          <w:tcPr>
            <w:tcW w:w="749" w:type="dxa"/>
            <w:tcBorders>
              <w:top w:val="nil"/>
              <w:left w:val="nil"/>
              <w:bottom w:val="single" w:sz="4" w:space="0" w:color="auto"/>
              <w:right w:val="single" w:sz="4" w:space="0" w:color="auto"/>
            </w:tcBorders>
            <w:shd w:val="clear" w:color="auto" w:fill="auto"/>
            <w:noWrap/>
            <w:vAlign w:val="center"/>
            <w:hideMark/>
          </w:tcPr>
          <w:p w14:paraId="3AB529E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V1152</w:t>
            </w:r>
          </w:p>
        </w:tc>
        <w:tc>
          <w:tcPr>
            <w:tcW w:w="2101" w:type="dxa"/>
            <w:tcBorders>
              <w:top w:val="nil"/>
              <w:left w:val="nil"/>
              <w:bottom w:val="single" w:sz="4" w:space="0" w:color="auto"/>
              <w:right w:val="single" w:sz="4" w:space="0" w:color="auto"/>
            </w:tcBorders>
            <w:shd w:val="clear" w:color="auto" w:fill="auto"/>
            <w:noWrap/>
            <w:vAlign w:val="center"/>
            <w:hideMark/>
          </w:tcPr>
          <w:p w14:paraId="5315418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Bērzi–Brocēnu stacija</w:t>
            </w:r>
          </w:p>
        </w:tc>
        <w:tc>
          <w:tcPr>
            <w:tcW w:w="1194" w:type="dxa"/>
            <w:tcBorders>
              <w:top w:val="nil"/>
              <w:left w:val="nil"/>
              <w:bottom w:val="single" w:sz="4" w:space="0" w:color="auto"/>
              <w:right w:val="single" w:sz="4" w:space="0" w:color="auto"/>
            </w:tcBorders>
            <w:shd w:val="clear" w:color="auto" w:fill="auto"/>
            <w:noWrap/>
            <w:vAlign w:val="center"/>
            <w:hideMark/>
          </w:tcPr>
          <w:p w14:paraId="7180DF17"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6,4</w:t>
            </w:r>
          </w:p>
        </w:tc>
        <w:tc>
          <w:tcPr>
            <w:tcW w:w="741" w:type="dxa"/>
            <w:tcBorders>
              <w:top w:val="nil"/>
              <w:left w:val="nil"/>
              <w:bottom w:val="single" w:sz="4" w:space="0" w:color="auto"/>
              <w:right w:val="single" w:sz="4" w:space="0" w:color="auto"/>
            </w:tcBorders>
            <w:shd w:val="clear" w:color="000000" w:fill="FFFFFF"/>
            <w:vAlign w:val="center"/>
            <w:hideMark/>
          </w:tcPr>
          <w:p w14:paraId="77FB74E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5,9</w:t>
            </w:r>
          </w:p>
        </w:tc>
        <w:tc>
          <w:tcPr>
            <w:tcW w:w="741" w:type="dxa"/>
            <w:tcBorders>
              <w:top w:val="nil"/>
              <w:left w:val="nil"/>
              <w:bottom w:val="single" w:sz="4" w:space="0" w:color="auto"/>
              <w:right w:val="single" w:sz="4" w:space="0" w:color="auto"/>
            </w:tcBorders>
            <w:shd w:val="clear" w:color="000000" w:fill="FFFFFF"/>
            <w:vAlign w:val="center"/>
            <w:hideMark/>
          </w:tcPr>
          <w:p w14:paraId="04BFE1F0"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6,4</w:t>
            </w:r>
          </w:p>
        </w:tc>
        <w:tc>
          <w:tcPr>
            <w:tcW w:w="864" w:type="dxa"/>
            <w:tcBorders>
              <w:top w:val="nil"/>
              <w:left w:val="nil"/>
              <w:bottom w:val="single" w:sz="4" w:space="0" w:color="auto"/>
              <w:right w:val="single" w:sz="4" w:space="0" w:color="auto"/>
            </w:tcBorders>
            <w:shd w:val="clear" w:color="auto" w:fill="auto"/>
            <w:noWrap/>
            <w:vAlign w:val="center"/>
            <w:hideMark/>
          </w:tcPr>
          <w:p w14:paraId="504B73F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0,5</w:t>
            </w:r>
          </w:p>
        </w:tc>
        <w:tc>
          <w:tcPr>
            <w:tcW w:w="1767" w:type="dxa"/>
            <w:tcBorders>
              <w:top w:val="nil"/>
              <w:left w:val="nil"/>
              <w:bottom w:val="single" w:sz="4" w:space="0" w:color="auto"/>
              <w:right w:val="single" w:sz="4" w:space="0" w:color="auto"/>
            </w:tcBorders>
            <w:shd w:val="clear" w:color="auto" w:fill="auto"/>
            <w:vAlign w:val="center"/>
            <w:hideMark/>
          </w:tcPr>
          <w:p w14:paraId="79AC2138"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 </w:t>
            </w:r>
          </w:p>
        </w:tc>
      </w:tr>
      <w:tr w:rsidR="00E3152D" w:rsidRPr="00823794" w14:paraId="23508C1D"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56A4733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Pāvilosta</w:t>
            </w:r>
          </w:p>
        </w:tc>
        <w:tc>
          <w:tcPr>
            <w:tcW w:w="749" w:type="dxa"/>
            <w:tcBorders>
              <w:top w:val="nil"/>
              <w:left w:val="nil"/>
              <w:bottom w:val="single" w:sz="4" w:space="0" w:color="auto"/>
              <w:right w:val="single" w:sz="4" w:space="0" w:color="auto"/>
            </w:tcBorders>
            <w:shd w:val="clear" w:color="auto" w:fill="auto"/>
            <w:noWrap/>
            <w:vAlign w:val="center"/>
            <w:hideMark/>
          </w:tcPr>
          <w:p w14:paraId="7DE62ED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V1187</w:t>
            </w:r>
          </w:p>
        </w:tc>
        <w:tc>
          <w:tcPr>
            <w:tcW w:w="2101" w:type="dxa"/>
            <w:tcBorders>
              <w:top w:val="nil"/>
              <w:left w:val="nil"/>
              <w:bottom w:val="single" w:sz="4" w:space="0" w:color="auto"/>
              <w:right w:val="single" w:sz="4" w:space="0" w:color="auto"/>
            </w:tcBorders>
            <w:shd w:val="clear" w:color="auto" w:fill="auto"/>
            <w:noWrap/>
            <w:vAlign w:val="center"/>
            <w:hideMark/>
          </w:tcPr>
          <w:p w14:paraId="02A10BF0"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Pievedceļš Pāvilostai</w:t>
            </w:r>
          </w:p>
        </w:tc>
        <w:tc>
          <w:tcPr>
            <w:tcW w:w="1194" w:type="dxa"/>
            <w:tcBorders>
              <w:top w:val="nil"/>
              <w:left w:val="nil"/>
              <w:bottom w:val="single" w:sz="4" w:space="0" w:color="auto"/>
              <w:right w:val="single" w:sz="4" w:space="0" w:color="auto"/>
            </w:tcBorders>
            <w:shd w:val="clear" w:color="auto" w:fill="auto"/>
            <w:noWrap/>
            <w:vAlign w:val="center"/>
            <w:hideMark/>
          </w:tcPr>
          <w:p w14:paraId="7753B17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3,1</w:t>
            </w:r>
          </w:p>
        </w:tc>
        <w:tc>
          <w:tcPr>
            <w:tcW w:w="741" w:type="dxa"/>
            <w:tcBorders>
              <w:top w:val="nil"/>
              <w:left w:val="nil"/>
              <w:bottom w:val="single" w:sz="4" w:space="0" w:color="auto"/>
              <w:right w:val="single" w:sz="4" w:space="0" w:color="auto"/>
            </w:tcBorders>
            <w:shd w:val="clear" w:color="000000" w:fill="FFFFFF"/>
            <w:vAlign w:val="center"/>
            <w:hideMark/>
          </w:tcPr>
          <w:p w14:paraId="60CBA2F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0,0</w:t>
            </w:r>
          </w:p>
        </w:tc>
        <w:tc>
          <w:tcPr>
            <w:tcW w:w="741" w:type="dxa"/>
            <w:tcBorders>
              <w:top w:val="nil"/>
              <w:left w:val="nil"/>
              <w:bottom w:val="single" w:sz="4" w:space="0" w:color="auto"/>
              <w:right w:val="single" w:sz="4" w:space="0" w:color="auto"/>
            </w:tcBorders>
            <w:shd w:val="clear" w:color="000000" w:fill="FFFFFF"/>
            <w:vAlign w:val="center"/>
            <w:hideMark/>
          </w:tcPr>
          <w:p w14:paraId="7F38610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3,1</w:t>
            </w:r>
          </w:p>
        </w:tc>
        <w:tc>
          <w:tcPr>
            <w:tcW w:w="864" w:type="dxa"/>
            <w:tcBorders>
              <w:top w:val="nil"/>
              <w:left w:val="nil"/>
              <w:bottom w:val="single" w:sz="4" w:space="0" w:color="auto"/>
              <w:right w:val="single" w:sz="4" w:space="0" w:color="auto"/>
            </w:tcBorders>
            <w:shd w:val="clear" w:color="auto" w:fill="auto"/>
            <w:noWrap/>
            <w:vAlign w:val="center"/>
            <w:hideMark/>
          </w:tcPr>
          <w:p w14:paraId="30F0492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3,1</w:t>
            </w:r>
          </w:p>
        </w:tc>
        <w:tc>
          <w:tcPr>
            <w:tcW w:w="1767" w:type="dxa"/>
            <w:tcBorders>
              <w:top w:val="nil"/>
              <w:left w:val="nil"/>
              <w:bottom w:val="single" w:sz="4" w:space="0" w:color="auto"/>
              <w:right w:val="single" w:sz="4" w:space="0" w:color="auto"/>
            </w:tcBorders>
            <w:shd w:val="clear" w:color="auto" w:fill="auto"/>
            <w:vAlign w:val="center"/>
            <w:hideMark/>
          </w:tcPr>
          <w:p w14:paraId="0D341D31"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Dzintaru iela</w:t>
            </w:r>
          </w:p>
        </w:tc>
      </w:tr>
      <w:tr w:rsidR="00E3152D" w:rsidRPr="00823794" w14:paraId="6337D386"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641BE78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Piltene</w:t>
            </w:r>
          </w:p>
        </w:tc>
        <w:tc>
          <w:tcPr>
            <w:tcW w:w="749" w:type="dxa"/>
            <w:tcBorders>
              <w:top w:val="nil"/>
              <w:left w:val="nil"/>
              <w:bottom w:val="single" w:sz="4" w:space="0" w:color="auto"/>
              <w:right w:val="single" w:sz="4" w:space="0" w:color="auto"/>
            </w:tcBorders>
            <w:shd w:val="clear" w:color="auto" w:fill="auto"/>
            <w:noWrap/>
            <w:vAlign w:val="center"/>
            <w:hideMark/>
          </w:tcPr>
          <w:p w14:paraId="1D8F4D8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V1309</w:t>
            </w:r>
          </w:p>
        </w:tc>
        <w:tc>
          <w:tcPr>
            <w:tcW w:w="2101" w:type="dxa"/>
            <w:tcBorders>
              <w:top w:val="nil"/>
              <w:left w:val="nil"/>
              <w:bottom w:val="single" w:sz="4" w:space="0" w:color="auto"/>
              <w:right w:val="single" w:sz="4" w:space="0" w:color="auto"/>
            </w:tcBorders>
            <w:shd w:val="clear" w:color="auto" w:fill="auto"/>
            <w:noWrap/>
            <w:vAlign w:val="center"/>
            <w:hideMark/>
          </w:tcPr>
          <w:p w14:paraId="1D9E72E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Piltene–Zlēkas</w:t>
            </w:r>
          </w:p>
        </w:tc>
        <w:tc>
          <w:tcPr>
            <w:tcW w:w="1194" w:type="dxa"/>
            <w:tcBorders>
              <w:top w:val="nil"/>
              <w:left w:val="nil"/>
              <w:bottom w:val="single" w:sz="4" w:space="0" w:color="auto"/>
              <w:right w:val="single" w:sz="4" w:space="0" w:color="auto"/>
            </w:tcBorders>
            <w:shd w:val="clear" w:color="auto" w:fill="auto"/>
            <w:noWrap/>
            <w:vAlign w:val="center"/>
            <w:hideMark/>
          </w:tcPr>
          <w:p w14:paraId="62AA3A7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15,4</w:t>
            </w:r>
          </w:p>
        </w:tc>
        <w:tc>
          <w:tcPr>
            <w:tcW w:w="741" w:type="dxa"/>
            <w:tcBorders>
              <w:top w:val="nil"/>
              <w:left w:val="nil"/>
              <w:bottom w:val="single" w:sz="4" w:space="0" w:color="auto"/>
              <w:right w:val="single" w:sz="4" w:space="0" w:color="auto"/>
            </w:tcBorders>
            <w:shd w:val="clear" w:color="000000" w:fill="FFFFFF"/>
            <w:vAlign w:val="center"/>
            <w:hideMark/>
          </w:tcPr>
          <w:p w14:paraId="3790E1E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w:t>
            </w:r>
          </w:p>
        </w:tc>
        <w:tc>
          <w:tcPr>
            <w:tcW w:w="741" w:type="dxa"/>
            <w:tcBorders>
              <w:top w:val="nil"/>
              <w:left w:val="nil"/>
              <w:bottom w:val="single" w:sz="4" w:space="0" w:color="auto"/>
              <w:right w:val="single" w:sz="4" w:space="0" w:color="auto"/>
            </w:tcBorders>
            <w:shd w:val="clear" w:color="000000" w:fill="FFFFFF"/>
            <w:vAlign w:val="center"/>
            <w:hideMark/>
          </w:tcPr>
          <w:p w14:paraId="4C38625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0,7</w:t>
            </w:r>
          </w:p>
        </w:tc>
        <w:tc>
          <w:tcPr>
            <w:tcW w:w="864" w:type="dxa"/>
            <w:tcBorders>
              <w:top w:val="nil"/>
              <w:left w:val="nil"/>
              <w:bottom w:val="single" w:sz="4" w:space="0" w:color="auto"/>
              <w:right w:val="single" w:sz="4" w:space="0" w:color="auto"/>
            </w:tcBorders>
            <w:shd w:val="clear" w:color="auto" w:fill="auto"/>
            <w:noWrap/>
            <w:vAlign w:val="center"/>
            <w:hideMark/>
          </w:tcPr>
          <w:p w14:paraId="2A219F9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0,7</w:t>
            </w:r>
          </w:p>
        </w:tc>
        <w:tc>
          <w:tcPr>
            <w:tcW w:w="1767" w:type="dxa"/>
            <w:tcBorders>
              <w:top w:val="nil"/>
              <w:left w:val="nil"/>
              <w:bottom w:val="single" w:sz="4" w:space="0" w:color="auto"/>
              <w:right w:val="single" w:sz="4" w:space="0" w:color="auto"/>
            </w:tcBorders>
            <w:shd w:val="clear" w:color="auto" w:fill="auto"/>
            <w:vAlign w:val="center"/>
            <w:hideMark/>
          </w:tcPr>
          <w:p w14:paraId="66F5151C"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Zlēku ceļš</w:t>
            </w:r>
          </w:p>
        </w:tc>
      </w:tr>
      <w:tr w:rsidR="00E3152D" w:rsidRPr="00823794" w14:paraId="05CDFAAA" w14:textId="77777777" w:rsidTr="00E3152D">
        <w:trPr>
          <w:trHeight w:val="844"/>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6FBA9B4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Piltene</w:t>
            </w:r>
          </w:p>
        </w:tc>
        <w:tc>
          <w:tcPr>
            <w:tcW w:w="749" w:type="dxa"/>
            <w:tcBorders>
              <w:top w:val="nil"/>
              <w:left w:val="nil"/>
              <w:bottom w:val="single" w:sz="4" w:space="0" w:color="auto"/>
              <w:right w:val="single" w:sz="4" w:space="0" w:color="auto"/>
            </w:tcBorders>
            <w:shd w:val="clear" w:color="auto" w:fill="auto"/>
            <w:noWrap/>
            <w:vAlign w:val="center"/>
            <w:hideMark/>
          </w:tcPr>
          <w:p w14:paraId="64E43707"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V1310</w:t>
            </w:r>
          </w:p>
        </w:tc>
        <w:tc>
          <w:tcPr>
            <w:tcW w:w="2101" w:type="dxa"/>
            <w:tcBorders>
              <w:top w:val="nil"/>
              <w:left w:val="nil"/>
              <w:bottom w:val="single" w:sz="4" w:space="0" w:color="auto"/>
              <w:right w:val="single" w:sz="4" w:space="0" w:color="auto"/>
            </w:tcBorders>
            <w:shd w:val="clear" w:color="auto" w:fill="auto"/>
            <w:noWrap/>
            <w:vAlign w:val="center"/>
            <w:hideMark/>
          </w:tcPr>
          <w:p w14:paraId="221FFCF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Piltene–Silakrogs</w:t>
            </w:r>
          </w:p>
        </w:tc>
        <w:tc>
          <w:tcPr>
            <w:tcW w:w="1194" w:type="dxa"/>
            <w:tcBorders>
              <w:top w:val="nil"/>
              <w:left w:val="nil"/>
              <w:bottom w:val="single" w:sz="4" w:space="0" w:color="auto"/>
              <w:right w:val="single" w:sz="4" w:space="0" w:color="auto"/>
            </w:tcBorders>
            <w:shd w:val="clear" w:color="auto" w:fill="auto"/>
            <w:noWrap/>
            <w:vAlign w:val="center"/>
            <w:hideMark/>
          </w:tcPr>
          <w:p w14:paraId="40380EA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20,7</w:t>
            </w:r>
          </w:p>
        </w:tc>
        <w:tc>
          <w:tcPr>
            <w:tcW w:w="741" w:type="dxa"/>
            <w:tcBorders>
              <w:top w:val="nil"/>
              <w:left w:val="nil"/>
              <w:bottom w:val="single" w:sz="4" w:space="0" w:color="auto"/>
              <w:right w:val="single" w:sz="4" w:space="0" w:color="auto"/>
            </w:tcBorders>
            <w:shd w:val="clear" w:color="000000" w:fill="FFFFFF"/>
            <w:vAlign w:val="center"/>
            <w:hideMark/>
          </w:tcPr>
          <w:p w14:paraId="4198149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w:t>
            </w:r>
          </w:p>
        </w:tc>
        <w:tc>
          <w:tcPr>
            <w:tcW w:w="741" w:type="dxa"/>
            <w:tcBorders>
              <w:top w:val="nil"/>
              <w:left w:val="nil"/>
              <w:bottom w:val="single" w:sz="4" w:space="0" w:color="auto"/>
              <w:right w:val="single" w:sz="4" w:space="0" w:color="auto"/>
            </w:tcBorders>
            <w:shd w:val="clear" w:color="000000" w:fill="FFFFFF"/>
            <w:vAlign w:val="center"/>
            <w:hideMark/>
          </w:tcPr>
          <w:p w14:paraId="025A7D2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5,3</w:t>
            </w:r>
          </w:p>
        </w:tc>
        <w:tc>
          <w:tcPr>
            <w:tcW w:w="864" w:type="dxa"/>
            <w:tcBorders>
              <w:top w:val="nil"/>
              <w:left w:val="nil"/>
              <w:bottom w:val="single" w:sz="4" w:space="0" w:color="auto"/>
              <w:right w:val="single" w:sz="4" w:space="0" w:color="auto"/>
            </w:tcBorders>
            <w:shd w:val="clear" w:color="auto" w:fill="auto"/>
            <w:noWrap/>
            <w:vAlign w:val="center"/>
            <w:hideMark/>
          </w:tcPr>
          <w:p w14:paraId="647F557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5,3</w:t>
            </w:r>
          </w:p>
        </w:tc>
        <w:tc>
          <w:tcPr>
            <w:tcW w:w="1767" w:type="dxa"/>
            <w:tcBorders>
              <w:top w:val="nil"/>
              <w:left w:val="nil"/>
              <w:bottom w:val="single" w:sz="4" w:space="0" w:color="auto"/>
              <w:right w:val="single" w:sz="4" w:space="0" w:color="auto"/>
            </w:tcBorders>
            <w:shd w:val="clear" w:color="auto" w:fill="auto"/>
            <w:vAlign w:val="center"/>
            <w:hideMark/>
          </w:tcPr>
          <w:p w14:paraId="03FFC24F"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Riņķa iela,</w:t>
            </w:r>
            <w:r w:rsidRPr="00E3152D">
              <w:rPr>
                <w:rFonts w:ascii="Times New Roman" w:eastAsia="Times New Roman" w:hAnsi="Times New Roman" w:cs="Times New Roman"/>
                <w:sz w:val="18"/>
                <w:szCs w:val="18"/>
                <w:lang w:eastAsia="lv-LV"/>
              </w:rPr>
              <w:br/>
              <w:t>Jelgavas iela</w:t>
            </w:r>
            <w:r w:rsidRPr="00E3152D">
              <w:rPr>
                <w:rFonts w:ascii="Times New Roman" w:eastAsia="Times New Roman" w:hAnsi="Times New Roman" w:cs="Times New Roman"/>
                <w:sz w:val="18"/>
                <w:szCs w:val="18"/>
                <w:lang w:eastAsia="lv-LV"/>
              </w:rPr>
              <w:br/>
              <w:t>un Mātera iela</w:t>
            </w:r>
          </w:p>
        </w:tc>
      </w:tr>
      <w:tr w:rsidR="00823794" w:rsidRPr="00823794" w14:paraId="60D5A645"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4A15F47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Stende</w:t>
            </w:r>
          </w:p>
        </w:tc>
        <w:tc>
          <w:tcPr>
            <w:tcW w:w="749" w:type="dxa"/>
            <w:tcBorders>
              <w:top w:val="nil"/>
              <w:left w:val="nil"/>
              <w:bottom w:val="single" w:sz="4" w:space="0" w:color="auto"/>
              <w:right w:val="single" w:sz="4" w:space="0" w:color="auto"/>
            </w:tcBorders>
            <w:shd w:val="clear" w:color="auto" w:fill="auto"/>
            <w:noWrap/>
            <w:vAlign w:val="center"/>
            <w:hideMark/>
          </w:tcPr>
          <w:p w14:paraId="474F8517"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V1401</w:t>
            </w:r>
          </w:p>
        </w:tc>
        <w:tc>
          <w:tcPr>
            <w:tcW w:w="2101" w:type="dxa"/>
            <w:tcBorders>
              <w:top w:val="nil"/>
              <w:left w:val="nil"/>
              <w:bottom w:val="single" w:sz="4" w:space="0" w:color="auto"/>
              <w:right w:val="single" w:sz="4" w:space="0" w:color="auto"/>
            </w:tcBorders>
            <w:shd w:val="clear" w:color="auto" w:fill="auto"/>
            <w:noWrap/>
            <w:vAlign w:val="center"/>
            <w:hideMark/>
          </w:tcPr>
          <w:p w14:paraId="50B1AEB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Stende-Lauciene-Mērsrags</w:t>
            </w:r>
          </w:p>
        </w:tc>
        <w:tc>
          <w:tcPr>
            <w:tcW w:w="1194" w:type="dxa"/>
            <w:tcBorders>
              <w:top w:val="nil"/>
              <w:left w:val="nil"/>
              <w:bottom w:val="single" w:sz="4" w:space="0" w:color="auto"/>
              <w:right w:val="single" w:sz="4" w:space="0" w:color="auto"/>
            </w:tcBorders>
            <w:shd w:val="clear" w:color="auto" w:fill="auto"/>
            <w:noWrap/>
            <w:vAlign w:val="center"/>
            <w:hideMark/>
          </w:tcPr>
          <w:p w14:paraId="4B88FA9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49,4</w:t>
            </w:r>
          </w:p>
        </w:tc>
        <w:tc>
          <w:tcPr>
            <w:tcW w:w="741" w:type="dxa"/>
            <w:tcBorders>
              <w:top w:val="nil"/>
              <w:left w:val="nil"/>
              <w:bottom w:val="single" w:sz="4" w:space="0" w:color="auto"/>
              <w:right w:val="single" w:sz="4" w:space="0" w:color="auto"/>
            </w:tcBorders>
            <w:shd w:val="clear" w:color="auto" w:fill="auto"/>
            <w:noWrap/>
            <w:vAlign w:val="center"/>
            <w:hideMark/>
          </w:tcPr>
          <w:p w14:paraId="6101AD8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1,8</w:t>
            </w:r>
          </w:p>
        </w:tc>
        <w:tc>
          <w:tcPr>
            <w:tcW w:w="741" w:type="dxa"/>
            <w:tcBorders>
              <w:top w:val="nil"/>
              <w:left w:val="nil"/>
              <w:bottom w:val="single" w:sz="4" w:space="0" w:color="auto"/>
              <w:right w:val="single" w:sz="4" w:space="0" w:color="auto"/>
            </w:tcBorders>
            <w:shd w:val="clear" w:color="auto" w:fill="auto"/>
            <w:noWrap/>
            <w:vAlign w:val="center"/>
            <w:hideMark/>
          </w:tcPr>
          <w:p w14:paraId="186BAD07"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1,9</w:t>
            </w:r>
          </w:p>
        </w:tc>
        <w:tc>
          <w:tcPr>
            <w:tcW w:w="864" w:type="dxa"/>
            <w:tcBorders>
              <w:top w:val="nil"/>
              <w:left w:val="nil"/>
              <w:bottom w:val="single" w:sz="4" w:space="0" w:color="auto"/>
              <w:right w:val="single" w:sz="4" w:space="0" w:color="auto"/>
            </w:tcBorders>
            <w:shd w:val="clear" w:color="auto" w:fill="auto"/>
            <w:noWrap/>
            <w:vAlign w:val="center"/>
            <w:hideMark/>
          </w:tcPr>
          <w:p w14:paraId="75D99ED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0,1</w:t>
            </w:r>
          </w:p>
        </w:tc>
        <w:tc>
          <w:tcPr>
            <w:tcW w:w="1767" w:type="dxa"/>
            <w:tcBorders>
              <w:top w:val="nil"/>
              <w:left w:val="nil"/>
              <w:bottom w:val="single" w:sz="4" w:space="0" w:color="auto"/>
              <w:right w:val="single" w:sz="4" w:space="0" w:color="auto"/>
            </w:tcBorders>
            <w:shd w:val="clear" w:color="auto" w:fill="auto"/>
            <w:vAlign w:val="center"/>
            <w:hideMark/>
          </w:tcPr>
          <w:p w14:paraId="38B05C67"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Stacijas iela</w:t>
            </w:r>
          </w:p>
        </w:tc>
      </w:tr>
      <w:tr w:rsidR="00823794" w:rsidRPr="00823794" w14:paraId="4216572D"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7F58908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Talsi</w:t>
            </w:r>
          </w:p>
        </w:tc>
        <w:tc>
          <w:tcPr>
            <w:tcW w:w="749" w:type="dxa"/>
            <w:tcBorders>
              <w:top w:val="nil"/>
              <w:left w:val="nil"/>
              <w:bottom w:val="single" w:sz="4" w:space="0" w:color="auto"/>
              <w:right w:val="single" w:sz="4" w:space="0" w:color="auto"/>
            </w:tcBorders>
            <w:shd w:val="clear" w:color="auto" w:fill="auto"/>
            <w:noWrap/>
            <w:vAlign w:val="center"/>
            <w:hideMark/>
          </w:tcPr>
          <w:p w14:paraId="03ACDD9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V1407</w:t>
            </w:r>
          </w:p>
        </w:tc>
        <w:tc>
          <w:tcPr>
            <w:tcW w:w="2101" w:type="dxa"/>
            <w:tcBorders>
              <w:top w:val="nil"/>
              <w:left w:val="nil"/>
              <w:bottom w:val="single" w:sz="4" w:space="0" w:color="auto"/>
              <w:right w:val="single" w:sz="4" w:space="0" w:color="auto"/>
            </w:tcBorders>
            <w:shd w:val="clear" w:color="auto" w:fill="auto"/>
            <w:noWrap/>
            <w:vAlign w:val="center"/>
            <w:hideMark/>
          </w:tcPr>
          <w:p w14:paraId="19BCAD6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Talsi-Šķēde-Okte</w:t>
            </w:r>
          </w:p>
        </w:tc>
        <w:tc>
          <w:tcPr>
            <w:tcW w:w="1194" w:type="dxa"/>
            <w:tcBorders>
              <w:top w:val="nil"/>
              <w:left w:val="nil"/>
              <w:bottom w:val="single" w:sz="4" w:space="0" w:color="auto"/>
              <w:right w:val="single" w:sz="4" w:space="0" w:color="auto"/>
            </w:tcBorders>
            <w:shd w:val="clear" w:color="auto" w:fill="auto"/>
            <w:noWrap/>
            <w:vAlign w:val="center"/>
            <w:hideMark/>
          </w:tcPr>
          <w:p w14:paraId="765575A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17,5</w:t>
            </w:r>
          </w:p>
        </w:tc>
        <w:tc>
          <w:tcPr>
            <w:tcW w:w="741" w:type="dxa"/>
            <w:tcBorders>
              <w:top w:val="nil"/>
              <w:left w:val="nil"/>
              <w:bottom w:val="single" w:sz="4" w:space="0" w:color="auto"/>
              <w:right w:val="single" w:sz="4" w:space="0" w:color="auto"/>
            </w:tcBorders>
            <w:shd w:val="clear" w:color="auto" w:fill="auto"/>
            <w:noWrap/>
            <w:vAlign w:val="center"/>
            <w:hideMark/>
          </w:tcPr>
          <w:p w14:paraId="478F5FB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1,8</w:t>
            </w:r>
          </w:p>
        </w:tc>
        <w:tc>
          <w:tcPr>
            <w:tcW w:w="741" w:type="dxa"/>
            <w:tcBorders>
              <w:top w:val="nil"/>
              <w:left w:val="nil"/>
              <w:bottom w:val="single" w:sz="4" w:space="0" w:color="auto"/>
              <w:right w:val="single" w:sz="4" w:space="0" w:color="auto"/>
            </w:tcBorders>
            <w:shd w:val="clear" w:color="auto" w:fill="auto"/>
            <w:noWrap/>
            <w:vAlign w:val="center"/>
            <w:hideMark/>
          </w:tcPr>
          <w:p w14:paraId="62578D1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2,3</w:t>
            </w:r>
          </w:p>
        </w:tc>
        <w:tc>
          <w:tcPr>
            <w:tcW w:w="864" w:type="dxa"/>
            <w:tcBorders>
              <w:top w:val="nil"/>
              <w:left w:val="nil"/>
              <w:bottom w:val="single" w:sz="4" w:space="0" w:color="auto"/>
              <w:right w:val="single" w:sz="4" w:space="0" w:color="auto"/>
            </w:tcBorders>
            <w:shd w:val="clear" w:color="auto" w:fill="auto"/>
            <w:noWrap/>
            <w:vAlign w:val="center"/>
            <w:hideMark/>
          </w:tcPr>
          <w:p w14:paraId="53CC0870"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0,4</w:t>
            </w:r>
          </w:p>
        </w:tc>
        <w:tc>
          <w:tcPr>
            <w:tcW w:w="1767" w:type="dxa"/>
            <w:tcBorders>
              <w:top w:val="nil"/>
              <w:left w:val="nil"/>
              <w:bottom w:val="single" w:sz="4" w:space="0" w:color="auto"/>
              <w:right w:val="single" w:sz="4" w:space="0" w:color="auto"/>
            </w:tcBorders>
            <w:shd w:val="clear" w:color="auto" w:fill="auto"/>
            <w:vAlign w:val="center"/>
            <w:hideMark/>
          </w:tcPr>
          <w:p w14:paraId="556C982A"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K. Mīlenbaha iela</w:t>
            </w:r>
          </w:p>
        </w:tc>
      </w:tr>
      <w:tr w:rsidR="00823794" w:rsidRPr="00823794" w14:paraId="10BAB760" w14:textId="77777777" w:rsidTr="00E3152D">
        <w:trPr>
          <w:trHeight w:val="70"/>
        </w:trPr>
        <w:tc>
          <w:tcPr>
            <w:tcW w:w="1098" w:type="dxa"/>
            <w:tcBorders>
              <w:top w:val="nil"/>
              <w:left w:val="nil"/>
              <w:bottom w:val="nil"/>
              <w:right w:val="nil"/>
            </w:tcBorders>
            <w:shd w:val="clear" w:color="auto" w:fill="auto"/>
            <w:noWrap/>
            <w:vAlign w:val="center"/>
            <w:hideMark/>
          </w:tcPr>
          <w:p w14:paraId="6E1B43F8" w14:textId="77777777" w:rsidR="00823794" w:rsidRPr="00823794" w:rsidRDefault="00823794" w:rsidP="00823794">
            <w:pPr>
              <w:spacing w:after="0" w:line="240" w:lineRule="auto"/>
              <w:rPr>
                <w:rFonts w:ascii="Times New Roman" w:eastAsia="Times New Roman" w:hAnsi="Times New Roman" w:cs="Times New Roman"/>
                <w:lang w:eastAsia="lv-LV"/>
              </w:rPr>
            </w:pPr>
          </w:p>
        </w:tc>
        <w:tc>
          <w:tcPr>
            <w:tcW w:w="749" w:type="dxa"/>
            <w:tcBorders>
              <w:top w:val="nil"/>
              <w:left w:val="nil"/>
              <w:bottom w:val="nil"/>
              <w:right w:val="nil"/>
            </w:tcBorders>
            <w:shd w:val="clear" w:color="auto" w:fill="auto"/>
            <w:noWrap/>
            <w:vAlign w:val="bottom"/>
            <w:hideMark/>
          </w:tcPr>
          <w:p w14:paraId="270B6D24" w14:textId="77777777" w:rsidR="00823794" w:rsidRPr="00823794" w:rsidRDefault="00823794" w:rsidP="00823794">
            <w:pPr>
              <w:spacing w:after="0" w:line="240" w:lineRule="auto"/>
              <w:jc w:val="center"/>
              <w:rPr>
                <w:rFonts w:ascii="Times New Roman" w:eastAsia="Times New Roman" w:hAnsi="Times New Roman" w:cs="Times New Roman"/>
                <w:sz w:val="20"/>
                <w:szCs w:val="20"/>
                <w:lang w:eastAsia="lv-LV"/>
              </w:rPr>
            </w:pPr>
          </w:p>
        </w:tc>
        <w:tc>
          <w:tcPr>
            <w:tcW w:w="2101" w:type="dxa"/>
            <w:tcBorders>
              <w:top w:val="nil"/>
              <w:left w:val="nil"/>
              <w:bottom w:val="nil"/>
              <w:right w:val="nil"/>
            </w:tcBorders>
            <w:shd w:val="clear" w:color="auto" w:fill="auto"/>
            <w:noWrap/>
            <w:vAlign w:val="center"/>
            <w:hideMark/>
          </w:tcPr>
          <w:p w14:paraId="7C66D537" w14:textId="77777777" w:rsidR="00823794" w:rsidRPr="00823794" w:rsidRDefault="00823794" w:rsidP="00823794">
            <w:pPr>
              <w:spacing w:after="0" w:line="240" w:lineRule="auto"/>
              <w:rPr>
                <w:rFonts w:ascii="Times New Roman" w:eastAsia="Times New Roman" w:hAnsi="Times New Roman" w:cs="Times New Roman"/>
                <w:sz w:val="20"/>
                <w:szCs w:val="20"/>
                <w:lang w:eastAsia="lv-LV"/>
              </w:rPr>
            </w:pPr>
          </w:p>
        </w:tc>
        <w:tc>
          <w:tcPr>
            <w:tcW w:w="1194" w:type="dxa"/>
            <w:tcBorders>
              <w:top w:val="nil"/>
              <w:left w:val="nil"/>
              <w:bottom w:val="nil"/>
              <w:right w:val="nil"/>
            </w:tcBorders>
            <w:shd w:val="clear" w:color="auto" w:fill="auto"/>
            <w:noWrap/>
            <w:vAlign w:val="bottom"/>
            <w:hideMark/>
          </w:tcPr>
          <w:p w14:paraId="100EA8B4" w14:textId="77777777" w:rsidR="00823794" w:rsidRPr="00823794" w:rsidRDefault="00823794" w:rsidP="00823794">
            <w:pPr>
              <w:spacing w:after="0" w:line="240" w:lineRule="auto"/>
              <w:jc w:val="center"/>
              <w:rPr>
                <w:rFonts w:ascii="Times New Roman" w:eastAsia="Times New Roman" w:hAnsi="Times New Roman" w:cs="Times New Roman"/>
                <w:sz w:val="20"/>
                <w:szCs w:val="20"/>
                <w:lang w:eastAsia="lv-LV"/>
              </w:rPr>
            </w:pPr>
          </w:p>
        </w:tc>
        <w:tc>
          <w:tcPr>
            <w:tcW w:w="741" w:type="dxa"/>
            <w:tcBorders>
              <w:top w:val="nil"/>
              <w:left w:val="nil"/>
              <w:bottom w:val="nil"/>
              <w:right w:val="nil"/>
            </w:tcBorders>
            <w:shd w:val="clear" w:color="auto" w:fill="auto"/>
            <w:noWrap/>
            <w:vAlign w:val="bottom"/>
            <w:hideMark/>
          </w:tcPr>
          <w:p w14:paraId="1D6AAF79" w14:textId="77777777" w:rsidR="00823794" w:rsidRPr="00823794" w:rsidRDefault="00823794" w:rsidP="00823794">
            <w:pPr>
              <w:spacing w:after="0" w:line="240" w:lineRule="auto"/>
              <w:rPr>
                <w:rFonts w:ascii="Times New Roman" w:eastAsia="Times New Roman" w:hAnsi="Times New Roman" w:cs="Times New Roman"/>
                <w:sz w:val="20"/>
                <w:szCs w:val="20"/>
                <w:lang w:eastAsia="lv-LV"/>
              </w:rPr>
            </w:pPr>
          </w:p>
        </w:tc>
        <w:tc>
          <w:tcPr>
            <w:tcW w:w="741" w:type="dxa"/>
            <w:tcBorders>
              <w:top w:val="nil"/>
              <w:left w:val="nil"/>
              <w:bottom w:val="nil"/>
              <w:right w:val="nil"/>
            </w:tcBorders>
            <w:shd w:val="clear" w:color="auto" w:fill="auto"/>
            <w:noWrap/>
            <w:vAlign w:val="bottom"/>
            <w:hideMark/>
          </w:tcPr>
          <w:p w14:paraId="20DA83A2" w14:textId="77777777" w:rsidR="00823794" w:rsidRPr="00E3152D" w:rsidRDefault="00823794" w:rsidP="00823794">
            <w:pPr>
              <w:spacing w:after="0" w:line="240" w:lineRule="auto"/>
              <w:rPr>
                <w:rFonts w:ascii="Times New Roman" w:eastAsia="Times New Roman" w:hAnsi="Times New Roman" w:cs="Times New Roman"/>
                <w:b/>
                <w:bCs/>
                <w:color w:val="000000"/>
                <w:lang w:eastAsia="lv-LV"/>
              </w:rPr>
            </w:pPr>
            <w:r w:rsidRPr="00E3152D">
              <w:rPr>
                <w:rFonts w:ascii="Times New Roman" w:eastAsia="Times New Roman" w:hAnsi="Times New Roman" w:cs="Times New Roman"/>
                <w:b/>
                <w:bCs/>
                <w:color w:val="000000"/>
                <w:lang w:eastAsia="lv-LV"/>
              </w:rPr>
              <w:t>Kopā:</w:t>
            </w:r>
          </w:p>
        </w:tc>
        <w:tc>
          <w:tcPr>
            <w:tcW w:w="864" w:type="dxa"/>
            <w:tcBorders>
              <w:top w:val="nil"/>
              <w:left w:val="nil"/>
              <w:bottom w:val="nil"/>
              <w:right w:val="nil"/>
            </w:tcBorders>
            <w:shd w:val="clear" w:color="auto" w:fill="auto"/>
            <w:noWrap/>
            <w:vAlign w:val="bottom"/>
            <w:hideMark/>
          </w:tcPr>
          <w:p w14:paraId="79F8AD0C" w14:textId="77777777" w:rsidR="00823794" w:rsidRPr="00E3152D" w:rsidRDefault="00823794" w:rsidP="00823794">
            <w:pPr>
              <w:spacing w:after="0" w:line="240" w:lineRule="auto"/>
              <w:jc w:val="center"/>
              <w:rPr>
                <w:rFonts w:ascii="Times New Roman" w:eastAsia="Times New Roman" w:hAnsi="Times New Roman" w:cs="Times New Roman"/>
                <w:b/>
                <w:bCs/>
                <w:color w:val="000000"/>
                <w:lang w:eastAsia="lv-LV"/>
              </w:rPr>
            </w:pPr>
            <w:r w:rsidRPr="00E3152D">
              <w:rPr>
                <w:rFonts w:ascii="Times New Roman" w:eastAsia="Times New Roman" w:hAnsi="Times New Roman" w:cs="Times New Roman"/>
                <w:b/>
                <w:bCs/>
                <w:color w:val="000000"/>
                <w:lang w:eastAsia="lv-LV"/>
              </w:rPr>
              <w:t>148,0</w:t>
            </w:r>
          </w:p>
        </w:tc>
        <w:tc>
          <w:tcPr>
            <w:tcW w:w="1767" w:type="dxa"/>
            <w:tcBorders>
              <w:top w:val="nil"/>
              <w:left w:val="nil"/>
              <w:bottom w:val="nil"/>
              <w:right w:val="nil"/>
            </w:tcBorders>
            <w:shd w:val="clear" w:color="auto" w:fill="auto"/>
            <w:noWrap/>
            <w:vAlign w:val="bottom"/>
            <w:hideMark/>
          </w:tcPr>
          <w:p w14:paraId="5413A556" w14:textId="77777777" w:rsidR="00823794" w:rsidRPr="00823794" w:rsidRDefault="00823794" w:rsidP="00823794">
            <w:pPr>
              <w:spacing w:after="0" w:line="240" w:lineRule="auto"/>
              <w:jc w:val="center"/>
              <w:rPr>
                <w:rFonts w:ascii="Calibri" w:eastAsia="Times New Roman" w:hAnsi="Calibri" w:cs="Calibri"/>
                <w:b/>
                <w:bCs/>
                <w:color w:val="000000"/>
                <w:lang w:eastAsia="lv-LV"/>
              </w:rPr>
            </w:pPr>
          </w:p>
        </w:tc>
      </w:tr>
    </w:tbl>
    <w:p w14:paraId="5577BA17" w14:textId="1DC91203" w:rsidR="00C27229" w:rsidRDefault="00C27229" w:rsidP="00256C9A">
      <w:pPr>
        <w:rPr>
          <w:rFonts w:ascii="Times New Roman" w:hAnsi="Times New Roman" w:cs="Times New Roman"/>
          <w:sz w:val="24"/>
          <w:szCs w:val="24"/>
          <w:shd w:val="clear" w:color="auto" w:fill="FFFFFF"/>
        </w:rPr>
      </w:pPr>
    </w:p>
    <w:sectPr w:rsidR="00C27229" w:rsidSect="002E7382">
      <w:footerReference w:type="default" r:id="rId27"/>
      <w:pgSz w:w="11906" w:h="16838"/>
      <w:pgMar w:top="1440" w:right="1134"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560B07" w14:textId="77777777" w:rsidR="00B76D45" w:rsidRDefault="00B76D45" w:rsidP="00041B37">
      <w:pPr>
        <w:spacing w:after="0" w:line="240" w:lineRule="auto"/>
      </w:pPr>
      <w:r>
        <w:separator/>
      </w:r>
    </w:p>
  </w:endnote>
  <w:endnote w:type="continuationSeparator" w:id="0">
    <w:p w14:paraId="16F064A0" w14:textId="77777777" w:rsidR="00B76D45" w:rsidRDefault="00B76D45" w:rsidP="00041B37">
      <w:pPr>
        <w:spacing w:after="0" w:line="240" w:lineRule="auto"/>
      </w:pPr>
      <w:r>
        <w:continuationSeparator/>
      </w:r>
    </w:p>
  </w:endnote>
  <w:endnote w:type="continuationNotice" w:id="1">
    <w:p w14:paraId="021BDE18" w14:textId="77777777" w:rsidR="00B76D45" w:rsidRDefault="00B76D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panose1 w:val="02020803070505020304"/>
    <w:charset w:val="00"/>
    <w:family w:val="roman"/>
    <w:pitch w:val="variable"/>
    <w:sig w:usb0="E0002AEF" w:usb1="C0007841"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BA"/>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sz w:val="24"/>
        <w:szCs w:val="24"/>
      </w:rPr>
      <w:id w:val="1093365722"/>
      <w:docPartObj>
        <w:docPartGallery w:val="Page Numbers (Bottom of Page)"/>
        <w:docPartUnique/>
      </w:docPartObj>
    </w:sdtPr>
    <w:sdtEndPr>
      <w:rPr>
        <w:noProof/>
      </w:rPr>
    </w:sdtEndPr>
    <w:sdtContent>
      <w:p w14:paraId="6AC7DC6C" w14:textId="788F6057" w:rsidR="002745C0" w:rsidRPr="001912B6" w:rsidRDefault="002745C0">
        <w:pPr>
          <w:pStyle w:val="Footer"/>
          <w:jc w:val="center"/>
          <w:rPr>
            <w:rFonts w:ascii="Times New Roman" w:hAnsi="Times New Roman" w:cs="Times New Roman"/>
            <w:sz w:val="24"/>
            <w:szCs w:val="24"/>
          </w:rPr>
        </w:pPr>
        <w:r w:rsidRPr="001912B6">
          <w:rPr>
            <w:rFonts w:ascii="Times New Roman" w:hAnsi="Times New Roman" w:cs="Times New Roman"/>
            <w:sz w:val="24"/>
            <w:szCs w:val="24"/>
          </w:rPr>
          <w:fldChar w:fldCharType="begin"/>
        </w:r>
        <w:r w:rsidRPr="001912B6">
          <w:rPr>
            <w:rFonts w:ascii="Times New Roman" w:hAnsi="Times New Roman" w:cs="Times New Roman"/>
            <w:sz w:val="24"/>
            <w:szCs w:val="24"/>
          </w:rPr>
          <w:instrText xml:space="preserve"> PAGE   \* MERGEFORMAT </w:instrText>
        </w:r>
        <w:r w:rsidRPr="001912B6">
          <w:rPr>
            <w:rFonts w:ascii="Times New Roman" w:hAnsi="Times New Roman" w:cs="Times New Roman"/>
            <w:sz w:val="24"/>
            <w:szCs w:val="24"/>
          </w:rPr>
          <w:fldChar w:fldCharType="separate"/>
        </w:r>
        <w:r>
          <w:rPr>
            <w:rFonts w:ascii="Times New Roman" w:hAnsi="Times New Roman" w:cs="Times New Roman"/>
            <w:noProof/>
            <w:sz w:val="24"/>
            <w:szCs w:val="24"/>
          </w:rPr>
          <w:t>24</w:t>
        </w:r>
        <w:r w:rsidRPr="001912B6">
          <w:rPr>
            <w:rFonts w:ascii="Times New Roman" w:hAnsi="Times New Roman" w:cs="Times New Roman"/>
            <w:noProof/>
            <w:sz w:val="24"/>
            <w:szCs w:val="24"/>
          </w:rPr>
          <w:fldChar w:fldCharType="end"/>
        </w:r>
      </w:p>
    </w:sdtContent>
  </w:sdt>
  <w:p w14:paraId="23ACDFC3" w14:textId="6D6766BC" w:rsidR="002745C0" w:rsidRPr="000C58A8" w:rsidRDefault="002745C0">
    <w:pPr>
      <w:pStyle w:val="Footer"/>
      <w:rPr>
        <w:rFonts w:ascii="Times New Roman" w:hAnsi="Times New Roman" w:cs="Times New Roman"/>
        <w:sz w:val="20"/>
        <w:szCs w:val="20"/>
      </w:rPr>
    </w:pPr>
    <w:r w:rsidRPr="000C58A8">
      <w:rPr>
        <w:rFonts w:ascii="Times New Roman" w:hAnsi="Times New Roman" w:cs="Times New Roman"/>
        <w:sz w:val="20"/>
        <w:szCs w:val="20"/>
      </w:rPr>
      <w:t>SMzino</w:t>
    </w:r>
    <w:r>
      <w:rPr>
        <w:rFonts w:ascii="Times New Roman" w:hAnsi="Times New Roman" w:cs="Times New Roman"/>
        <w:sz w:val="20"/>
        <w:szCs w:val="20"/>
      </w:rPr>
      <w:t>_</w:t>
    </w:r>
    <w:r w:rsidRPr="000C58A8">
      <w:rPr>
        <w:rFonts w:ascii="Times New Roman" w:hAnsi="Times New Roman" w:cs="Times New Roman"/>
        <w:sz w:val="20"/>
        <w:szCs w:val="20"/>
      </w:rPr>
      <w:t>2040</w:t>
    </w:r>
    <w:r>
      <w:rPr>
        <w:rFonts w:ascii="Times New Roman" w:hAnsi="Times New Roman" w:cs="Times New Roman"/>
        <w:sz w:val="20"/>
        <w:szCs w:val="20"/>
      </w:rPr>
      <w:t>_040221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B6145" w14:textId="01DF7F4B" w:rsidR="002745C0" w:rsidRPr="00256C9A" w:rsidRDefault="002745C0" w:rsidP="00256C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EF1E11" w14:textId="77777777" w:rsidR="00B76D45" w:rsidRDefault="00B76D45" w:rsidP="00041B37">
      <w:pPr>
        <w:spacing w:after="0" w:line="240" w:lineRule="auto"/>
      </w:pPr>
      <w:r>
        <w:separator/>
      </w:r>
    </w:p>
  </w:footnote>
  <w:footnote w:type="continuationSeparator" w:id="0">
    <w:p w14:paraId="5466ACE3" w14:textId="77777777" w:rsidR="00B76D45" w:rsidRDefault="00B76D45" w:rsidP="00041B37">
      <w:pPr>
        <w:spacing w:after="0" w:line="240" w:lineRule="auto"/>
      </w:pPr>
      <w:r>
        <w:continuationSeparator/>
      </w:r>
    </w:p>
  </w:footnote>
  <w:footnote w:type="continuationNotice" w:id="1">
    <w:p w14:paraId="57B75C78" w14:textId="77777777" w:rsidR="00B76D45" w:rsidRDefault="00B76D45">
      <w:pPr>
        <w:spacing w:after="0" w:line="240" w:lineRule="auto"/>
      </w:pPr>
    </w:p>
  </w:footnote>
  <w:footnote w:id="2">
    <w:p w14:paraId="182667FC" w14:textId="77777777" w:rsidR="002745C0" w:rsidRPr="008C4764" w:rsidRDefault="002745C0" w:rsidP="008C4764">
      <w:pPr>
        <w:pStyle w:val="FootnoteText"/>
        <w:jc w:val="both"/>
      </w:pPr>
      <w:r w:rsidRPr="008C4764">
        <w:rPr>
          <w:rStyle w:val="FootnoteReference"/>
        </w:rPr>
        <w:footnoteRef/>
      </w:r>
      <w:r w:rsidRPr="008C4764">
        <w:t xml:space="preserve"> Eiropas parlaments un Eiropas savienības padome, 2013. Eiropas Parlamenta un padomes regula (ES) Nr.1315/213 par Savienības pamatnostādnēm Eiropas transporta tīkla attīstībai un ar ko atceļ Lēmumu Nr. 661/2010/ES. https://eur-lex.europa.eu/legal-content/LV/TXT/?uri=celex%3A32013R1315</w:t>
      </w:r>
    </w:p>
  </w:footnote>
  <w:footnote w:id="3">
    <w:p w14:paraId="6F4AE5C2" w14:textId="485A9508" w:rsidR="002745C0" w:rsidRDefault="002745C0" w:rsidP="00A90A35">
      <w:pPr>
        <w:pStyle w:val="FootnoteText"/>
        <w:jc w:val="both"/>
      </w:pPr>
      <w:r>
        <w:rPr>
          <w:rStyle w:val="FootnoteReference"/>
        </w:rPr>
        <w:footnoteRef/>
      </w:r>
      <w:r>
        <w:t xml:space="preserve">European Commission, Motorways, European Commission, Directorate General for Transport, February 2018 (17.-18.lpp) – </w:t>
      </w:r>
      <w:hyperlink r:id="rId1" w:history="1">
        <w:r w:rsidRPr="001428EA">
          <w:rPr>
            <w:rStyle w:val="Hyperlink"/>
          </w:rPr>
          <w:t>https://ec.europa.eu/transport/road_safety/sites/roadsafety/files/pdf/ersosynthesis2018-motorways.pdf</w:t>
        </w:r>
      </w:hyperlink>
      <w:r>
        <w:t xml:space="preserve"> </w:t>
      </w:r>
    </w:p>
  </w:footnote>
  <w:footnote w:id="4">
    <w:p w14:paraId="61892938" w14:textId="77777777" w:rsidR="002745C0" w:rsidRDefault="002745C0" w:rsidP="000C58A8">
      <w:pPr>
        <w:pStyle w:val="FootnoteText"/>
        <w:jc w:val="both"/>
      </w:pPr>
      <w:r>
        <w:rPr>
          <w:rStyle w:val="FootnoteReference"/>
        </w:rPr>
        <w:footnoteRef/>
      </w:r>
      <w:r>
        <w:t xml:space="preserve"> S</w:t>
      </w:r>
      <w:r w:rsidRPr="00C67E7A">
        <w:t>askaņā ar likumprojektu “Par valsts budžetu 2021. gadam” un likumprojektu “Par vidēja termiņa budžeta ietvaru 2021., 2022. un 2023. gadam”</w:t>
      </w:r>
    </w:p>
  </w:footnote>
  <w:footnote w:id="5">
    <w:p w14:paraId="65FF25BA" w14:textId="77777777" w:rsidR="002745C0" w:rsidRDefault="002745C0" w:rsidP="000C58A8">
      <w:pPr>
        <w:pStyle w:val="FootnoteText"/>
        <w:jc w:val="both"/>
      </w:pPr>
      <w:r>
        <w:rPr>
          <w:rStyle w:val="FootnoteReference"/>
        </w:rPr>
        <w:footnoteRef/>
      </w:r>
      <w:r>
        <w:t xml:space="preserve"> Latvijas Nacionālais attīstības plāns 2021. – 2027. gadam, </w:t>
      </w:r>
      <w:hyperlink r:id="rId2" w:history="1">
        <w:r w:rsidRPr="00EC4E13">
          <w:rPr>
            <w:rStyle w:val="Hyperlink"/>
          </w:rPr>
          <w:t>https://www.pkc.gov.lv/lv/nap2027</w:t>
        </w:r>
      </w:hyperlink>
      <w:r>
        <w:t xml:space="preserve"> </w:t>
      </w:r>
    </w:p>
  </w:footnote>
  <w:footnote w:id="6">
    <w:p w14:paraId="08574F5A" w14:textId="77777777" w:rsidR="002745C0" w:rsidRDefault="002745C0" w:rsidP="000C58A8">
      <w:pPr>
        <w:pStyle w:val="FootnoteText"/>
        <w:jc w:val="both"/>
      </w:pPr>
      <w:r>
        <w:rPr>
          <w:rStyle w:val="FootnoteReference"/>
        </w:rPr>
        <w:footnoteRef/>
      </w:r>
      <w:r>
        <w:t xml:space="preserve"> S</w:t>
      </w:r>
      <w:r w:rsidRPr="00D66D1E">
        <w:t>askaņā ar likumu “Par valsts budžetu 2020. gadam” un  likumu “Par vidēja termiņa budžeta ietvaru 2020., 2021. un 2022. gadam”;</w:t>
      </w:r>
    </w:p>
  </w:footnote>
  <w:footnote w:id="7">
    <w:p w14:paraId="188BF010" w14:textId="77777777" w:rsidR="002745C0" w:rsidRDefault="002745C0" w:rsidP="000C58A8">
      <w:pPr>
        <w:pStyle w:val="FootnoteText"/>
        <w:jc w:val="both"/>
      </w:pPr>
      <w:r>
        <w:rPr>
          <w:rStyle w:val="FootnoteReference"/>
        </w:rPr>
        <w:footnoteRef/>
      </w:r>
      <w:r>
        <w:t xml:space="preserve"> S</w:t>
      </w:r>
      <w:r w:rsidRPr="00D66D1E">
        <w:t>askaņā ar likumprojektu “Par valsts budžetu 2021. gadam” un  likumprojektu “Par vidēja termiņa budžeta ietvaru 2021., 2022. un 2023. gadam”.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2769"/>
      <w:gridCol w:w="2769"/>
      <w:gridCol w:w="2769"/>
    </w:tblGrid>
    <w:tr w:rsidR="002745C0" w14:paraId="5A4627E1" w14:textId="77777777" w:rsidTr="44E18B07">
      <w:tc>
        <w:tcPr>
          <w:tcW w:w="2769" w:type="dxa"/>
        </w:tcPr>
        <w:p w14:paraId="64577ACB" w14:textId="3A51D699" w:rsidR="002745C0" w:rsidRDefault="002745C0" w:rsidP="44E18B07">
          <w:pPr>
            <w:pStyle w:val="Header"/>
            <w:ind w:left="-115"/>
          </w:pPr>
        </w:p>
      </w:tc>
      <w:tc>
        <w:tcPr>
          <w:tcW w:w="2769" w:type="dxa"/>
        </w:tcPr>
        <w:p w14:paraId="4ED18CDB" w14:textId="7AB15CD2" w:rsidR="002745C0" w:rsidRDefault="002745C0" w:rsidP="44E18B07">
          <w:pPr>
            <w:pStyle w:val="Header"/>
            <w:jc w:val="center"/>
          </w:pPr>
        </w:p>
      </w:tc>
      <w:tc>
        <w:tcPr>
          <w:tcW w:w="2769" w:type="dxa"/>
        </w:tcPr>
        <w:p w14:paraId="55015E8F" w14:textId="031D2C8C" w:rsidR="002745C0" w:rsidRDefault="002745C0" w:rsidP="44E18B07">
          <w:pPr>
            <w:pStyle w:val="Header"/>
            <w:ind w:right="-115"/>
            <w:jc w:val="right"/>
          </w:pPr>
        </w:p>
      </w:tc>
    </w:tr>
  </w:tbl>
  <w:p w14:paraId="4F73137A" w14:textId="774A885E" w:rsidR="002745C0" w:rsidRDefault="002745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81CEB"/>
    <w:multiLevelType w:val="hybridMultilevel"/>
    <w:tmpl w:val="83B88C52"/>
    <w:lvl w:ilvl="0" w:tplc="A31CF248">
      <w:start w:val="1"/>
      <w:numFmt w:val="bullet"/>
      <w:lvlText w:val="-"/>
      <w:lvlJc w:val="left"/>
      <w:pPr>
        <w:ind w:left="720" w:hanging="360"/>
      </w:pPr>
      <w:rPr>
        <w:rFonts w:ascii="Calibri" w:eastAsiaTheme="minorHAnsi" w:hAnsi="Calibri" w:cstheme="minorBidi" w:hint="default"/>
      </w:rPr>
    </w:lvl>
    <w:lvl w:ilvl="1" w:tplc="AD7CF0C6">
      <w:numFmt w:val="bullet"/>
      <w:lvlText w:val="•"/>
      <w:lvlJc w:val="left"/>
      <w:pPr>
        <w:ind w:left="1440" w:hanging="360"/>
      </w:pPr>
      <w:rPr>
        <w:rFonts w:ascii="Times New Roman" w:eastAsia="Times New Roman"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A0D45B8"/>
    <w:multiLevelType w:val="multilevel"/>
    <w:tmpl w:val="F01E5BB4"/>
    <w:lvl w:ilvl="0">
      <w:start w:val="1"/>
      <w:numFmt w:val="decimal"/>
      <w:lvlText w:val="%1."/>
      <w:lvlJc w:val="left"/>
      <w:pPr>
        <w:ind w:left="7560" w:hanging="360"/>
      </w:pPr>
      <w:rPr>
        <w:rFonts w:hint="default"/>
        <w:b w:val="0"/>
        <w:bCs/>
      </w:rPr>
    </w:lvl>
    <w:lvl w:ilvl="1">
      <w:start w:val="1"/>
      <w:numFmt w:val="decimal"/>
      <w:isLgl/>
      <w:lvlText w:val="%1.%2."/>
      <w:lvlJc w:val="left"/>
      <w:pPr>
        <w:ind w:left="7920" w:hanging="720"/>
      </w:pPr>
      <w:rPr>
        <w:rFonts w:hint="default"/>
      </w:rPr>
    </w:lvl>
    <w:lvl w:ilvl="2">
      <w:start w:val="1"/>
      <w:numFmt w:val="decimal"/>
      <w:isLgl/>
      <w:lvlText w:val="%1.%2.%3."/>
      <w:lvlJc w:val="left"/>
      <w:pPr>
        <w:ind w:left="7920" w:hanging="720"/>
      </w:pPr>
      <w:rPr>
        <w:rFonts w:hint="default"/>
      </w:rPr>
    </w:lvl>
    <w:lvl w:ilvl="3">
      <w:start w:val="1"/>
      <w:numFmt w:val="decimal"/>
      <w:isLgl/>
      <w:lvlText w:val="%1.%2.%3.%4."/>
      <w:lvlJc w:val="left"/>
      <w:pPr>
        <w:ind w:left="8280" w:hanging="1080"/>
      </w:pPr>
      <w:rPr>
        <w:rFonts w:hint="default"/>
      </w:rPr>
    </w:lvl>
    <w:lvl w:ilvl="4">
      <w:start w:val="1"/>
      <w:numFmt w:val="decimal"/>
      <w:isLgl/>
      <w:lvlText w:val="%1.%2.%3.%4.%5."/>
      <w:lvlJc w:val="left"/>
      <w:pPr>
        <w:ind w:left="8280" w:hanging="1080"/>
      </w:pPr>
      <w:rPr>
        <w:rFonts w:hint="default"/>
      </w:rPr>
    </w:lvl>
    <w:lvl w:ilvl="5">
      <w:start w:val="1"/>
      <w:numFmt w:val="decimal"/>
      <w:isLgl/>
      <w:lvlText w:val="%1.%2.%3.%4.%5.%6."/>
      <w:lvlJc w:val="left"/>
      <w:pPr>
        <w:ind w:left="8640" w:hanging="1440"/>
      </w:pPr>
      <w:rPr>
        <w:rFonts w:hint="default"/>
      </w:rPr>
    </w:lvl>
    <w:lvl w:ilvl="6">
      <w:start w:val="1"/>
      <w:numFmt w:val="decimal"/>
      <w:isLgl/>
      <w:lvlText w:val="%1.%2.%3.%4.%5.%6.%7."/>
      <w:lvlJc w:val="left"/>
      <w:pPr>
        <w:ind w:left="9000" w:hanging="1800"/>
      </w:pPr>
      <w:rPr>
        <w:rFonts w:hint="default"/>
      </w:rPr>
    </w:lvl>
    <w:lvl w:ilvl="7">
      <w:start w:val="1"/>
      <w:numFmt w:val="decimal"/>
      <w:isLgl/>
      <w:lvlText w:val="%1.%2.%3.%4.%5.%6.%7.%8."/>
      <w:lvlJc w:val="left"/>
      <w:pPr>
        <w:ind w:left="9000" w:hanging="1800"/>
      </w:pPr>
      <w:rPr>
        <w:rFonts w:hint="default"/>
      </w:rPr>
    </w:lvl>
    <w:lvl w:ilvl="8">
      <w:start w:val="1"/>
      <w:numFmt w:val="decimal"/>
      <w:isLgl/>
      <w:lvlText w:val="%1.%2.%3.%4.%5.%6.%7.%8.%9."/>
      <w:lvlJc w:val="left"/>
      <w:pPr>
        <w:ind w:left="9360" w:hanging="2160"/>
      </w:pPr>
      <w:rPr>
        <w:rFonts w:hint="default"/>
      </w:rPr>
    </w:lvl>
  </w:abstractNum>
  <w:abstractNum w:abstractNumId="2" w15:restartNumberingAfterBreak="0">
    <w:nsid w:val="0A68799F"/>
    <w:multiLevelType w:val="hybridMultilevel"/>
    <w:tmpl w:val="3F96EC40"/>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 w15:restartNumberingAfterBreak="0">
    <w:nsid w:val="0C65404D"/>
    <w:multiLevelType w:val="hybridMultilevel"/>
    <w:tmpl w:val="7CFE9688"/>
    <w:lvl w:ilvl="0" w:tplc="D01C779E">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4" w15:restartNumberingAfterBreak="0">
    <w:nsid w:val="0D98368A"/>
    <w:multiLevelType w:val="hybridMultilevel"/>
    <w:tmpl w:val="F75AF562"/>
    <w:lvl w:ilvl="0" w:tplc="D01C779E">
      <w:start w:val="1"/>
      <w:numFmt w:val="decimal"/>
      <w:lvlText w:val="%1."/>
      <w:lvlJc w:val="left"/>
      <w:pPr>
        <w:ind w:left="1069"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E6D1088"/>
    <w:multiLevelType w:val="hybridMultilevel"/>
    <w:tmpl w:val="1E089FA4"/>
    <w:lvl w:ilvl="0" w:tplc="D206DA1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 w15:restartNumberingAfterBreak="0">
    <w:nsid w:val="10C20F41"/>
    <w:multiLevelType w:val="multilevel"/>
    <w:tmpl w:val="CB90C98C"/>
    <w:lvl w:ilvl="0">
      <w:start w:val="2"/>
      <w:numFmt w:val="upperRoman"/>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43D292A"/>
    <w:multiLevelType w:val="hybridMultilevel"/>
    <w:tmpl w:val="74C40E62"/>
    <w:lvl w:ilvl="0" w:tplc="0B60DDEE">
      <w:start w:val="1"/>
      <w:numFmt w:val="decimal"/>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56A3D5C"/>
    <w:multiLevelType w:val="hybridMultilevel"/>
    <w:tmpl w:val="411E712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9" w15:restartNumberingAfterBreak="0">
    <w:nsid w:val="16C70233"/>
    <w:multiLevelType w:val="hybridMultilevel"/>
    <w:tmpl w:val="1FC6599E"/>
    <w:lvl w:ilvl="0" w:tplc="D01C779E">
      <w:start w:val="1"/>
      <w:numFmt w:val="decimal"/>
      <w:lvlText w:val="%1."/>
      <w:lvlJc w:val="left"/>
      <w:pPr>
        <w:ind w:left="1069"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6CB1177"/>
    <w:multiLevelType w:val="hybridMultilevel"/>
    <w:tmpl w:val="83F6F21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1" w15:restartNumberingAfterBreak="0">
    <w:nsid w:val="172C3262"/>
    <w:multiLevelType w:val="hybridMultilevel"/>
    <w:tmpl w:val="2DAC64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19ED4300"/>
    <w:multiLevelType w:val="hybridMultilevel"/>
    <w:tmpl w:val="2F121BAC"/>
    <w:lvl w:ilvl="0" w:tplc="3762136A">
      <w:start w:val="1"/>
      <w:numFmt w:val="decimal"/>
      <w:lvlText w:val="%1."/>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E36D67"/>
    <w:multiLevelType w:val="hybridMultilevel"/>
    <w:tmpl w:val="90EE8450"/>
    <w:lvl w:ilvl="0" w:tplc="D01C779E">
      <w:start w:val="1"/>
      <w:numFmt w:val="decimal"/>
      <w:lvlText w:val="%1."/>
      <w:lvlJc w:val="left"/>
      <w:pPr>
        <w:ind w:left="1069"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24352EF4"/>
    <w:multiLevelType w:val="multilevel"/>
    <w:tmpl w:val="63D41DD6"/>
    <w:lvl w:ilvl="0">
      <w:start w:val="1"/>
      <w:numFmt w:val="upperRoman"/>
      <w:lvlText w:val="%1."/>
      <w:lvlJc w:val="right"/>
      <w:pPr>
        <w:ind w:left="720" w:hanging="360"/>
      </w:pPr>
    </w:lvl>
    <w:lvl w:ilvl="1">
      <w:start w:val="1"/>
      <w:numFmt w:val="decimal"/>
      <w:isLgl/>
      <w:lvlText w:val="%1.%2."/>
      <w:lvlJc w:val="left"/>
      <w:pPr>
        <w:ind w:left="1800" w:hanging="360"/>
      </w:pPr>
      <w:rPr>
        <w:rFonts w:ascii="Times New Roman" w:eastAsia="Times New Roman" w:hAnsi="Times New Roman" w:cs="Times New Roman" w:hint="default"/>
      </w:rPr>
    </w:lvl>
    <w:lvl w:ilvl="2">
      <w:start w:val="1"/>
      <w:numFmt w:val="decimal"/>
      <w:isLgl/>
      <w:lvlText w:val="%1.%2.%3."/>
      <w:lvlJc w:val="left"/>
      <w:pPr>
        <w:ind w:left="3240" w:hanging="720"/>
      </w:pPr>
      <w:rPr>
        <w:rFonts w:ascii="Times New Roman" w:eastAsia="Times New Roman" w:hAnsi="Times New Roman" w:cs="Times New Roman" w:hint="default"/>
      </w:rPr>
    </w:lvl>
    <w:lvl w:ilvl="3">
      <w:start w:val="1"/>
      <w:numFmt w:val="decimal"/>
      <w:isLgl/>
      <w:lvlText w:val="%1.%2.%3.%4."/>
      <w:lvlJc w:val="left"/>
      <w:pPr>
        <w:ind w:left="4320" w:hanging="720"/>
      </w:pPr>
      <w:rPr>
        <w:rFonts w:ascii="Times New Roman" w:eastAsia="Times New Roman" w:hAnsi="Times New Roman" w:cs="Times New Roman" w:hint="default"/>
      </w:rPr>
    </w:lvl>
    <w:lvl w:ilvl="4">
      <w:start w:val="1"/>
      <w:numFmt w:val="decimal"/>
      <w:isLgl/>
      <w:lvlText w:val="%1.%2.%3.%4.%5."/>
      <w:lvlJc w:val="left"/>
      <w:pPr>
        <w:ind w:left="5760" w:hanging="1080"/>
      </w:pPr>
      <w:rPr>
        <w:rFonts w:ascii="Times New Roman" w:eastAsia="Times New Roman" w:hAnsi="Times New Roman" w:cs="Times New Roman" w:hint="default"/>
      </w:rPr>
    </w:lvl>
    <w:lvl w:ilvl="5">
      <w:start w:val="1"/>
      <w:numFmt w:val="decimal"/>
      <w:isLgl/>
      <w:lvlText w:val="%1.%2.%3.%4.%5.%6."/>
      <w:lvlJc w:val="left"/>
      <w:pPr>
        <w:ind w:left="6840" w:hanging="1080"/>
      </w:pPr>
      <w:rPr>
        <w:rFonts w:ascii="Times New Roman" w:eastAsia="Times New Roman" w:hAnsi="Times New Roman" w:cs="Times New Roman" w:hint="default"/>
      </w:rPr>
    </w:lvl>
    <w:lvl w:ilvl="6">
      <w:start w:val="1"/>
      <w:numFmt w:val="decimal"/>
      <w:isLgl/>
      <w:lvlText w:val="%1.%2.%3.%4.%5.%6.%7."/>
      <w:lvlJc w:val="left"/>
      <w:pPr>
        <w:ind w:left="8280" w:hanging="1440"/>
      </w:pPr>
      <w:rPr>
        <w:rFonts w:ascii="Times New Roman" w:eastAsia="Times New Roman" w:hAnsi="Times New Roman" w:cs="Times New Roman" w:hint="default"/>
      </w:rPr>
    </w:lvl>
    <w:lvl w:ilvl="7">
      <w:start w:val="1"/>
      <w:numFmt w:val="decimal"/>
      <w:isLgl/>
      <w:lvlText w:val="%1.%2.%3.%4.%5.%6.%7.%8."/>
      <w:lvlJc w:val="left"/>
      <w:pPr>
        <w:ind w:left="9360" w:hanging="1440"/>
      </w:pPr>
      <w:rPr>
        <w:rFonts w:ascii="Times New Roman" w:eastAsia="Times New Roman" w:hAnsi="Times New Roman" w:cs="Times New Roman" w:hint="default"/>
      </w:rPr>
    </w:lvl>
    <w:lvl w:ilvl="8">
      <w:start w:val="1"/>
      <w:numFmt w:val="decimal"/>
      <w:isLgl/>
      <w:lvlText w:val="%1.%2.%3.%4.%5.%6.%7.%8.%9."/>
      <w:lvlJc w:val="left"/>
      <w:pPr>
        <w:ind w:left="10800" w:hanging="1800"/>
      </w:pPr>
      <w:rPr>
        <w:rFonts w:ascii="Times New Roman" w:eastAsia="Times New Roman" w:hAnsi="Times New Roman" w:cs="Times New Roman" w:hint="default"/>
      </w:rPr>
    </w:lvl>
  </w:abstractNum>
  <w:abstractNum w:abstractNumId="15" w15:restartNumberingAfterBreak="0">
    <w:nsid w:val="29457B62"/>
    <w:multiLevelType w:val="hybridMultilevel"/>
    <w:tmpl w:val="E20441B2"/>
    <w:lvl w:ilvl="0" w:tplc="86644734">
      <w:start w:val="1"/>
      <w:numFmt w:val="decimal"/>
      <w:lvlText w:val="%1."/>
      <w:lvlJc w:val="left"/>
      <w:pPr>
        <w:ind w:left="1080" w:hanging="360"/>
      </w:pPr>
      <w:rPr>
        <w:rFonts w:hint="default"/>
        <w:color w:val="auto"/>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6" w15:restartNumberingAfterBreak="0">
    <w:nsid w:val="2E4A787B"/>
    <w:multiLevelType w:val="hybridMultilevel"/>
    <w:tmpl w:val="3BA80398"/>
    <w:lvl w:ilvl="0" w:tplc="682CBB42">
      <w:start w:val="1"/>
      <w:numFmt w:val="bullet"/>
      <w:lvlText w:val=""/>
      <w:lvlJc w:val="left"/>
      <w:pPr>
        <w:ind w:left="1287" w:hanging="360"/>
      </w:pPr>
      <w:rPr>
        <w:rFonts w:ascii="Symbol" w:hAnsi="Symbol" w:hint="default"/>
      </w:rPr>
    </w:lvl>
    <w:lvl w:ilvl="1" w:tplc="04260003">
      <w:start w:val="1"/>
      <w:numFmt w:val="bullet"/>
      <w:lvlText w:val="o"/>
      <w:lvlJc w:val="left"/>
      <w:pPr>
        <w:ind w:left="2007" w:hanging="360"/>
      </w:pPr>
      <w:rPr>
        <w:rFonts w:ascii="Courier New" w:hAnsi="Courier New" w:cs="Courier New" w:hint="default"/>
      </w:rPr>
    </w:lvl>
    <w:lvl w:ilvl="2" w:tplc="04260005">
      <w:start w:val="1"/>
      <w:numFmt w:val="bullet"/>
      <w:lvlText w:val=""/>
      <w:lvlJc w:val="left"/>
      <w:pPr>
        <w:ind w:left="2727" w:hanging="360"/>
      </w:pPr>
      <w:rPr>
        <w:rFonts w:ascii="Wingdings" w:hAnsi="Wingdings" w:hint="default"/>
      </w:rPr>
    </w:lvl>
    <w:lvl w:ilvl="3" w:tplc="04260001">
      <w:start w:val="1"/>
      <w:numFmt w:val="bullet"/>
      <w:lvlText w:val=""/>
      <w:lvlJc w:val="left"/>
      <w:pPr>
        <w:ind w:left="3447" w:hanging="360"/>
      </w:pPr>
      <w:rPr>
        <w:rFonts w:ascii="Symbol" w:hAnsi="Symbol" w:hint="default"/>
      </w:rPr>
    </w:lvl>
    <w:lvl w:ilvl="4" w:tplc="04260003">
      <w:start w:val="1"/>
      <w:numFmt w:val="bullet"/>
      <w:lvlText w:val="o"/>
      <w:lvlJc w:val="left"/>
      <w:pPr>
        <w:ind w:left="4167" w:hanging="360"/>
      </w:pPr>
      <w:rPr>
        <w:rFonts w:ascii="Courier New" w:hAnsi="Courier New" w:cs="Courier New" w:hint="default"/>
      </w:rPr>
    </w:lvl>
    <w:lvl w:ilvl="5" w:tplc="04260005">
      <w:start w:val="1"/>
      <w:numFmt w:val="bullet"/>
      <w:lvlText w:val=""/>
      <w:lvlJc w:val="left"/>
      <w:pPr>
        <w:ind w:left="4887" w:hanging="360"/>
      </w:pPr>
      <w:rPr>
        <w:rFonts w:ascii="Wingdings" w:hAnsi="Wingdings" w:hint="default"/>
      </w:rPr>
    </w:lvl>
    <w:lvl w:ilvl="6" w:tplc="04260001">
      <w:start w:val="1"/>
      <w:numFmt w:val="bullet"/>
      <w:lvlText w:val=""/>
      <w:lvlJc w:val="left"/>
      <w:pPr>
        <w:ind w:left="5607" w:hanging="360"/>
      </w:pPr>
      <w:rPr>
        <w:rFonts w:ascii="Symbol" w:hAnsi="Symbol" w:hint="default"/>
      </w:rPr>
    </w:lvl>
    <w:lvl w:ilvl="7" w:tplc="04260003">
      <w:start w:val="1"/>
      <w:numFmt w:val="bullet"/>
      <w:lvlText w:val="o"/>
      <w:lvlJc w:val="left"/>
      <w:pPr>
        <w:ind w:left="6327" w:hanging="360"/>
      </w:pPr>
      <w:rPr>
        <w:rFonts w:ascii="Courier New" w:hAnsi="Courier New" w:cs="Courier New" w:hint="default"/>
      </w:rPr>
    </w:lvl>
    <w:lvl w:ilvl="8" w:tplc="04260005">
      <w:start w:val="1"/>
      <w:numFmt w:val="bullet"/>
      <w:lvlText w:val=""/>
      <w:lvlJc w:val="left"/>
      <w:pPr>
        <w:ind w:left="7047" w:hanging="360"/>
      </w:pPr>
      <w:rPr>
        <w:rFonts w:ascii="Wingdings" w:hAnsi="Wingdings" w:hint="default"/>
      </w:rPr>
    </w:lvl>
  </w:abstractNum>
  <w:abstractNum w:abstractNumId="17" w15:restartNumberingAfterBreak="0">
    <w:nsid w:val="33F905EA"/>
    <w:multiLevelType w:val="hybridMultilevel"/>
    <w:tmpl w:val="6C0C7846"/>
    <w:lvl w:ilvl="0" w:tplc="592A1A7C">
      <w:start w:val="3"/>
      <w:numFmt w:val="decimal"/>
      <w:lvlText w:val="%1."/>
      <w:lvlJc w:val="left"/>
      <w:pPr>
        <w:ind w:left="7560" w:hanging="360"/>
      </w:pPr>
      <w:rPr>
        <w:rFonts w:hint="default"/>
      </w:rPr>
    </w:lvl>
    <w:lvl w:ilvl="1" w:tplc="04260019" w:tentative="1">
      <w:start w:val="1"/>
      <w:numFmt w:val="lowerLetter"/>
      <w:lvlText w:val="%2."/>
      <w:lvlJc w:val="left"/>
      <w:pPr>
        <w:ind w:left="8280" w:hanging="360"/>
      </w:pPr>
    </w:lvl>
    <w:lvl w:ilvl="2" w:tplc="0426001B" w:tentative="1">
      <w:start w:val="1"/>
      <w:numFmt w:val="lowerRoman"/>
      <w:lvlText w:val="%3."/>
      <w:lvlJc w:val="right"/>
      <w:pPr>
        <w:ind w:left="9000" w:hanging="180"/>
      </w:pPr>
    </w:lvl>
    <w:lvl w:ilvl="3" w:tplc="0426000F" w:tentative="1">
      <w:start w:val="1"/>
      <w:numFmt w:val="decimal"/>
      <w:lvlText w:val="%4."/>
      <w:lvlJc w:val="left"/>
      <w:pPr>
        <w:ind w:left="9720" w:hanging="360"/>
      </w:pPr>
    </w:lvl>
    <w:lvl w:ilvl="4" w:tplc="04260019" w:tentative="1">
      <w:start w:val="1"/>
      <w:numFmt w:val="lowerLetter"/>
      <w:lvlText w:val="%5."/>
      <w:lvlJc w:val="left"/>
      <w:pPr>
        <w:ind w:left="10440" w:hanging="360"/>
      </w:pPr>
    </w:lvl>
    <w:lvl w:ilvl="5" w:tplc="0426001B" w:tentative="1">
      <w:start w:val="1"/>
      <w:numFmt w:val="lowerRoman"/>
      <w:lvlText w:val="%6."/>
      <w:lvlJc w:val="right"/>
      <w:pPr>
        <w:ind w:left="11160" w:hanging="180"/>
      </w:pPr>
    </w:lvl>
    <w:lvl w:ilvl="6" w:tplc="0426000F" w:tentative="1">
      <w:start w:val="1"/>
      <w:numFmt w:val="decimal"/>
      <w:lvlText w:val="%7."/>
      <w:lvlJc w:val="left"/>
      <w:pPr>
        <w:ind w:left="11880" w:hanging="360"/>
      </w:pPr>
    </w:lvl>
    <w:lvl w:ilvl="7" w:tplc="04260019" w:tentative="1">
      <w:start w:val="1"/>
      <w:numFmt w:val="lowerLetter"/>
      <w:lvlText w:val="%8."/>
      <w:lvlJc w:val="left"/>
      <w:pPr>
        <w:ind w:left="12600" w:hanging="360"/>
      </w:pPr>
    </w:lvl>
    <w:lvl w:ilvl="8" w:tplc="0426001B" w:tentative="1">
      <w:start w:val="1"/>
      <w:numFmt w:val="lowerRoman"/>
      <w:lvlText w:val="%9."/>
      <w:lvlJc w:val="right"/>
      <w:pPr>
        <w:ind w:left="13320" w:hanging="180"/>
      </w:pPr>
    </w:lvl>
  </w:abstractNum>
  <w:abstractNum w:abstractNumId="18" w15:restartNumberingAfterBreak="0">
    <w:nsid w:val="35245708"/>
    <w:multiLevelType w:val="hybridMultilevel"/>
    <w:tmpl w:val="4CF6EDEA"/>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3D8553BB"/>
    <w:multiLevelType w:val="hybridMultilevel"/>
    <w:tmpl w:val="7278083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40B634AA"/>
    <w:multiLevelType w:val="hybridMultilevel"/>
    <w:tmpl w:val="6C0C7846"/>
    <w:lvl w:ilvl="0" w:tplc="592A1A7C">
      <w:start w:val="3"/>
      <w:numFmt w:val="decimal"/>
      <w:lvlText w:val="%1."/>
      <w:lvlJc w:val="left"/>
      <w:pPr>
        <w:ind w:left="3195" w:hanging="360"/>
      </w:pPr>
      <w:rPr>
        <w:rFonts w:hint="default"/>
      </w:rPr>
    </w:lvl>
    <w:lvl w:ilvl="1" w:tplc="04260019" w:tentative="1">
      <w:start w:val="1"/>
      <w:numFmt w:val="lowerLetter"/>
      <w:lvlText w:val="%2."/>
      <w:lvlJc w:val="left"/>
      <w:pPr>
        <w:ind w:left="8280" w:hanging="360"/>
      </w:pPr>
    </w:lvl>
    <w:lvl w:ilvl="2" w:tplc="0426001B" w:tentative="1">
      <w:start w:val="1"/>
      <w:numFmt w:val="lowerRoman"/>
      <w:lvlText w:val="%3."/>
      <w:lvlJc w:val="right"/>
      <w:pPr>
        <w:ind w:left="9000" w:hanging="180"/>
      </w:pPr>
    </w:lvl>
    <w:lvl w:ilvl="3" w:tplc="0426000F" w:tentative="1">
      <w:start w:val="1"/>
      <w:numFmt w:val="decimal"/>
      <w:lvlText w:val="%4."/>
      <w:lvlJc w:val="left"/>
      <w:pPr>
        <w:ind w:left="9720" w:hanging="360"/>
      </w:pPr>
    </w:lvl>
    <w:lvl w:ilvl="4" w:tplc="04260019" w:tentative="1">
      <w:start w:val="1"/>
      <w:numFmt w:val="lowerLetter"/>
      <w:lvlText w:val="%5."/>
      <w:lvlJc w:val="left"/>
      <w:pPr>
        <w:ind w:left="10440" w:hanging="360"/>
      </w:pPr>
    </w:lvl>
    <w:lvl w:ilvl="5" w:tplc="0426001B" w:tentative="1">
      <w:start w:val="1"/>
      <w:numFmt w:val="lowerRoman"/>
      <w:lvlText w:val="%6."/>
      <w:lvlJc w:val="right"/>
      <w:pPr>
        <w:ind w:left="11160" w:hanging="180"/>
      </w:pPr>
    </w:lvl>
    <w:lvl w:ilvl="6" w:tplc="0426000F" w:tentative="1">
      <w:start w:val="1"/>
      <w:numFmt w:val="decimal"/>
      <w:lvlText w:val="%7."/>
      <w:lvlJc w:val="left"/>
      <w:pPr>
        <w:ind w:left="11880" w:hanging="360"/>
      </w:pPr>
    </w:lvl>
    <w:lvl w:ilvl="7" w:tplc="04260019" w:tentative="1">
      <w:start w:val="1"/>
      <w:numFmt w:val="lowerLetter"/>
      <w:lvlText w:val="%8."/>
      <w:lvlJc w:val="left"/>
      <w:pPr>
        <w:ind w:left="12600" w:hanging="360"/>
      </w:pPr>
    </w:lvl>
    <w:lvl w:ilvl="8" w:tplc="0426001B" w:tentative="1">
      <w:start w:val="1"/>
      <w:numFmt w:val="lowerRoman"/>
      <w:lvlText w:val="%9."/>
      <w:lvlJc w:val="right"/>
      <w:pPr>
        <w:ind w:left="13320" w:hanging="180"/>
      </w:pPr>
    </w:lvl>
  </w:abstractNum>
  <w:abstractNum w:abstractNumId="21" w15:restartNumberingAfterBreak="0">
    <w:nsid w:val="473E46DA"/>
    <w:multiLevelType w:val="hybridMultilevel"/>
    <w:tmpl w:val="E9A05486"/>
    <w:lvl w:ilvl="0" w:tplc="0FF0C01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2" w15:restartNumberingAfterBreak="0">
    <w:nsid w:val="48AC2CF7"/>
    <w:multiLevelType w:val="hybridMultilevel"/>
    <w:tmpl w:val="6178C2E4"/>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49FB7237"/>
    <w:multiLevelType w:val="hybridMultilevel"/>
    <w:tmpl w:val="C0CABC3C"/>
    <w:lvl w:ilvl="0" w:tplc="1B9475D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4" w15:restartNumberingAfterBreak="0">
    <w:nsid w:val="4ED75F8F"/>
    <w:multiLevelType w:val="hybridMultilevel"/>
    <w:tmpl w:val="0A606CF6"/>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4FD13DAF"/>
    <w:multiLevelType w:val="hybridMultilevel"/>
    <w:tmpl w:val="4A005CE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5206D51"/>
    <w:multiLevelType w:val="hybridMultilevel"/>
    <w:tmpl w:val="1C82F46C"/>
    <w:lvl w:ilvl="0" w:tplc="F7FC20F8">
      <w:start w:val="11"/>
      <w:numFmt w:val="decimal"/>
      <w:lvlText w:val="%1."/>
      <w:lvlJc w:val="left"/>
      <w:pPr>
        <w:ind w:left="3337" w:hanging="360"/>
      </w:pPr>
      <w:rPr>
        <w:rFonts w:hint="default"/>
      </w:rPr>
    </w:lvl>
    <w:lvl w:ilvl="1" w:tplc="04260019" w:tentative="1">
      <w:start w:val="1"/>
      <w:numFmt w:val="lowerLetter"/>
      <w:lvlText w:val="%2."/>
      <w:lvlJc w:val="left"/>
      <w:pPr>
        <w:ind w:left="4057" w:hanging="360"/>
      </w:pPr>
    </w:lvl>
    <w:lvl w:ilvl="2" w:tplc="0426001B" w:tentative="1">
      <w:start w:val="1"/>
      <w:numFmt w:val="lowerRoman"/>
      <w:lvlText w:val="%3."/>
      <w:lvlJc w:val="right"/>
      <w:pPr>
        <w:ind w:left="4777" w:hanging="180"/>
      </w:pPr>
    </w:lvl>
    <w:lvl w:ilvl="3" w:tplc="0426000F" w:tentative="1">
      <w:start w:val="1"/>
      <w:numFmt w:val="decimal"/>
      <w:lvlText w:val="%4."/>
      <w:lvlJc w:val="left"/>
      <w:pPr>
        <w:ind w:left="5497" w:hanging="360"/>
      </w:pPr>
    </w:lvl>
    <w:lvl w:ilvl="4" w:tplc="04260019" w:tentative="1">
      <w:start w:val="1"/>
      <w:numFmt w:val="lowerLetter"/>
      <w:lvlText w:val="%5."/>
      <w:lvlJc w:val="left"/>
      <w:pPr>
        <w:ind w:left="6217" w:hanging="360"/>
      </w:pPr>
    </w:lvl>
    <w:lvl w:ilvl="5" w:tplc="0426001B" w:tentative="1">
      <w:start w:val="1"/>
      <w:numFmt w:val="lowerRoman"/>
      <w:lvlText w:val="%6."/>
      <w:lvlJc w:val="right"/>
      <w:pPr>
        <w:ind w:left="6937" w:hanging="180"/>
      </w:pPr>
    </w:lvl>
    <w:lvl w:ilvl="6" w:tplc="0426000F" w:tentative="1">
      <w:start w:val="1"/>
      <w:numFmt w:val="decimal"/>
      <w:lvlText w:val="%7."/>
      <w:lvlJc w:val="left"/>
      <w:pPr>
        <w:ind w:left="7657" w:hanging="360"/>
      </w:pPr>
    </w:lvl>
    <w:lvl w:ilvl="7" w:tplc="04260019" w:tentative="1">
      <w:start w:val="1"/>
      <w:numFmt w:val="lowerLetter"/>
      <w:lvlText w:val="%8."/>
      <w:lvlJc w:val="left"/>
      <w:pPr>
        <w:ind w:left="8377" w:hanging="360"/>
      </w:pPr>
    </w:lvl>
    <w:lvl w:ilvl="8" w:tplc="0426001B" w:tentative="1">
      <w:start w:val="1"/>
      <w:numFmt w:val="lowerRoman"/>
      <w:lvlText w:val="%9."/>
      <w:lvlJc w:val="right"/>
      <w:pPr>
        <w:ind w:left="9097" w:hanging="180"/>
      </w:pPr>
    </w:lvl>
  </w:abstractNum>
  <w:abstractNum w:abstractNumId="27" w15:restartNumberingAfterBreak="0">
    <w:nsid w:val="586735EA"/>
    <w:multiLevelType w:val="hybridMultilevel"/>
    <w:tmpl w:val="096859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593D3545"/>
    <w:multiLevelType w:val="hybridMultilevel"/>
    <w:tmpl w:val="9E02364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5C656B52"/>
    <w:multiLevelType w:val="hybridMultilevel"/>
    <w:tmpl w:val="06C2B94C"/>
    <w:lvl w:ilvl="0" w:tplc="EB52575C">
      <w:start w:val="1"/>
      <w:numFmt w:val="upperRoman"/>
      <w:pStyle w:val="Heading1"/>
      <w:lvlText w:val="%1."/>
      <w:lvlJc w:val="righ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8A43782"/>
    <w:multiLevelType w:val="hybridMultilevel"/>
    <w:tmpl w:val="3D9ACE5E"/>
    <w:lvl w:ilvl="0" w:tplc="997E04CE">
      <w:start w:val="1"/>
      <w:numFmt w:val="decimal"/>
      <w:lvlText w:val="%1."/>
      <w:lvlJc w:val="left"/>
      <w:pPr>
        <w:ind w:left="720" w:hanging="36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98571B2"/>
    <w:multiLevelType w:val="hybridMultilevel"/>
    <w:tmpl w:val="D61449E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9C57E33"/>
    <w:multiLevelType w:val="hybridMultilevel"/>
    <w:tmpl w:val="7D3CCFA2"/>
    <w:lvl w:ilvl="0" w:tplc="EF7AD2F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3" w15:restartNumberingAfterBreak="0">
    <w:nsid w:val="6DC15431"/>
    <w:multiLevelType w:val="hybridMultilevel"/>
    <w:tmpl w:val="2C923C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6EC66F69"/>
    <w:multiLevelType w:val="hybridMultilevel"/>
    <w:tmpl w:val="AF689F6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6F4E5F72"/>
    <w:multiLevelType w:val="hybridMultilevel"/>
    <w:tmpl w:val="2698FEF6"/>
    <w:lvl w:ilvl="0" w:tplc="D01C779E">
      <w:start w:val="1"/>
      <w:numFmt w:val="decimal"/>
      <w:lvlText w:val="%1."/>
      <w:lvlJc w:val="left"/>
      <w:pPr>
        <w:ind w:left="1069"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05B2E49"/>
    <w:multiLevelType w:val="hybridMultilevel"/>
    <w:tmpl w:val="3CB2F540"/>
    <w:lvl w:ilvl="0" w:tplc="74CE73DC">
      <w:start w:val="2"/>
      <w:numFmt w:val="decimal"/>
      <w:lvlText w:val="%1."/>
      <w:lvlJc w:val="left"/>
      <w:pPr>
        <w:ind w:left="7560" w:hanging="360"/>
      </w:pPr>
      <w:rPr>
        <w:rFonts w:hint="default"/>
      </w:rPr>
    </w:lvl>
    <w:lvl w:ilvl="1" w:tplc="04260019">
      <w:start w:val="1"/>
      <w:numFmt w:val="lowerLetter"/>
      <w:lvlText w:val="%2."/>
      <w:lvlJc w:val="left"/>
      <w:pPr>
        <w:ind w:left="8280" w:hanging="360"/>
      </w:pPr>
    </w:lvl>
    <w:lvl w:ilvl="2" w:tplc="0426001B" w:tentative="1">
      <w:start w:val="1"/>
      <w:numFmt w:val="lowerRoman"/>
      <w:lvlText w:val="%3."/>
      <w:lvlJc w:val="right"/>
      <w:pPr>
        <w:ind w:left="9000" w:hanging="180"/>
      </w:pPr>
    </w:lvl>
    <w:lvl w:ilvl="3" w:tplc="0426000F" w:tentative="1">
      <w:start w:val="1"/>
      <w:numFmt w:val="decimal"/>
      <w:lvlText w:val="%4."/>
      <w:lvlJc w:val="left"/>
      <w:pPr>
        <w:ind w:left="9720" w:hanging="360"/>
      </w:pPr>
    </w:lvl>
    <w:lvl w:ilvl="4" w:tplc="04260019" w:tentative="1">
      <w:start w:val="1"/>
      <w:numFmt w:val="lowerLetter"/>
      <w:lvlText w:val="%5."/>
      <w:lvlJc w:val="left"/>
      <w:pPr>
        <w:ind w:left="10440" w:hanging="360"/>
      </w:pPr>
    </w:lvl>
    <w:lvl w:ilvl="5" w:tplc="0426001B" w:tentative="1">
      <w:start w:val="1"/>
      <w:numFmt w:val="lowerRoman"/>
      <w:lvlText w:val="%6."/>
      <w:lvlJc w:val="right"/>
      <w:pPr>
        <w:ind w:left="11160" w:hanging="180"/>
      </w:pPr>
    </w:lvl>
    <w:lvl w:ilvl="6" w:tplc="0426000F" w:tentative="1">
      <w:start w:val="1"/>
      <w:numFmt w:val="decimal"/>
      <w:lvlText w:val="%7."/>
      <w:lvlJc w:val="left"/>
      <w:pPr>
        <w:ind w:left="11880" w:hanging="360"/>
      </w:pPr>
    </w:lvl>
    <w:lvl w:ilvl="7" w:tplc="04260019" w:tentative="1">
      <w:start w:val="1"/>
      <w:numFmt w:val="lowerLetter"/>
      <w:lvlText w:val="%8."/>
      <w:lvlJc w:val="left"/>
      <w:pPr>
        <w:ind w:left="12600" w:hanging="360"/>
      </w:pPr>
    </w:lvl>
    <w:lvl w:ilvl="8" w:tplc="0426001B" w:tentative="1">
      <w:start w:val="1"/>
      <w:numFmt w:val="lowerRoman"/>
      <w:lvlText w:val="%9."/>
      <w:lvlJc w:val="right"/>
      <w:pPr>
        <w:ind w:left="13320" w:hanging="180"/>
      </w:pPr>
    </w:lvl>
  </w:abstractNum>
  <w:abstractNum w:abstractNumId="37" w15:restartNumberingAfterBreak="0">
    <w:nsid w:val="748B5B3C"/>
    <w:multiLevelType w:val="hybridMultilevel"/>
    <w:tmpl w:val="41CA358E"/>
    <w:lvl w:ilvl="0" w:tplc="358CAB82">
      <w:start w:val="4"/>
      <w:numFmt w:val="decimal"/>
      <w:lvlText w:val="%1."/>
      <w:lvlJc w:val="left"/>
      <w:pPr>
        <w:ind w:left="3054" w:hanging="360"/>
      </w:pPr>
      <w:rPr>
        <w:rFonts w:hint="default"/>
      </w:rPr>
    </w:lvl>
    <w:lvl w:ilvl="1" w:tplc="04260019" w:tentative="1">
      <w:start w:val="1"/>
      <w:numFmt w:val="lowerLetter"/>
      <w:lvlText w:val="%2."/>
      <w:lvlJc w:val="left"/>
      <w:pPr>
        <w:ind w:left="3774" w:hanging="360"/>
      </w:pPr>
    </w:lvl>
    <w:lvl w:ilvl="2" w:tplc="0426001B" w:tentative="1">
      <w:start w:val="1"/>
      <w:numFmt w:val="lowerRoman"/>
      <w:lvlText w:val="%3."/>
      <w:lvlJc w:val="right"/>
      <w:pPr>
        <w:ind w:left="4494" w:hanging="180"/>
      </w:pPr>
    </w:lvl>
    <w:lvl w:ilvl="3" w:tplc="0426000F" w:tentative="1">
      <w:start w:val="1"/>
      <w:numFmt w:val="decimal"/>
      <w:lvlText w:val="%4."/>
      <w:lvlJc w:val="left"/>
      <w:pPr>
        <w:ind w:left="5214" w:hanging="360"/>
      </w:pPr>
    </w:lvl>
    <w:lvl w:ilvl="4" w:tplc="04260019" w:tentative="1">
      <w:start w:val="1"/>
      <w:numFmt w:val="lowerLetter"/>
      <w:lvlText w:val="%5."/>
      <w:lvlJc w:val="left"/>
      <w:pPr>
        <w:ind w:left="5934" w:hanging="360"/>
      </w:pPr>
    </w:lvl>
    <w:lvl w:ilvl="5" w:tplc="0426001B" w:tentative="1">
      <w:start w:val="1"/>
      <w:numFmt w:val="lowerRoman"/>
      <w:lvlText w:val="%6."/>
      <w:lvlJc w:val="right"/>
      <w:pPr>
        <w:ind w:left="6654" w:hanging="180"/>
      </w:pPr>
    </w:lvl>
    <w:lvl w:ilvl="6" w:tplc="0426000F" w:tentative="1">
      <w:start w:val="1"/>
      <w:numFmt w:val="decimal"/>
      <w:lvlText w:val="%7."/>
      <w:lvlJc w:val="left"/>
      <w:pPr>
        <w:ind w:left="7374" w:hanging="360"/>
      </w:pPr>
    </w:lvl>
    <w:lvl w:ilvl="7" w:tplc="04260019" w:tentative="1">
      <w:start w:val="1"/>
      <w:numFmt w:val="lowerLetter"/>
      <w:lvlText w:val="%8."/>
      <w:lvlJc w:val="left"/>
      <w:pPr>
        <w:ind w:left="8094" w:hanging="360"/>
      </w:pPr>
    </w:lvl>
    <w:lvl w:ilvl="8" w:tplc="0426001B" w:tentative="1">
      <w:start w:val="1"/>
      <w:numFmt w:val="lowerRoman"/>
      <w:lvlText w:val="%9."/>
      <w:lvlJc w:val="right"/>
      <w:pPr>
        <w:ind w:left="8814" w:hanging="180"/>
      </w:pPr>
    </w:lvl>
  </w:abstractNum>
  <w:abstractNum w:abstractNumId="38" w15:restartNumberingAfterBreak="0">
    <w:nsid w:val="749B262D"/>
    <w:multiLevelType w:val="multilevel"/>
    <w:tmpl w:val="91247772"/>
    <w:lvl w:ilvl="0">
      <w:start w:val="2"/>
      <w:numFmt w:val="upperRoman"/>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76DA4F0F"/>
    <w:multiLevelType w:val="hybridMultilevel"/>
    <w:tmpl w:val="3560EEC2"/>
    <w:lvl w:ilvl="0" w:tplc="592A1A7C">
      <w:start w:val="3"/>
      <w:numFmt w:val="decimal"/>
      <w:lvlText w:val="%1."/>
      <w:lvlJc w:val="left"/>
      <w:pPr>
        <w:ind w:left="3054" w:hanging="360"/>
      </w:pPr>
      <w:rPr>
        <w:rFonts w:hint="default"/>
      </w:rPr>
    </w:lvl>
    <w:lvl w:ilvl="1" w:tplc="04260019" w:tentative="1">
      <w:start w:val="1"/>
      <w:numFmt w:val="lowerLetter"/>
      <w:lvlText w:val="%2."/>
      <w:lvlJc w:val="left"/>
      <w:pPr>
        <w:ind w:left="8280" w:hanging="360"/>
      </w:pPr>
    </w:lvl>
    <w:lvl w:ilvl="2" w:tplc="0426001B" w:tentative="1">
      <w:start w:val="1"/>
      <w:numFmt w:val="lowerRoman"/>
      <w:lvlText w:val="%3."/>
      <w:lvlJc w:val="right"/>
      <w:pPr>
        <w:ind w:left="9000" w:hanging="180"/>
      </w:pPr>
    </w:lvl>
    <w:lvl w:ilvl="3" w:tplc="0426000F" w:tentative="1">
      <w:start w:val="1"/>
      <w:numFmt w:val="decimal"/>
      <w:lvlText w:val="%4."/>
      <w:lvlJc w:val="left"/>
      <w:pPr>
        <w:ind w:left="9720" w:hanging="360"/>
      </w:pPr>
    </w:lvl>
    <w:lvl w:ilvl="4" w:tplc="04260019" w:tentative="1">
      <w:start w:val="1"/>
      <w:numFmt w:val="lowerLetter"/>
      <w:lvlText w:val="%5."/>
      <w:lvlJc w:val="left"/>
      <w:pPr>
        <w:ind w:left="10440" w:hanging="360"/>
      </w:pPr>
    </w:lvl>
    <w:lvl w:ilvl="5" w:tplc="0426001B" w:tentative="1">
      <w:start w:val="1"/>
      <w:numFmt w:val="lowerRoman"/>
      <w:lvlText w:val="%6."/>
      <w:lvlJc w:val="right"/>
      <w:pPr>
        <w:ind w:left="11160" w:hanging="180"/>
      </w:pPr>
    </w:lvl>
    <w:lvl w:ilvl="6" w:tplc="0426000F" w:tentative="1">
      <w:start w:val="1"/>
      <w:numFmt w:val="decimal"/>
      <w:lvlText w:val="%7."/>
      <w:lvlJc w:val="left"/>
      <w:pPr>
        <w:ind w:left="11880" w:hanging="360"/>
      </w:pPr>
    </w:lvl>
    <w:lvl w:ilvl="7" w:tplc="04260019" w:tentative="1">
      <w:start w:val="1"/>
      <w:numFmt w:val="lowerLetter"/>
      <w:lvlText w:val="%8."/>
      <w:lvlJc w:val="left"/>
      <w:pPr>
        <w:ind w:left="12600" w:hanging="360"/>
      </w:pPr>
    </w:lvl>
    <w:lvl w:ilvl="8" w:tplc="0426001B" w:tentative="1">
      <w:start w:val="1"/>
      <w:numFmt w:val="lowerRoman"/>
      <w:lvlText w:val="%9."/>
      <w:lvlJc w:val="right"/>
      <w:pPr>
        <w:ind w:left="13320" w:hanging="180"/>
      </w:pPr>
    </w:lvl>
  </w:abstractNum>
  <w:abstractNum w:abstractNumId="40" w15:restartNumberingAfterBreak="0">
    <w:nsid w:val="78A114BE"/>
    <w:multiLevelType w:val="hybridMultilevel"/>
    <w:tmpl w:val="6C0C7846"/>
    <w:lvl w:ilvl="0" w:tplc="592A1A7C">
      <w:start w:val="3"/>
      <w:numFmt w:val="decimal"/>
      <w:lvlText w:val="%1."/>
      <w:lvlJc w:val="left"/>
      <w:pPr>
        <w:ind w:left="3054" w:hanging="360"/>
      </w:pPr>
      <w:rPr>
        <w:rFonts w:hint="default"/>
      </w:rPr>
    </w:lvl>
    <w:lvl w:ilvl="1" w:tplc="04260019" w:tentative="1">
      <w:start w:val="1"/>
      <w:numFmt w:val="lowerLetter"/>
      <w:lvlText w:val="%2."/>
      <w:lvlJc w:val="left"/>
      <w:pPr>
        <w:ind w:left="3774" w:hanging="360"/>
      </w:pPr>
    </w:lvl>
    <w:lvl w:ilvl="2" w:tplc="0426001B" w:tentative="1">
      <w:start w:val="1"/>
      <w:numFmt w:val="lowerRoman"/>
      <w:lvlText w:val="%3."/>
      <w:lvlJc w:val="right"/>
      <w:pPr>
        <w:ind w:left="4494" w:hanging="180"/>
      </w:pPr>
    </w:lvl>
    <w:lvl w:ilvl="3" w:tplc="0426000F" w:tentative="1">
      <w:start w:val="1"/>
      <w:numFmt w:val="decimal"/>
      <w:lvlText w:val="%4."/>
      <w:lvlJc w:val="left"/>
      <w:pPr>
        <w:ind w:left="5214" w:hanging="360"/>
      </w:pPr>
    </w:lvl>
    <w:lvl w:ilvl="4" w:tplc="04260019" w:tentative="1">
      <w:start w:val="1"/>
      <w:numFmt w:val="lowerLetter"/>
      <w:lvlText w:val="%5."/>
      <w:lvlJc w:val="left"/>
      <w:pPr>
        <w:ind w:left="5934" w:hanging="360"/>
      </w:pPr>
    </w:lvl>
    <w:lvl w:ilvl="5" w:tplc="0426001B" w:tentative="1">
      <w:start w:val="1"/>
      <w:numFmt w:val="lowerRoman"/>
      <w:lvlText w:val="%6."/>
      <w:lvlJc w:val="right"/>
      <w:pPr>
        <w:ind w:left="6654" w:hanging="180"/>
      </w:pPr>
    </w:lvl>
    <w:lvl w:ilvl="6" w:tplc="0426000F" w:tentative="1">
      <w:start w:val="1"/>
      <w:numFmt w:val="decimal"/>
      <w:lvlText w:val="%7."/>
      <w:lvlJc w:val="left"/>
      <w:pPr>
        <w:ind w:left="7374" w:hanging="360"/>
      </w:pPr>
    </w:lvl>
    <w:lvl w:ilvl="7" w:tplc="04260019" w:tentative="1">
      <w:start w:val="1"/>
      <w:numFmt w:val="lowerLetter"/>
      <w:lvlText w:val="%8."/>
      <w:lvlJc w:val="left"/>
      <w:pPr>
        <w:ind w:left="8094" w:hanging="360"/>
      </w:pPr>
    </w:lvl>
    <w:lvl w:ilvl="8" w:tplc="0426001B" w:tentative="1">
      <w:start w:val="1"/>
      <w:numFmt w:val="lowerRoman"/>
      <w:lvlText w:val="%9."/>
      <w:lvlJc w:val="right"/>
      <w:pPr>
        <w:ind w:left="8814" w:hanging="180"/>
      </w:pPr>
    </w:lvl>
  </w:abstractNum>
  <w:abstractNum w:abstractNumId="41" w15:restartNumberingAfterBreak="0">
    <w:nsid w:val="792B403C"/>
    <w:multiLevelType w:val="hybridMultilevel"/>
    <w:tmpl w:val="D1EE2F2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7D1B3F23"/>
    <w:multiLevelType w:val="hybridMultilevel"/>
    <w:tmpl w:val="BC50C03A"/>
    <w:lvl w:ilvl="0" w:tplc="FB16171A">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7D6428BE"/>
    <w:multiLevelType w:val="hybridMultilevel"/>
    <w:tmpl w:val="5F7EC3DC"/>
    <w:lvl w:ilvl="0" w:tplc="0B60DDEE">
      <w:start w:val="1"/>
      <w:numFmt w:val="decimal"/>
      <w:lvlText w:val="%1."/>
      <w:lvlJc w:val="left"/>
      <w:pPr>
        <w:ind w:left="1800" w:hanging="72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num w:numId="1">
    <w:abstractNumId w:val="1"/>
  </w:num>
  <w:num w:numId="2">
    <w:abstractNumId w:val="12"/>
  </w:num>
  <w:num w:numId="3">
    <w:abstractNumId w:val="3"/>
  </w:num>
  <w:num w:numId="4">
    <w:abstractNumId w:val="10"/>
  </w:num>
  <w:num w:numId="5">
    <w:abstractNumId w:val="29"/>
  </w:num>
  <w:num w:numId="6">
    <w:abstractNumId w:val="22"/>
  </w:num>
  <w:num w:numId="7">
    <w:abstractNumId w:val="18"/>
  </w:num>
  <w:num w:numId="8">
    <w:abstractNumId w:val="2"/>
  </w:num>
  <w:num w:numId="9">
    <w:abstractNumId w:val="19"/>
  </w:num>
  <w:num w:numId="10">
    <w:abstractNumId w:val="25"/>
  </w:num>
  <w:num w:numId="11">
    <w:abstractNumId w:val="7"/>
  </w:num>
  <w:num w:numId="12">
    <w:abstractNumId w:val="8"/>
  </w:num>
  <w:num w:numId="13">
    <w:abstractNumId w:val="43"/>
  </w:num>
  <w:num w:numId="14">
    <w:abstractNumId w:val="9"/>
  </w:num>
  <w:num w:numId="15">
    <w:abstractNumId w:val="35"/>
  </w:num>
  <w:num w:numId="16">
    <w:abstractNumId w:val="41"/>
  </w:num>
  <w:num w:numId="17">
    <w:abstractNumId w:val="4"/>
  </w:num>
  <w:num w:numId="18">
    <w:abstractNumId w:val="13"/>
  </w:num>
  <w:num w:numId="19">
    <w:abstractNumId w:val="6"/>
  </w:num>
  <w:num w:numId="20">
    <w:abstractNumId w:val="14"/>
  </w:num>
  <w:num w:numId="21">
    <w:abstractNumId w:val="24"/>
  </w:num>
  <w:num w:numId="22">
    <w:abstractNumId w:val="0"/>
  </w:num>
  <w:num w:numId="23">
    <w:abstractNumId w:val="36"/>
  </w:num>
  <w:num w:numId="24">
    <w:abstractNumId w:val="39"/>
  </w:num>
  <w:num w:numId="25">
    <w:abstractNumId w:val="30"/>
  </w:num>
  <w:num w:numId="26">
    <w:abstractNumId w:val="17"/>
  </w:num>
  <w:num w:numId="27">
    <w:abstractNumId w:val="40"/>
  </w:num>
  <w:num w:numId="28">
    <w:abstractNumId w:val="28"/>
  </w:num>
  <w:num w:numId="29">
    <w:abstractNumId w:val="5"/>
  </w:num>
  <w:num w:numId="30">
    <w:abstractNumId w:val="27"/>
  </w:num>
  <w:num w:numId="31">
    <w:abstractNumId w:val="42"/>
  </w:num>
  <w:num w:numId="32">
    <w:abstractNumId w:val="11"/>
  </w:num>
  <w:num w:numId="33">
    <w:abstractNumId w:val="34"/>
  </w:num>
  <w:num w:numId="34">
    <w:abstractNumId w:val="20"/>
  </w:num>
  <w:num w:numId="35">
    <w:abstractNumId w:val="33"/>
  </w:num>
  <w:num w:numId="36">
    <w:abstractNumId w:val="38"/>
  </w:num>
  <w:num w:numId="37">
    <w:abstractNumId w:val="23"/>
  </w:num>
  <w:num w:numId="38">
    <w:abstractNumId w:val="32"/>
  </w:num>
  <w:num w:numId="39">
    <w:abstractNumId w:val="21"/>
  </w:num>
  <w:num w:numId="40">
    <w:abstractNumId w:val="16"/>
  </w:num>
  <w:num w:numId="41">
    <w:abstractNumId w:val="15"/>
  </w:num>
  <w:num w:numId="42">
    <w:abstractNumId w:val="26"/>
  </w:num>
  <w:num w:numId="43">
    <w:abstractNumId w:val="31"/>
  </w:num>
  <w:num w:numId="44">
    <w:abstractNumId w:val="3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3D4"/>
    <w:rsid w:val="000007AE"/>
    <w:rsid w:val="00000F5E"/>
    <w:rsid w:val="00001216"/>
    <w:rsid w:val="00001A58"/>
    <w:rsid w:val="000027EA"/>
    <w:rsid w:val="000027FF"/>
    <w:rsid w:val="0000353A"/>
    <w:rsid w:val="0000389D"/>
    <w:rsid w:val="00004A56"/>
    <w:rsid w:val="00005696"/>
    <w:rsid w:val="000056B8"/>
    <w:rsid w:val="00006679"/>
    <w:rsid w:val="00006760"/>
    <w:rsid w:val="00006852"/>
    <w:rsid w:val="00006B96"/>
    <w:rsid w:val="00006E96"/>
    <w:rsid w:val="00006F69"/>
    <w:rsid w:val="00006F6B"/>
    <w:rsid w:val="00007139"/>
    <w:rsid w:val="000075EF"/>
    <w:rsid w:val="00007E24"/>
    <w:rsid w:val="000100A4"/>
    <w:rsid w:val="000117C0"/>
    <w:rsid w:val="0001184F"/>
    <w:rsid w:val="00011B84"/>
    <w:rsid w:val="000136B2"/>
    <w:rsid w:val="00013D71"/>
    <w:rsid w:val="00013EA0"/>
    <w:rsid w:val="00015070"/>
    <w:rsid w:val="00015899"/>
    <w:rsid w:val="000160DD"/>
    <w:rsid w:val="000172E1"/>
    <w:rsid w:val="0001746D"/>
    <w:rsid w:val="00017575"/>
    <w:rsid w:val="00017650"/>
    <w:rsid w:val="00017B11"/>
    <w:rsid w:val="00017C25"/>
    <w:rsid w:val="000204BE"/>
    <w:rsid w:val="000205F1"/>
    <w:rsid w:val="00020EE9"/>
    <w:rsid w:val="0002190E"/>
    <w:rsid w:val="00021A7E"/>
    <w:rsid w:val="00021E0C"/>
    <w:rsid w:val="00021FC6"/>
    <w:rsid w:val="00022124"/>
    <w:rsid w:val="000239B9"/>
    <w:rsid w:val="00023B4E"/>
    <w:rsid w:val="00024698"/>
    <w:rsid w:val="00025225"/>
    <w:rsid w:val="0002635B"/>
    <w:rsid w:val="0002647B"/>
    <w:rsid w:val="00026800"/>
    <w:rsid w:val="00027115"/>
    <w:rsid w:val="0002751F"/>
    <w:rsid w:val="00027534"/>
    <w:rsid w:val="0003034A"/>
    <w:rsid w:val="000303E3"/>
    <w:rsid w:val="000304B3"/>
    <w:rsid w:val="00030DC9"/>
    <w:rsid w:val="000318C4"/>
    <w:rsid w:val="00031A2A"/>
    <w:rsid w:val="00031E2D"/>
    <w:rsid w:val="000324F6"/>
    <w:rsid w:val="0003265F"/>
    <w:rsid w:val="00032E3C"/>
    <w:rsid w:val="00032F9A"/>
    <w:rsid w:val="000335B1"/>
    <w:rsid w:val="000341AB"/>
    <w:rsid w:val="00035211"/>
    <w:rsid w:val="00035483"/>
    <w:rsid w:val="00035575"/>
    <w:rsid w:val="000357FE"/>
    <w:rsid w:val="00035D18"/>
    <w:rsid w:val="000362E9"/>
    <w:rsid w:val="000370BC"/>
    <w:rsid w:val="000371C5"/>
    <w:rsid w:val="00037BAC"/>
    <w:rsid w:val="00037BC0"/>
    <w:rsid w:val="00040142"/>
    <w:rsid w:val="00040269"/>
    <w:rsid w:val="000412D3"/>
    <w:rsid w:val="00041814"/>
    <w:rsid w:val="00041B37"/>
    <w:rsid w:val="00042734"/>
    <w:rsid w:val="00042BF7"/>
    <w:rsid w:val="00042E88"/>
    <w:rsid w:val="00043570"/>
    <w:rsid w:val="000437E6"/>
    <w:rsid w:val="00043A90"/>
    <w:rsid w:val="000440AA"/>
    <w:rsid w:val="000441C3"/>
    <w:rsid w:val="000443E1"/>
    <w:rsid w:val="000446EF"/>
    <w:rsid w:val="00044CE5"/>
    <w:rsid w:val="00044E7A"/>
    <w:rsid w:val="00044F42"/>
    <w:rsid w:val="00045228"/>
    <w:rsid w:val="00045A78"/>
    <w:rsid w:val="000476A6"/>
    <w:rsid w:val="0004794A"/>
    <w:rsid w:val="00047B04"/>
    <w:rsid w:val="00047D87"/>
    <w:rsid w:val="0005039F"/>
    <w:rsid w:val="0005040B"/>
    <w:rsid w:val="0005069F"/>
    <w:rsid w:val="00050E02"/>
    <w:rsid w:val="000518D5"/>
    <w:rsid w:val="000537E7"/>
    <w:rsid w:val="00053BA6"/>
    <w:rsid w:val="000540B1"/>
    <w:rsid w:val="00055289"/>
    <w:rsid w:val="00055559"/>
    <w:rsid w:val="000559B3"/>
    <w:rsid w:val="00055BDF"/>
    <w:rsid w:val="00055C97"/>
    <w:rsid w:val="000563E8"/>
    <w:rsid w:val="000571FA"/>
    <w:rsid w:val="000573D0"/>
    <w:rsid w:val="00057703"/>
    <w:rsid w:val="0005793B"/>
    <w:rsid w:val="00057C0C"/>
    <w:rsid w:val="00057DF9"/>
    <w:rsid w:val="00060693"/>
    <w:rsid w:val="00060763"/>
    <w:rsid w:val="00060DC1"/>
    <w:rsid w:val="000615E0"/>
    <w:rsid w:val="00061A85"/>
    <w:rsid w:val="00061D53"/>
    <w:rsid w:val="00062DAE"/>
    <w:rsid w:val="0006396C"/>
    <w:rsid w:val="00064249"/>
    <w:rsid w:val="00064381"/>
    <w:rsid w:val="000646E5"/>
    <w:rsid w:val="00064C1D"/>
    <w:rsid w:val="00064E40"/>
    <w:rsid w:val="00065075"/>
    <w:rsid w:val="00065C44"/>
    <w:rsid w:val="0006628C"/>
    <w:rsid w:val="00066394"/>
    <w:rsid w:val="00066449"/>
    <w:rsid w:val="00066924"/>
    <w:rsid w:val="000677F7"/>
    <w:rsid w:val="00067E90"/>
    <w:rsid w:val="00070C2A"/>
    <w:rsid w:val="00070D70"/>
    <w:rsid w:val="00071B9F"/>
    <w:rsid w:val="00071E26"/>
    <w:rsid w:val="00071E6A"/>
    <w:rsid w:val="00072D7E"/>
    <w:rsid w:val="000730F2"/>
    <w:rsid w:val="000731B7"/>
    <w:rsid w:val="000745F2"/>
    <w:rsid w:val="00074793"/>
    <w:rsid w:val="00074905"/>
    <w:rsid w:val="00074BFB"/>
    <w:rsid w:val="00075314"/>
    <w:rsid w:val="000754B8"/>
    <w:rsid w:val="00075531"/>
    <w:rsid w:val="000755E9"/>
    <w:rsid w:val="000763BA"/>
    <w:rsid w:val="00077964"/>
    <w:rsid w:val="000806A2"/>
    <w:rsid w:val="00080E6A"/>
    <w:rsid w:val="00081237"/>
    <w:rsid w:val="00081262"/>
    <w:rsid w:val="000817E9"/>
    <w:rsid w:val="00082938"/>
    <w:rsid w:val="00083B60"/>
    <w:rsid w:val="0008440C"/>
    <w:rsid w:val="00085B74"/>
    <w:rsid w:val="00086241"/>
    <w:rsid w:val="0008709E"/>
    <w:rsid w:val="00087B5A"/>
    <w:rsid w:val="000909AB"/>
    <w:rsid w:val="00090ADC"/>
    <w:rsid w:val="00090C4C"/>
    <w:rsid w:val="00090D29"/>
    <w:rsid w:val="000912B8"/>
    <w:rsid w:val="00091CC8"/>
    <w:rsid w:val="0009236F"/>
    <w:rsid w:val="000925E6"/>
    <w:rsid w:val="000926FD"/>
    <w:rsid w:val="000930D3"/>
    <w:rsid w:val="000940C3"/>
    <w:rsid w:val="0009479A"/>
    <w:rsid w:val="00096A90"/>
    <w:rsid w:val="00097BB0"/>
    <w:rsid w:val="000A0102"/>
    <w:rsid w:val="000A0377"/>
    <w:rsid w:val="000A05A8"/>
    <w:rsid w:val="000A0A8B"/>
    <w:rsid w:val="000A18CF"/>
    <w:rsid w:val="000A1A7C"/>
    <w:rsid w:val="000A26DF"/>
    <w:rsid w:val="000A2D88"/>
    <w:rsid w:val="000A307A"/>
    <w:rsid w:val="000A3087"/>
    <w:rsid w:val="000A3130"/>
    <w:rsid w:val="000A3CBB"/>
    <w:rsid w:val="000A4708"/>
    <w:rsid w:val="000A4C1F"/>
    <w:rsid w:val="000A50E7"/>
    <w:rsid w:val="000A5763"/>
    <w:rsid w:val="000A5A2F"/>
    <w:rsid w:val="000A6185"/>
    <w:rsid w:val="000A6E72"/>
    <w:rsid w:val="000A771D"/>
    <w:rsid w:val="000A7F2A"/>
    <w:rsid w:val="000A8932"/>
    <w:rsid w:val="000B0412"/>
    <w:rsid w:val="000B07FC"/>
    <w:rsid w:val="000B0E1F"/>
    <w:rsid w:val="000B1D15"/>
    <w:rsid w:val="000B1D4E"/>
    <w:rsid w:val="000B2251"/>
    <w:rsid w:val="000B3AF1"/>
    <w:rsid w:val="000B4599"/>
    <w:rsid w:val="000B46F4"/>
    <w:rsid w:val="000B48A8"/>
    <w:rsid w:val="000B5491"/>
    <w:rsid w:val="000B679D"/>
    <w:rsid w:val="000B6863"/>
    <w:rsid w:val="000B6E21"/>
    <w:rsid w:val="000C119C"/>
    <w:rsid w:val="000C1409"/>
    <w:rsid w:val="000C1732"/>
    <w:rsid w:val="000C17A8"/>
    <w:rsid w:val="000C2738"/>
    <w:rsid w:val="000C27D5"/>
    <w:rsid w:val="000C2C5C"/>
    <w:rsid w:val="000C3059"/>
    <w:rsid w:val="000C366C"/>
    <w:rsid w:val="000C48C9"/>
    <w:rsid w:val="000C5103"/>
    <w:rsid w:val="000C5246"/>
    <w:rsid w:val="000C5333"/>
    <w:rsid w:val="000C58A8"/>
    <w:rsid w:val="000C6DB6"/>
    <w:rsid w:val="000C6E58"/>
    <w:rsid w:val="000C6FF5"/>
    <w:rsid w:val="000C7848"/>
    <w:rsid w:val="000C7E9C"/>
    <w:rsid w:val="000D216C"/>
    <w:rsid w:val="000D23E6"/>
    <w:rsid w:val="000D2415"/>
    <w:rsid w:val="000D359C"/>
    <w:rsid w:val="000D37BF"/>
    <w:rsid w:val="000D4A71"/>
    <w:rsid w:val="000D4B5C"/>
    <w:rsid w:val="000D4B71"/>
    <w:rsid w:val="000D4FAA"/>
    <w:rsid w:val="000D5325"/>
    <w:rsid w:val="000D5913"/>
    <w:rsid w:val="000D658B"/>
    <w:rsid w:val="000D67EC"/>
    <w:rsid w:val="000D73FD"/>
    <w:rsid w:val="000D75F5"/>
    <w:rsid w:val="000D791C"/>
    <w:rsid w:val="000D7E83"/>
    <w:rsid w:val="000E031C"/>
    <w:rsid w:val="000E040F"/>
    <w:rsid w:val="000E0C84"/>
    <w:rsid w:val="000E0DA7"/>
    <w:rsid w:val="000E1809"/>
    <w:rsid w:val="000E1E1D"/>
    <w:rsid w:val="000E27C0"/>
    <w:rsid w:val="000E2884"/>
    <w:rsid w:val="000E2A37"/>
    <w:rsid w:val="000E2A97"/>
    <w:rsid w:val="000E2F48"/>
    <w:rsid w:val="000E3FD6"/>
    <w:rsid w:val="000E468F"/>
    <w:rsid w:val="000E52B8"/>
    <w:rsid w:val="000E56BA"/>
    <w:rsid w:val="000E604C"/>
    <w:rsid w:val="000E64FB"/>
    <w:rsid w:val="000E6A50"/>
    <w:rsid w:val="000F01B0"/>
    <w:rsid w:val="000F1115"/>
    <w:rsid w:val="000F19B3"/>
    <w:rsid w:val="000F20DA"/>
    <w:rsid w:val="000F2DA4"/>
    <w:rsid w:val="000F3651"/>
    <w:rsid w:val="000F3ABD"/>
    <w:rsid w:val="000F3BF5"/>
    <w:rsid w:val="000F3D1D"/>
    <w:rsid w:val="000F4034"/>
    <w:rsid w:val="000F49E7"/>
    <w:rsid w:val="000F4AB4"/>
    <w:rsid w:val="000F58B3"/>
    <w:rsid w:val="000F67BA"/>
    <w:rsid w:val="000F68F6"/>
    <w:rsid w:val="000F6E88"/>
    <w:rsid w:val="001002A7"/>
    <w:rsid w:val="0010091E"/>
    <w:rsid w:val="00101003"/>
    <w:rsid w:val="001016A2"/>
    <w:rsid w:val="00102502"/>
    <w:rsid w:val="001028DE"/>
    <w:rsid w:val="00102F32"/>
    <w:rsid w:val="00102F3A"/>
    <w:rsid w:val="001036E9"/>
    <w:rsid w:val="001037FE"/>
    <w:rsid w:val="00103F98"/>
    <w:rsid w:val="00104244"/>
    <w:rsid w:val="00104DBA"/>
    <w:rsid w:val="00105F2D"/>
    <w:rsid w:val="00106306"/>
    <w:rsid w:val="0010694F"/>
    <w:rsid w:val="00106FA0"/>
    <w:rsid w:val="001073E5"/>
    <w:rsid w:val="001077AA"/>
    <w:rsid w:val="00107A79"/>
    <w:rsid w:val="001104A4"/>
    <w:rsid w:val="00110D4A"/>
    <w:rsid w:val="00111534"/>
    <w:rsid w:val="00111A77"/>
    <w:rsid w:val="00111EA0"/>
    <w:rsid w:val="00112339"/>
    <w:rsid w:val="001134D2"/>
    <w:rsid w:val="00113604"/>
    <w:rsid w:val="001138F8"/>
    <w:rsid w:val="00113C18"/>
    <w:rsid w:val="00113DED"/>
    <w:rsid w:val="001146B1"/>
    <w:rsid w:val="001154AB"/>
    <w:rsid w:val="0011558B"/>
    <w:rsid w:val="00116A69"/>
    <w:rsid w:val="00116B5B"/>
    <w:rsid w:val="001173A9"/>
    <w:rsid w:val="0011742E"/>
    <w:rsid w:val="00120075"/>
    <w:rsid w:val="00120A82"/>
    <w:rsid w:val="00120F6D"/>
    <w:rsid w:val="00121F06"/>
    <w:rsid w:val="001220BA"/>
    <w:rsid w:val="00122874"/>
    <w:rsid w:val="00123C06"/>
    <w:rsid w:val="001241AD"/>
    <w:rsid w:val="00124404"/>
    <w:rsid w:val="00124507"/>
    <w:rsid w:val="00124539"/>
    <w:rsid w:val="00124A48"/>
    <w:rsid w:val="00125C7A"/>
    <w:rsid w:val="001265B9"/>
    <w:rsid w:val="00126821"/>
    <w:rsid w:val="00126CDE"/>
    <w:rsid w:val="0012786F"/>
    <w:rsid w:val="00127DC6"/>
    <w:rsid w:val="00127DFE"/>
    <w:rsid w:val="00130186"/>
    <w:rsid w:val="00130425"/>
    <w:rsid w:val="00131A48"/>
    <w:rsid w:val="00132430"/>
    <w:rsid w:val="0013346E"/>
    <w:rsid w:val="001335D1"/>
    <w:rsid w:val="00133CB3"/>
    <w:rsid w:val="0013428D"/>
    <w:rsid w:val="00134729"/>
    <w:rsid w:val="00136794"/>
    <w:rsid w:val="0013692F"/>
    <w:rsid w:val="00136A7A"/>
    <w:rsid w:val="00136A9F"/>
    <w:rsid w:val="00136CC1"/>
    <w:rsid w:val="00136EAE"/>
    <w:rsid w:val="0013717B"/>
    <w:rsid w:val="0013763B"/>
    <w:rsid w:val="00137D9B"/>
    <w:rsid w:val="00137DD8"/>
    <w:rsid w:val="00137FCC"/>
    <w:rsid w:val="001403D9"/>
    <w:rsid w:val="00141076"/>
    <w:rsid w:val="001410EB"/>
    <w:rsid w:val="0014114D"/>
    <w:rsid w:val="00141205"/>
    <w:rsid w:val="001417E8"/>
    <w:rsid w:val="00141A9D"/>
    <w:rsid w:val="001422C5"/>
    <w:rsid w:val="0014265D"/>
    <w:rsid w:val="001429F5"/>
    <w:rsid w:val="00143916"/>
    <w:rsid w:val="00143D76"/>
    <w:rsid w:val="00145001"/>
    <w:rsid w:val="0014688E"/>
    <w:rsid w:val="00146958"/>
    <w:rsid w:val="00146B18"/>
    <w:rsid w:val="00146C27"/>
    <w:rsid w:val="0014712C"/>
    <w:rsid w:val="001476C0"/>
    <w:rsid w:val="00147C2A"/>
    <w:rsid w:val="00150593"/>
    <w:rsid w:val="00150633"/>
    <w:rsid w:val="0015102A"/>
    <w:rsid w:val="00151A37"/>
    <w:rsid w:val="00152786"/>
    <w:rsid w:val="00152B80"/>
    <w:rsid w:val="00152CCF"/>
    <w:rsid w:val="0015403A"/>
    <w:rsid w:val="00154272"/>
    <w:rsid w:val="001558B5"/>
    <w:rsid w:val="001559C4"/>
    <w:rsid w:val="0015600B"/>
    <w:rsid w:val="001560E9"/>
    <w:rsid w:val="0015614C"/>
    <w:rsid w:val="00156F02"/>
    <w:rsid w:val="00157533"/>
    <w:rsid w:val="001575C2"/>
    <w:rsid w:val="001578F8"/>
    <w:rsid w:val="00160777"/>
    <w:rsid w:val="00160A86"/>
    <w:rsid w:val="0016137D"/>
    <w:rsid w:val="0016142D"/>
    <w:rsid w:val="00161573"/>
    <w:rsid w:val="00161575"/>
    <w:rsid w:val="0016161C"/>
    <w:rsid w:val="001617F5"/>
    <w:rsid w:val="0016195E"/>
    <w:rsid w:val="00162001"/>
    <w:rsid w:val="0016206D"/>
    <w:rsid w:val="00162583"/>
    <w:rsid w:val="0016292C"/>
    <w:rsid w:val="00163022"/>
    <w:rsid w:val="001644B9"/>
    <w:rsid w:val="00164522"/>
    <w:rsid w:val="00164B09"/>
    <w:rsid w:val="00164C25"/>
    <w:rsid w:val="00165658"/>
    <w:rsid w:val="00166168"/>
    <w:rsid w:val="00166898"/>
    <w:rsid w:val="00166F00"/>
    <w:rsid w:val="00167958"/>
    <w:rsid w:val="001701FB"/>
    <w:rsid w:val="00170238"/>
    <w:rsid w:val="0017084D"/>
    <w:rsid w:val="00170D74"/>
    <w:rsid w:val="00171253"/>
    <w:rsid w:val="0017171C"/>
    <w:rsid w:val="00171AD3"/>
    <w:rsid w:val="00171B8D"/>
    <w:rsid w:val="001722CB"/>
    <w:rsid w:val="00172957"/>
    <w:rsid w:val="00172A6E"/>
    <w:rsid w:val="00172EDF"/>
    <w:rsid w:val="0017381F"/>
    <w:rsid w:val="00173F36"/>
    <w:rsid w:val="0017411F"/>
    <w:rsid w:val="0017415F"/>
    <w:rsid w:val="00174F8B"/>
    <w:rsid w:val="00174FF4"/>
    <w:rsid w:val="0017543F"/>
    <w:rsid w:val="00175450"/>
    <w:rsid w:val="001755D3"/>
    <w:rsid w:val="00175605"/>
    <w:rsid w:val="00175F38"/>
    <w:rsid w:val="001764A0"/>
    <w:rsid w:val="00176BA2"/>
    <w:rsid w:val="00176DC5"/>
    <w:rsid w:val="00177017"/>
    <w:rsid w:val="00177D8F"/>
    <w:rsid w:val="0018034B"/>
    <w:rsid w:val="0018190E"/>
    <w:rsid w:val="00181D9F"/>
    <w:rsid w:val="00182E34"/>
    <w:rsid w:val="001834CE"/>
    <w:rsid w:val="001838F0"/>
    <w:rsid w:val="00183BF6"/>
    <w:rsid w:val="00183CA2"/>
    <w:rsid w:val="00183D6E"/>
    <w:rsid w:val="00183E24"/>
    <w:rsid w:val="00183ED7"/>
    <w:rsid w:val="001843E7"/>
    <w:rsid w:val="001852A0"/>
    <w:rsid w:val="0018583E"/>
    <w:rsid w:val="00185CF9"/>
    <w:rsid w:val="00186113"/>
    <w:rsid w:val="001864CD"/>
    <w:rsid w:val="00186AD7"/>
    <w:rsid w:val="00186B83"/>
    <w:rsid w:val="00186ED6"/>
    <w:rsid w:val="001870EF"/>
    <w:rsid w:val="00187125"/>
    <w:rsid w:val="001874F7"/>
    <w:rsid w:val="0018764E"/>
    <w:rsid w:val="00187780"/>
    <w:rsid w:val="00187880"/>
    <w:rsid w:val="001879B6"/>
    <w:rsid w:val="00190AD8"/>
    <w:rsid w:val="0019116B"/>
    <w:rsid w:val="001912B6"/>
    <w:rsid w:val="00191FC6"/>
    <w:rsid w:val="00192245"/>
    <w:rsid w:val="00192A3F"/>
    <w:rsid w:val="00192FEE"/>
    <w:rsid w:val="00193072"/>
    <w:rsid w:val="00193443"/>
    <w:rsid w:val="001940F4"/>
    <w:rsid w:val="001948B0"/>
    <w:rsid w:val="00194A36"/>
    <w:rsid w:val="001952EE"/>
    <w:rsid w:val="00195AC5"/>
    <w:rsid w:val="00195C98"/>
    <w:rsid w:val="001961C0"/>
    <w:rsid w:val="00196509"/>
    <w:rsid w:val="00196658"/>
    <w:rsid w:val="00196A40"/>
    <w:rsid w:val="001A0283"/>
    <w:rsid w:val="001A0303"/>
    <w:rsid w:val="001A055C"/>
    <w:rsid w:val="001A1359"/>
    <w:rsid w:val="001A137E"/>
    <w:rsid w:val="001A2085"/>
    <w:rsid w:val="001A2D22"/>
    <w:rsid w:val="001A2DF5"/>
    <w:rsid w:val="001A2EEF"/>
    <w:rsid w:val="001A3031"/>
    <w:rsid w:val="001A3B67"/>
    <w:rsid w:val="001A457A"/>
    <w:rsid w:val="001A45C0"/>
    <w:rsid w:val="001A4921"/>
    <w:rsid w:val="001A4E89"/>
    <w:rsid w:val="001A5A4F"/>
    <w:rsid w:val="001A5F2B"/>
    <w:rsid w:val="001A64CA"/>
    <w:rsid w:val="001A666A"/>
    <w:rsid w:val="001A6781"/>
    <w:rsid w:val="001A733F"/>
    <w:rsid w:val="001A7454"/>
    <w:rsid w:val="001A77BD"/>
    <w:rsid w:val="001A78E2"/>
    <w:rsid w:val="001A7AF9"/>
    <w:rsid w:val="001B06A1"/>
    <w:rsid w:val="001B0C89"/>
    <w:rsid w:val="001B0EA0"/>
    <w:rsid w:val="001B0EF8"/>
    <w:rsid w:val="001B1641"/>
    <w:rsid w:val="001B1D6A"/>
    <w:rsid w:val="001B284A"/>
    <w:rsid w:val="001B29F5"/>
    <w:rsid w:val="001B301E"/>
    <w:rsid w:val="001B369E"/>
    <w:rsid w:val="001B3B2F"/>
    <w:rsid w:val="001B48E8"/>
    <w:rsid w:val="001B4A94"/>
    <w:rsid w:val="001B666E"/>
    <w:rsid w:val="001B6AFC"/>
    <w:rsid w:val="001B6CDD"/>
    <w:rsid w:val="001B7AE1"/>
    <w:rsid w:val="001B7B87"/>
    <w:rsid w:val="001C12D4"/>
    <w:rsid w:val="001C12F0"/>
    <w:rsid w:val="001C1556"/>
    <w:rsid w:val="001C216A"/>
    <w:rsid w:val="001C22F9"/>
    <w:rsid w:val="001C2380"/>
    <w:rsid w:val="001C393E"/>
    <w:rsid w:val="001C3F7D"/>
    <w:rsid w:val="001C4A3E"/>
    <w:rsid w:val="001C4F79"/>
    <w:rsid w:val="001C503D"/>
    <w:rsid w:val="001C6D73"/>
    <w:rsid w:val="001C71C4"/>
    <w:rsid w:val="001C7FA8"/>
    <w:rsid w:val="001C7FC9"/>
    <w:rsid w:val="001D03DE"/>
    <w:rsid w:val="001D0756"/>
    <w:rsid w:val="001D17F4"/>
    <w:rsid w:val="001D1FF4"/>
    <w:rsid w:val="001D2E5A"/>
    <w:rsid w:val="001D3B76"/>
    <w:rsid w:val="001D520D"/>
    <w:rsid w:val="001D5487"/>
    <w:rsid w:val="001D550D"/>
    <w:rsid w:val="001D57AE"/>
    <w:rsid w:val="001D7FCE"/>
    <w:rsid w:val="001E0107"/>
    <w:rsid w:val="001E0359"/>
    <w:rsid w:val="001E0D7C"/>
    <w:rsid w:val="001E148B"/>
    <w:rsid w:val="001E15C7"/>
    <w:rsid w:val="001E1B6D"/>
    <w:rsid w:val="001E1EDB"/>
    <w:rsid w:val="001E2657"/>
    <w:rsid w:val="001E27A7"/>
    <w:rsid w:val="001E2BF4"/>
    <w:rsid w:val="001E2C0F"/>
    <w:rsid w:val="001E339D"/>
    <w:rsid w:val="001E361F"/>
    <w:rsid w:val="001E560E"/>
    <w:rsid w:val="001E6462"/>
    <w:rsid w:val="001E6BD3"/>
    <w:rsid w:val="001E79A9"/>
    <w:rsid w:val="001F0A62"/>
    <w:rsid w:val="001F1747"/>
    <w:rsid w:val="001F1A16"/>
    <w:rsid w:val="001F1E51"/>
    <w:rsid w:val="001F2128"/>
    <w:rsid w:val="001F230C"/>
    <w:rsid w:val="001F2FE9"/>
    <w:rsid w:val="001F30CD"/>
    <w:rsid w:val="001F4940"/>
    <w:rsid w:val="001F494B"/>
    <w:rsid w:val="001F5171"/>
    <w:rsid w:val="001F5589"/>
    <w:rsid w:val="001F5A1B"/>
    <w:rsid w:val="001F5FA8"/>
    <w:rsid w:val="001F681C"/>
    <w:rsid w:val="001F6835"/>
    <w:rsid w:val="001F6FAA"/>
    <w:rsid w:val="001F75F2"/>
    <w:rsid w:val="001F7E0F"/>
    <w:rsid w:val="00200CC1"/>
    <w:rsid w:val="00200D51"/>
    <w:rsid w:val="00200DAB"/>
    <w:rsid w:val="00201058"/>
    <w:rsid w:val="00202BA2"/>
    <w:rsid w:val="002033A5"/>
    <w:rsid w:val="0020349A"/>
    <w:rsid w:val="00203748"/>
    <w:rsid w:val="00203927"/>
    <w:rsid w:val="00204214"/>
    <w:rsid w:val="002043BE"/>
    <w:rsid w:val="0020480D"/>
    <w:rsid w:val="002058B4"/>
    <w:rsid w:val="00205F59"/>
    <w:rsid w:val="00206135"/>
    <w:rsid w:val="002066E0"/>
    <w:rsid w:val="002067B1"/>
    <w:rsid w:val="00206C60"/>
    <w:rsid w:val="00207B0F"/>
    <w:rsid w:val="002108BE"/>
    <w:rsid w:val="00210C78"/>
    <w:rsid w:val="00210FED"/>
    <w:rsid w:val="00211B26"/>
    <w:rsid w:val="00211C43"/>
    <w:rsid w:val="00212115"/>
    <w:rsid w:val="00212D8F"/>
    <w:rsid w:val="00213932"/>
    <w:rsid w:val="00214272"/>
    <w:rsid w:val="00214C80"/>
    <w:rsid w:val="00215558"/>
    <w:rsid w:val="00215DAA"/>
    <w:rsid w:val="00215DCB"/>
    <w:rsid w:val="002163EC"/>
    <w:rsid w:val="00216E25"/>
    <w:rsid w:val="00217C8F"/>
    <w:rsid w:val="00217D79"/>
    <w:rsid w:val="0022157D"/>
    <w:rsid w:val="0022184D"/>
    <w:rsid w:val="002218A1"/>
    <w:rsid w:val="002223CD"/>
    <w:rsid w:val="002226C8"/>
    <w:rsid w:val="00222C5F"/>
    <w:rsid w:val="002232C2"/>
    <w:rsid w:val="0022377F"/>
    <w:rsid w:val="00223C9A"/>
    <w:rsid w:val="00223D7B"/>
    <w:rsid w:val="00223FFD"/>
    <w:rsid w:val="00224140"/>
    <w:rsid w:val="002249A5"/>
    <w:rsid w:val="002252F9"/>
    <w:rsid w:val="00225641"/>
    <w:rsid w:val="00225B05"/>
    <w:rsid w:val="00225C51"/>
    <w:rsid w:val="00225CB7"/>
    <w:rsid w:val="00226240"/>
    <w:rsid w:val="0022673D"/>
    <w:rsid w:val="002271B5"/>
    <w:rsid w:val="00230B93"/>
    <w:rsid w:val="00232DFE"/>
    <w:rsid w:val="00233642"/>
    <w:rsid w:val="00236E85"/>
    <w:rsid w:val="00240563"/>
    <w:rsid w:val="00241103"/>
    <w:rsid w:val="00241361"/>
    <w:rsid w:val="0024155F"/>
    <w:rsid w:val="0024196F"/>
    <w:rsid w:val="00241A43"/>
    <w:rsid w:val="00241BA1"/>
    <w:rsid w:val="00241CF1"/>
    <w:rsid w:val="00242159"/>
    <w:rsid w:val="00242357"/>
    <w:rsid w:val="0024235F"/>
    <w:rsid w:val="00242AF1"/>
    <w:rsid w:val="0024313C"/>
    <w:rsid w:val="00243277"/>
    <w:rsid w:val="00243602"/>
    <w:rsid w:val="00243792"/>
    <w:rsid w:val="00243FD7"/>
    <w:rsid w:val="002442D8"/>
    <w:rsid w:val="00244601"/>
    <w:rsid w:val="00244849"/>
    <w:rsid w:val="00244A2D"/>
    <w:rsid w:val="00244F7C"/>
    <w:rsid w:val="002452CD"/>
    <w:rsid w:val="00246603"/>
    <w:rsid w:val="00250073"/>
    <w:rsid w:val="0025008D"/>
    <w:rsid w:val="0025014D"/>
    <w:rsid w:val="0025188A"/>
    <w:rsid w:val="002523DE"/>
    <w:rsid w:val="002525E1"/>
    <w:rsid w:val="00252701"/>
    <w:rsid w:val="0025282F"/>
    <w:rsid w:val="00252E52"/>
    <w:rsid w:val="0025301D"/>
    <w:rsid w:val="00253224"/>
    <w:rsid w:val="0025331C"/>
    <w:rsid w:val="00253ACC"/>
    <w:rsid w:val="0025429B"/>
    <w:rsid w:val="00254513"/>
    <w:rsid w:val="0025457B"/>
    <w:rsid w:val="0025479F"/>
    <w:rsid w:val="0025485F"/>
    <w:rsid w:val="00254B7C"/>
    <w:rsid w:val="0025527C"/>
    <w:rsid w:val="00256343"/>
    <w:rsid w:val="002564FF"/>
    <w:rsid w:val="00256BA8"/>
    <w:rsid w:val="00256C9A"/>
    <w:rsid w:val="00257B91"/>
    <w:rsid w:val="00261232"/>
    <w:rsid w:val="002612E4"/>
    <w:rsid w:val="00261772"/>
    <w:rsid w:val="00261E08"/>
    <w:rsid w:val="002620B7"/>
    <w:rsid w:val="002623AC"/>
    <w:rsid w:val="00262EE9"/>
    <w:rsid w:val="00263884"/>
    <w:rsid w:val="00264D48"/>
    <w:rsid w:val="00264E2C"/>
    <w:rsid w:val="00265077"/>
    <w:rsid w:val="0026571E"/>
    <w:rsid w:val="0026643A"/>
    <w:rsid w:val="00266BBD"/>
    <w:rsid w:val="0026770D"/>
    <w:rsid w:val="00267876"/>
    <w:rsid w:val="002705FC"/>
    <w:rsid w:val="00270DCE"/>
    <w:rsid w:val="00271409"/>
    <w:rsid w:val="00271AA8"/>
    <w:rsid w:val="00271FA8"/>
    <w:rsid w:val="00272359"/>
    <w:rsid w:val="00273573"/>
    <w:rsid w:val="00273687"/>
    <w:rsid w:val="00273745"/>
    <w:rsid w:val="002741D0"/>
    <w:rsid w:val="00274391"/>
    <w:rsid w:val="00274488"/>
    <w:rsid w:val="002745C0"/>
    <w:rsid w:val="00274802"/>
    <w:rsid w:val="002750FE"/>
    <w:rsid w:val="0027523B"/>
    <w:rsid w:val="00275920"/>
    <w:rsid w:val="00275D49"/>
    <w:rsid w:val="00275E7A"/>
    <w:rsid w:val="00275E94"/>
    <w:rsid w:val="00275F68"/>
    <w:rsid w:val="00275F8C"/>
    <w:rsid w:val="00276396"/>
    <w:rsid w:val="00277A9B"/>
    <w:rsid w:val="00280FCB"/>
    <w:rsid w:val="00281626"/>
    <w:rsid w:val="00281E62"/>
    <w:rsid w:val="00282D90"/>
    <w:rsid w:val="00283582"/>
    <w:rsid w:val="002836E9"/>
    <w:rsid w:val="002837CD"/>
    <w:rsid w:val="00284170"/>
    <w:rsid w:val="002844CE"/>
    <w:rsid w:val="0028532B"/>
    <w:rsid w:val="0028583E"/>
    <w:rsid w:val="002858D9"/>
    <w:rsid w:val="00285DED"/>
    <w:rsid w:val="00285EBC"/>
    <w:rsid w:val="00285F1C"/>
    <w:rsid w:val="00286144"/>
    <w:rsid w:val="00286B05"/>
    <w:rsid w:val="0028727A"/>
    <w:rsid w:val="0029052F"/>
    <w:rsid w:val="0029060E"/>
    <w:rsid w:val="00290966"/>
    <w:rsid w:val="002929E1"/>
    <w:rsid w:val="0029339E"/>
    <w:rsid w:val="0029365F"/>
    <w:rsid w:val="00293726"/>
    <w:rsid w:val="00293A02"/>
    <w:rsid w:val="00294226"/>
    <w:rsid w:val="002955B0"/>
    <w:rsid w:val="00295A51"/>
    <w:rsid w:val="00295D14"/>
    <w:rsid w:val="00296263"/>
    <w:rsid w:val="00296AD1"/>
    <w:rsid w:val="00296E8F"/>
    <w:rsid w:val="002971F4"/>
    <w:rsid w:val="00297798"/>
    <w:rsid w:val="00297CD4"/>
    <w:rsid w:val="002A09C2"/>
    <w:rsid w:val="002A0AD2"/>
    <w:rsid w:val="002A1771"/>
    <w:rsid w:val="002A1E02"/>
    <w:rsid w:val="002A20EA"/>
    <w:rsid w:val="002A2380"/>
    <w:rsid w:val="002A2880"/>
    <w:rsid w:val="002A3128"/>
    <w:rsid w:val="002A3589"/>
    <w:rsid w:val="002A3600"/>
    <w:rsid w:val="002A3907"/>
    <w:rsid w:val="002A4830"/>
    <w:rsid w:val="002A4CBE"/>
    <w:rsid w:val="002A54F1"/>
    <w:rsid w:val="002A6E38"/>
    <w:rsid w:val="002A7478"/>
    <w:rsid w:val="002A74B3"/>
    <w:rsid w:val="002B0376"/>
    <w:rsid w:val="002B069A"/>
    <w:rsid w:val="002B0C9A"/>
    <w:rsid w:val="002B113C"/>
    <w:rsid w:val="002B11CC"/>
    <w:rsid w:val="002B25D0"/>
    <w:rsid w:val="002B2E69"/>
    <w:rsid w:val="002B31CE"/>
    <w:rsid w:val="002B3E3C"/>
    <w:rsid w:val="002B471F"/>
    <w:rsid w:val="002B49D8"/>
    <w:rsid w:val="002B6B85"/>
    <w:rsid w:val="002B7209"/>
    <w:rsid w:val="002C0ADA"/>
    <w:rsid w:val="002C12B2"/>
    <w:rsid w:val="002C1CA3"/>
    <w:rsid w:val="002C1F0E"/>
    <w:rsid w:val="002C281F"/>
    <w:rsid w:val="002C3059"/>
    <w:rsid w:val="002C3272"/>
    <w:rsid w:val="002C336D"/>
    <w:rsid w:val="002C3905"/>
    <w:rsid w:val="002C40AE"/>
    <w:rsid w:val="002C4C9C"/>
    <w:rsid w:val="002C4D42"/>
    <w:rsid w:val="002C4DE9"/>
    <w:rsid w:val="002C55F2"/>
    <w:rsid w:val="002C5992"/>
    <w:rsid w:val="002C5D80"/>
    <w:rsid w:val="002C63C6"/>
    <w:rsid w:val="002C684C"/>
    <w:rsid w:val="002C70DA"/>
    <w:rsid w:val="002C7398"/>
    <w:rsid w:val="002C74B1"/>
    <w:rsid w:val="002C7ECA"/>
    <w:rsid w:val="002D07BF"/>
    <w:rsid w:val="002D0BE9"/>
    <w:rsid w:val="002D114F"/>
    <w:rsid w:val="002D1542"/>
    <w:rsid w:val="002D229C"/>
    <w:rsid w:val="002D23AE"/>
    <w:rsid w:val="002D25AF"/>
    <w:rsid w:val="002D289A"/>
    <w:rsid w:val="002D2BEB"/>
    <w:rsid w:val="002D431D"/>
    <w:rsid w:val="002D498E"/>
    <w:rsid w:val="002D5964"/>
    <w:rsid w:val="002D627A"/>
    <w:rsid w:val="002D6710"/>
    <w:rsid w:val="002D673D"/>
    <w:rsid w:val="002D760D"/>
    <w:rsid w:val="002D7F89"/>
    <w:rsid w:val="002E0139"/>
    <w:rsid w:val="002E0CFA"/>
    <w:rsid w:val="002E2BAC"/>
    <w:rsid w:val="002E3D2F"/>
    <w:rsid w:val="002E5820"/>
    <w:rsid w:val="002E6326"/>
    <w:rsid w:val="002E67FF"/>
    <w:rsid w:val="002E6D1F"/>
    <w:rsid w:val="002E7382"/>
    <w:rsid w:val="002F0E2E"/>
    <w:rsid w:val="002F115E"/>
    <w:rsid w:val="002F1240"/>
    <w:rsid w:val="002F1330"/>
    <w:rsid w:val="002F1D64"/>
    <w:rsid w:val="002F1FE3"/>
    <w:rsid w:val="002F2449"/>
    <w:rsid w:val="002F3374"/>
    <w:rsid w:val="002F405F"/>
    <w:rsid w:val="002F43D2"/>
    <w:rsid w:val="002F4DBF"/>
    <w:rsid w:val="002F4DFE"/>
    <w:rsid w:val="002F50BE"/>
    <w:rsid w:val="002F5187"/>
    <w:rsid w:val="002F6B57"/>
    <w:rsid w:val="002F750A"/>
    <w:rsid w:val="00300408"/>
    <w:rsid w:val="003010FC"/>
    <w:rsid w:val="0030171C"/>
    <w:rsid w:val="00301C6A"/>
    <w:rsid w:val="00301D52"/>
    <w:rsid w:val="003023E0"/>
    <w:rsid w:val="003031C3"/>
    <w:rsid w:val="0030341D"/>
    <w:rsid w:val="00303A3F"/>
    <w:rsid w:val="0030508C"/>
    <w:rsid w:val="00305901"/>
    <w:rsid w:val="00305CBC"/>
    <w:rsid w:val="00306505"/>
    <w:rsid w:val="00307254"/>
    <w:rsid w:val="00307548"/>
    <w:rsid w:val="0031002B"/>
    <w:rsid w:val="0031023E"/>
    <w:rsid w:val="00310686"/>
    <w:rsid w:val="0031081E"/>
    <w:rsid w:val="00310BA3"/>
    <w:rsid w:val="00311169"/>
    <w:rsid w:val="0031239D"/>
    <w:rsid w:val="00313AE9"/>
    <w:rsid w:val="00314541"/>
    <w:rsid w:val="0031460F"/>
    <w:rsid w:val="00315766"/>
    <w:rsid w:val="00316FA6"/>
    <w:rsid w:val="00317391"/>
    <w:rsid w:val="003175DA"/>
    <w:rsid w:val="003175FD"/>
    <w:rsid w:val="00317BCB"/>
    <w:rsid w:val="00317F20"/>
    <w:rsid w:val="00320C41"/>
    <w:rsid w:val="003219EF"/>
    <w:rsid w:val="00322388"/>
    <w:rsid w:val="0032335A"/>
    <w:rsid w:val="00323397"/>
    <w:rsid w:val="0032365E"/>
    <w:rsid w:val="0032444F"/>
    <w:rsid w:val="00324940"/>
    <w:rsid w:val="003249F3"/>
    <w:rsid w:val="00325603"/>
    <w:rsid w:val="003262CD"/>
    <w:rsid w:val="00326DEA"/>
    <w:rsid w:val="00327115"/>
    <w:rsid w:val="00327193"/>
    <w:rsid w:val="00327DA9"/>
    <w:rsid w:val="003300DC"/>
    <w:rsid w:val="003323CE"/>
    <w:rsid w:val="00332469"/>
    <w:rsid w:val="00332563"/>
    <w:rsid w:val="00332A38"/>
    <w:rsid w:val="00332A85"/>
    <w:rsid w:val="00334551"/>
    <w:rsid w:val="0033508D"/>
    <w:rsid w:val="00335EC4"/>
    <w:rsid w:val="0033666E"/>
    <w:rsid w:val="00336A70"/>
    <w:rsid w:val="00336C3F"/>
    <w:rsid w:val="003372D7"/>
    <w:rsid w:val="0033756F"/>
    <w:rsid w:val="00340BB8"/>
    <w:rsid w:val="003416DD"/>
    <w:rsid w:val="00341AC0"/>
    <w:rsid w:val="00342D59"/>
    <w:rsid w:val="00343EBB"/>
    <w:rsid w:val="00343F22"/>
    <w:rsid w:val="00344754"/>
    <w:rsid w:val="00344B5C"/>
    <w:rsid w:val="00345C11"/>
    <w:rsid w:val="003463CF"/>
    <w:rsid w:val="00346C43"/>
    <w:rsid w:val="003474DA"/>
    <w:rsid w:val="00347A4F"/>
    <w:rsid w:val="00347C4F"/>
    <w:rsid w:val="00347EA7"/>
    <w:rsid w:val="00347F8C"/>
    <w:rsid w:val="0035025F"/>
    <w:rsid w:val="0035035D"/>
    <w:rsid w:val="003503A6"/>
    <w:rsid w:val="003505C0"/>
    <w:rsid w:val="00350761"/>
    <w:rsid w:val="00350908"/>
    <w:rsid w:val="00350DB1"/>
    <w:rsid w:val="003510E9"/>
    <w:rsid w:val="00351FB5"/>
    <w:rsid w:val="00352F97"/>
    <w:rsid w:val="003531B8"/>
    <w:rsid w:val="00353412"/>
    <w:rsid w:val="00353A40"/>
    <w:rsid w:val="003547A4"/>
    <w:rsid w:val="00355157"/>
    <w:rsid w:val="003555A4"/>
    <w:rsid w:val="00355663"/>
    <w:rsid w:val="00355C37"/>
    <w:rsid w:val="00355F47"/>
    <w:rsid w:val="003561FE"/>
    <w:rsid w:val="0035634F"/>
    <w:rsid w:val="00356BC8"/>
    <w:rsid w:val="0035756C"/>
    <w:rsid w:val="003602B2"/>
    <w:rsid w:val="00360646"/>
    <w:rsid w:val="003607ED"/>
    <w:rsid w:val="0036106A"/>
    <w:rsid w:val="003614AB"/>
    <w:rsid w:val="00361DCE"/>
    <w:rsid w:val="00362CBD"/>
    <w:rsid w:val="00362DE9"/>
    <w:rsid w:val="00362F55"/>
    <w:rsid w:val="00363E23"/>
    <w:rsid w:val="00364FBC"/>
    <w:rsid w:val="0036613A"/>
    <w:rsid w:val="003662B3"/>
    <w:rsid w:val="0036647E"/>
    <w:rsid w:val="00367D11"/>
    <w:rsid w:val="00367D78"/>
    <w:rsid w:val="00367E13"/>
    <w:rsid w:val="00367EA6"/>
    <w:rsid w:val="003705DC"/>
    <w:rsid w:val="003707FC"/>
    <w:rsid w:val="003709EC"/>
    <w:rsid w:val="00370A3D"/>
    <w:rsid w:val="00370A5F"/>
    <w:rsid w:val="00370BD6"/>
    <w:rsid w:val="0037178C"/>
    <w:rsid w:val="00371C26"/>
    <w:rsid w:val="00372BDC"/>
    <w:rsid w:val="0037355E"/>
    <w:rsid w:val="00374051"/>
    <w:rsid w:val="00374164"/>
    <w:rsid w:val="003741A2"/>
    <w:rsid w:val="00374850"/>
    <w:rsid w:val="00375121"/>
    <w:rsid w:val="0037592E"/>
    <w:rsid w:val="00375B62"/>
    <w:rsid w:val="00376BCC"/>
    <w:rsid w:val="00376FEF"/>
    <w:rsid w:val="0037737C"/>
    <w:rsid w:val="00377612"/>
    <w:rsid w:val="00377C49"/>
    <w:rsid w:val="003805B1"/>
    <w:rsid w:val="0038081B"/>
    <w:rsid w:val="003823D8"/>
    <w:rsid w:val="00382590"/>
    <w:rsid w:val="00382A86"/>
    <w:rsid w:val="00382ABA"/>
    <w:rsid w:val="0038323F"/>
    <w:rsid w:val="00383B02"/>
    <w:rsid w:val="00384969"/>
    <w:rsid w:val="003850E2"/>
    <w:rsid w:val="0038535A"/>
    <w:rsid w:val="00386583"/>
    <w:rsid w:val="003869CD"/>
    <w:rsid w:val="00386A2B"/>
    <w:rsid w:val="00386A83"/>
    <w:rsid w:val="00386F59"/>
    <w:rsid w:val="0038737C"/>
    <w:rsid w:val="003873CE"/>
    <w:rsid w:val="003873DE"/>
    <w:rsid w:val="0038770D"/>
    <w:rsid w:val="00387C7F"/>
    <w:rsid w:val="00387E93"/>
    <w:rsid w:val="00390230"/>
    <w:rsid w:val="00390B31"/>
    <w:rsid w:val="00391D21"/>
    <w:rsid w:val="00392501"/>
    <w:rsid w:val="0039257E"/>
    <w:rsid w:val="003928FD"/>
    <w:rsid w:val="00392B0C"/>
    <w:rsid w:val="00392CB0"/>
    <w:rsid w:val="003933C5"/>
    <w:rsid w:val="00393B4B"/>
    <w:rsid w:val="00394499"/>
    <w:rsid w:val="0039489B"/>
    <w:rsid w:val="00394C7A"/>
    <w:rsid w:val="00394E69"/>
    <w:rsid w:val="00395743"/>
    <w:rsid w:val="003963FB"/>
    <w:rsid w:val="0039669D"/>
    <w:rsid w:val="00396858"/>
    <w:rsid w:val="00396E90"/>
    <w:rsid w:val="003973DC"/>
    <w:rsid w:val="00397679"/>
    <w:rsid w:val="00397838"/>
    <w:rsid w:val="0039792D"/>
    <w:rsid w:val="003A03E3"/>
    <w:rsid w:val="003A081E"/>
    <w:rsid w:val="003A0AA8"/>
    <w:rsid w:val="003A0D79"/>
    <w:rsid w:val="003A0E6D"/>
    <w:rsid w:val="003A1287"/>
    <w:rsid w:val="003A1304"/>
    <w:rsid w:val="003A1DB8"/>
    <w:rsid w:val="003A1F3D"/>
    <w:rsid w:val="003A232A"/>
    <w:rsid w:val="003A308A"/>
    <w:rsid w:val="003A484A"/>
    <w:rsid w:val="003A5085"/>
    <w:rsid w:val="003A586B"/>
    <w:rsid w:val="003A5DC0"/>
    <w:rsid w:val="003A66AF"/>
    <w:rsid w:val="003A67AC"/>
    <w:rsid w:val="003A689A"/>
    <w:rsid w:val="003A6A7D"/>
    <w:rsid w:val="003A6B58"/>
    <w:rsid w:val="003A6F91"/>
    <w:rsid w:val="003B0176"/>
    <w:rsid w:val="003B0CA2"/>
    <w:rsid w:val="003B0EA2"/>
    <w:rsid w:val="003B1B64"/>
    <w:rsid w:val="003B2004"/>
    <w:rsid w:val="003B221D"/>
    <w:rsid w:val="003B232B"/>
    <w:rsid w:val="003B2486"/>
    <w:rsid w:val="003B457F"/>
    <w:rsid w:val="003B468A"/>
    <w:rsid w:val="003B4905"/>
    <w:rsid w:val="003B4EE6"/>
    <w:rsid w:val="003B54C5"/>
    <w:rsid w:val="003B5D36"/>
    <w:rsid w:val="003B5F01"/>
    <w:rsid w:val="003B73CE"/>
    <w:rsid w:val="003B769F"/>
    <w:rsid w:val="003C020A"/>
    <w:rsid w:val="003C086B"/>
    <w:rsid w:val="003C0992"/>
    <w:rsid w:val="003C1091"/>
    <w:rsid w:val="003C1801"/>
    <w:rsid w:val="003C18BE"/>
    <w:rsid w:val="003C1D37"/>
    <w:rsid w:val="003C214A"/>
    <w:rsid w:val="003C281D"/>
    <w:rsid w:val="003C2D81"/>
    <w:rsid w:val="003C30EB"/>
    <w:rsid w:val="003C36D0"/>
    <w:rsid w:val="003C3BC7"/>
    <w:rsid w:val="003C4038"/>
    <w:rsid w:val="003C42C5"/>
    <w:rsid w:val="003C438B"/>
    <w:rsid w:val="003C5732"/>
    <w:rsid w:val="003C6183"/>
    <w:rsid w:val="003C6288"/>
    <w:rsid w:val="003C7048"/>
    <w:rsid w:val="003C7FD6"/>
    <w:rsid w:val="003D052E"/>
    <w:rsid w:val="003D0674"/>
    <w:rsid w:val="003D113A"/>
    <w:rsid w:val="003D116D"/>
    <w:rsid w:val="003D141D"/>
    <w:rsid w:val="003D15F9"/>
    <w:rsid w:val="003D16E9"/>
    <w:rsid w:val="003D1899"/>
    <w:rsid w:val="003D1FF4"/>
    <w:rsid w:val="003D21DD"/>
    <w:rsid w:val="003D3347"/>
    <w:rsid w:val="003D3C6B"/>
    <w:rsid w:val="003D3D9D"/>
    <w:rsid w:val="003D44C4"/>
    <w:rsid w:val="003D45AC"/>
    <w:rsid w:val="003D542E"/>
    <w:rsid w:val="003D59E2"/>
    <w:rsid w:val="003D6239"/>
    <w:rsid w:val="003D75D8"/>
    <w:rsid w:val="003D7610"/>
    <w:rsid w:val="003D7A26"/>
    <w:rsid w:val="003E0AB4"/>
    <w:rsid w:val="003E179F"/>
    <w:rsid w:val="003E1949"/>
    <w:rsid w:val="003E1C59"/>
    <w:rsid w:val="003E2DE0"/>
    <w:rsid w:val="003E34EB"/>
    <w:rsid w:val="003E3730"/>
    <w:rsid w:val="003E3BD0"/>
    <w:rsid w:val="003E3F0F"/>
    <w:rsid w:val="003E407C"/>
    <w:rsid w:val="003E432F"/>
    <w:rsid w:val="003E4C19"/>
    <w:rsid w:val="003E4E3C"/>
    <w:rsid w:val="003E5892"/>
    <w:rsid w:val="003E5E7C"/>
    <w:rsid w:val="003E7A7C"/>
    <w:rsid w:val="003E7DC5"/>
    <w:rsid w:val="003E7FEB"/>
    <w:rsid w:val="003F070D"/>
    <w:rsid w:val="003F0888"/>
    <w:rsid w:val="003F0896"/>
    <w:rsid w:val="003F0B32"/>
    <w:rsid w:val="003F0EC7"/>
    <w:rsid w:val="003F188C"/>
    <w:rsid w:val="003F2000"/>
    <w:rsid w:val="003F24C3"/>
    <w:rsid w:val="003F269C"/>
    <w:rsid w:val="003F2B35"/>
    <w:rsid w:val="003F2DA3"/>
    <w:rsid w:val="003F2EA2"/>
    <w:rsid w:val="003F35C1"/>
    <w:rsid w:val="003F3649"/>
    <w:rsid w:val="003F388E"/>
    <w:rsid w:val="003F3BB4"/>
    <w:rsid w:val="003F3D66"/>
    <w:rsid w:val="003F41CF"/>
    <w:rsid w:val="003F4681"/>
    <w:rsid w:val="003F47E1"/>
    <w:rsid w:val="003F4B4B"/>
    <w:rsid w:val="003F52E6"/>
    <w:rsid w:val="003F545A"/>
    <w:rsid w:val="003F57B9"/>
    <w:rsid w:val="003F5BF5"/>
    <w:rsid w:val="003F7036"/>
    <w:rsid w:val="003F7755"/>
    <w:rsid w:val="003F79AF"/>
    <w:rsid w:val="00400217"/>
    <w:rsid w:val="0040046D"/>
    <w:rsid w:val="0040068F"/>
    <w:rsid w:val="004009D7"/>
    <w:rsid w:val="00400A15"/>
    <w:rsid w:val="00400D92"/>
    <w:rsid w:val="0040194E"/>
    <w:rsid w:val="00401BFC"/>
    <w:rsid w:val="004034B1"/>
    <w:rsid w:val="00403CC8"/>
    <w:rsid w:val="00404085"/>
    <w:rsid w:val="0040420C"/>
    <w:rsid w:val="004048A4"/>
    <w:rsid w:val="0040527B"/>
    <w:rsid w:val="0040548A"/>
    <w:rsid w:val="00405594"/>
    <w:rsid w:val="00405E26"/>
    <w:rsid w:val="0040621B"/>
    <w:rsid w:val="00406244"/>
    <w:rsid w:val="0040702B"/>
    <w:rsid w:val="004076E5"/>
    <w:rsid w:val="00407F83"/>
    <w:rsid w:val="004103E6"/>
    <w:rsid w:val="00410E52"/>
    <w:rsid w:val="00411105"/>
    <w:rsid w:val="0041191D"/>
    <w:rsid w:val="0041313F"/>
    <w:rsid w:val="00414BD2"/>
    <w:rsid w:val="00415746"/>
    <w:rsid w:val="00415D68"/>
    <w:rsid w:val="00416123"/>
    <w:rsid w:val="00420439"/>
    <w:rsid w:val="0042095C"/>
    <w:rsid w:val="004209FA"/>
    <w:rsid w:val="00420C44"/>
    <w:rsid w:val="0042104F"/>
    <w:rsid w:val="004216A2"/>
    <w:rsid w:val="00421E45"/>
    <w:rsid w:val="004227AC"/>
    <w:rsid w:val="00423F59"/>
    <w:rsid w:val="00424338"/>
    <w:rsid w:val="0042498B"/>
    <w:rsid w:val="00424A0E"/>
    <w:rsid w:val="00424F08"/>
    <w:rsid w:val="00425845"/>
    <w:rsid w:val="00425B12"/>
    <w:rsid w:val="00425E40"/>
    <w:rsid w:val="00425E96"/>
    <w:rsid w:val="00426301"/>
    <w:rsid w:val="004267B8"/>
    <w:rsid w:val="0042699F"/>
    <w:rsid w:val="00426C85"/>
    <w:rsid w:val="0042743A"/>
    <w:rsid w:val="0043010E"/>
    <w:rsid w:val="00430544"/>
    <w:rsid w:val="00430CEE"/>
    <w:rsid w:val="00430E6D"/>
    <w:rsid w:val="00431BC8"/>
    <w:rsid w:val="00431BF7"/>
    <w:rsid w:val="00431E52"/>
    <w:rsid w:val="004327C9"/>
    <w:rsid w:val="004328C4"/>
    <w:rsid w:val="0043319C"/>
    <w:rsid w:val="00433A13"/>
    <w:rsid w:val="004341D0"/>
    <w:rsid w:val="00434819"/>
    <w:rsid w:val="00434A79"/>
    <w:rsid w:val="00434E01"/>
    <w:rsid w:val="004356F0"/>
    <w:rsid w:val="00435C15"/>
    <w:rsid w:val="0043619B"/>
    <w:rsid w:val="0043674A"/>
    <w:rsid w:val="00436AFD"/>
    <w:rsid w:val="00437B1D"/>
    <w:rsid w:val="0044003D"/>
    <w:rsid w:val="004406C4"/>
    <w:rsid w:val="00443C9C"/>
    <w:rsid w:val="00443E3C"/>
    <w:rsid w:val="0044448E"/>
    <w:rsid w:val="00444926"/>
    <w:rsid w:val="00444EBC"/>
    <w:rsid w:val="00445426"/>
    <w:rsid w:val="00445D65"/>
    <w:rsid w:val="00445F6C"/>
    <w:rsid w:val="00446C9C"/>
    <w:rsid w:val="00446D9D"/>
    <w:rsid w:val="00446E73"/>
    <w:rsid w:val="00446FE4"/>
    <w:rsid w:val="0044758A"/>
    <w:rsid w:val="004477DB"/>
    <w:rsid w:val="00450448"/>
    <w:rsid w:val="00450916"/>
    <w:rsid w:val="00450B0B"/>
    <w:rsid w:val="00450B11"/>
    <w:rsid w:val="00451F2C"/>
    <w:rsid w:val="00452199"/>
    <w:rsid w:val="004529F7"/>
    <w:rsid w:val="00452A83"/>
    <w:rsid w:val="00452C2F"/>
    <w:rsid w:val="00452DA0"/>
    <w:rsid w:val="004538A3"/>
    <w:rsid w:val="00453EF6"/>
    <w:rsid w:val="004544A6"/>
    <w:rsid w:val="004545E9"/>
    <w:rsid w:val="0045509A"/>
    <w:rsid w:val="0045535D"/>
    <w:rsid w:val="00455D64"/>
    <w:rsid w:val="0045609D"/>
    <w:rsid w:val="004566AD"/>
    <w:rsid w:val="00457EED"/>
    <w:rsid w:val="0045ABC9"/>
    <w:rsid w:val="0045BFB5"/>
    <w:rsid w:val="00460215"/>
    <w:rsid w:val="0046046E"/>
    <w:rsid w:val="00460D31"/>
    <w:rsid w:val="004612EC"/>
    <w:rsid w:val="004615F4"/>
    <w:rsid w:val="0046166D"/>
    <w:rsid w:val="00462169"/>
    <w:rsid w:val="004622D0"/>
    <w:rsid w:val="0046458C"/>
    <w:rsid w:val="0046460B"/>
    <w:rsid w:val="00465EE1"/>
    <w:rsid w:val="00466133"/>
    <w:rsid w:val="004661C0"/>
    <w:rsid w:val="0046647D"/>
    <w:rsid w:val="00466A45"/>
    <w:rsid w:val="00466C1C"/>
    <w:rsid w:val="004675EF"/>
    <w:rsid w:val="00467ADA"/>
    <w:rsid w:val="00467E15"/>
    <w:rsid w:val="004705DD"/>
    <w:rsid w:val="0047078F"/>
    <w:rsid w:val="00470C44"/>
    <w:rsid w:val="00471433"/>
    <w:rsid w:val="00471C5E"/>
    <w:rsid w:val="00471EFB"/>
    <w:rsid w:val="00472272"/>
    <w:rsid w:val="0047236D"/>
    <w:rsid w:val="00475530"/>
    <w:rsid w:val="0047561E"/>
    <w:rsid w:val="0047569F"/>
    <w:rsid w:val="00475AA4"/>
    <w:rsid w:val="0047602F"/>
    <w:rsid w:val="00476157"/>
    <w:rsid w:val="00476172"/>
    <w:rsid w:val="004775BD"/>
    <w:rsid w:val="00477D9A"/>
    <w:rsid w:val="0048065E"/>
    <w:rsid w:val="004806AD"/>
    <w:rsid w:val="00480844"/>
    <w:rsid w:val="004813CE"/>
    <w:rsid w:val="004816AD"/>
    <w:rsid w:val="00481972"/>
    <w:rsid w:val="004819BF"/>
    <w:rsid w:val="00482858"/>
    <w:rsid w:val="0048297E"/>
    <w:rsid w:val="004829EB"/>
    <w:rsid w:val="00483213"/>
    <w:rsid w:val="00483EF9"/>
    <w:rsid w:val="00484203"/>
    <w:rsid w:val="0048448D"/>
    <w:rsid w:val="00484901"/>
    <w:rsid w:val="00484BFD"/>
    <w:rsid w:val="004852AD"/>
    <w:rsid w:val="00486092"/>
    <w:rsid w:val="00486579"/>
    <w:rsid w:val="004900DB"/>
    <w:rsid w:val="004904B0"/>
    <w:rsid w:val="004907B1"/>
    <w:rsid w:val="00490AF9"/>
    <w:rsid w:val="00490C05"/>
    <w:rsid w:val="00490DF7"/>
    <w:rsid w:val="004914BE"/>
    <w:rsid w:val="00491DC7"/>
    <w:rsid w:val="0049251C"/>
    <w:rsid w:val="004928C0"/>
    <w:rsid w:val="00493897"/>
    <w:rsid w:val="00493940"/>
    <w:rsid w:val="00493E29"/>
    <w:rsid w:val="004940DD"/>
    <w:rsid w:val="004945F8"/>
    <w:rsid w:val="00495438"/>
    <w:rsid w:val="00495633"/>
    <w:rsid w:val="0049575E"/>
    <w:rsid w:val="004957BF"/>
    <w:rsid w:val="00496685"/>
    <w:rsid w:val="00497206"/>
    <w:rsid w:val="004972FB"/>
    <w:rsid w:val="004A02FA"/>
    <w:rsid w:val="004A0D6E"/>
    <w:rsid w:val="004A1F67"/>
    <w:rsid w:val="004A2898"/>
    <w:rsid w:val="004A3F54"/>
    <w:rsid w:val="004A4381"/>
    <w:rsid w:val="004A515F"/>
    <w:rsid w:val="004A530D"/>
    <w:rsid w:val="004A5431"/>
    <w:rsid w:val="004A5500"/>
    <w:rsid w:val="004A5C02"/>
    <w:rsid w:val="004A653C"/>
    <w:rsid w:val="004A7101"/>
    <w:rsid w:val="004B037B"/>
    <w:rsid w:val="004B0C3E"/>
    <w:rsid w:val="004B1C0E"/>
    <w:rsid w:val="004B1C4A"/>
    <w:rsid w:val="004B2489"/>
    <w:rsid w:val="004B2E0F"/>
    <w:rsid w:val="004B30FB"/>
    <w:rsid w:val="004B3BD3"/>
    <w:rsid w:val="004B3E95"/>
    <w:rsid w:val="004B4243"/>
    <w:rsid w:val="004B45BC"/>
    <w:rsid w:val="004B4A0E"/>
    <w:rsid w:val="004B4C69"/>
    <w:rsid w:val="004B4CAA"/>
    <w:rsid w:val="004B4E05"/>
    <w:rsid w:val="004B5A9B"/>
    <w:rsid w:val="004B6123"/>
    <w:rsid w:val="004B76AC"/>
    <w:rsid w:val="004B7D06"/>
    <w:rsid w:val="004B7E69"/>
    <w:rsid w:val="004BEEC4"/>
    <w:rsid w:val="004C0E0A"/>
    <w:rsid w:val="004C1641"/>
    <w:rsid w:val="004C1EE2"/>
    <w:rsid w:val="004C38DE"/>
    <w:rsid w:val="004C3ADE"/>
    <w:rsid w:val="004C4C8F"/>
    <w:rsid w:val="004C6964"/>
    <w:rsid w:val="004C7F0F"/>
    <w:rsid w:val="004D2862"/>
    <w:rsid w:val="004D2E75"/>
    <w:rsid w:val="004D3426"/>
    <w:rsid w:val="004D38ED"/>
    <w:rsid w:val="004D60B2"/>
    <w:rsid w:val="004D61DE"/>
    <w:rsid w:val="004D6A7E"/>
    <w:rsid w:val="004D718C"/>
    <w:rsid w:val="004D759E"/>
    <w:rsid w:val="004D76C6"/>
    <w:rsid w:val="004D78F3"/>
    <w:rsid w:val="004E0740"/>
    <w:rsid w:val="004E07D1"/>
    <w:rsid w:val="004E0EA5"/>
    <w:rsid w:val="004E1932"/>
    <w:rsid w:val="004E1F9D"/>
    <w:rsid w:val="004E2388"/>
    <w:rsid w:val="004E2DBB"/>
    <w:rsid w:val="004E358F"/>
    <w:rsid w:val="004E3E77"/>
    <w:rsid w:val="004E43CC"/>
    <w:rsid w:val="004E497D"/>
    <w:rsid w:val="004E59FC"/>
    <w:rsid w:val="004E6137"/>
    <w:rsid w:val="004E6210"/>
    <w:rsid w:val="004E6373"/>
    <w:rsid w:val="004E6BEB"/>
    <w:rsid w:val="004E7120"/>
    <w:rsid w:val="004E7F6D"/>
    <w:rsid w:val="004F0173"/>
    <w:rsid w:val="004F0324"/>
    <w:rsid w:val="004F0601"/>
    <w:rsid w:val="004F088F"/>
    <w:rsid w:val="004F0E43"/>
    <w:rsid w:val="004F1355"/>
    <w:rsid w:val="004F1591"/>
    <w:rsid w:val="004F16B1"/>
    <w:rsid w:val="004F184F"/>
    <w:rsid w:val="004F25FC"/>
    <w:rsid w:val="004F2BFC"/>
    <w:rsid w:val="004F3266"/>
    <w:rsid w:val="004F326A"/>
    <w:rsid w:val="004F3CD9"/>
    <w:rsid w:val="004F4A5A"/>
    <w:rsid w:val="004F4A93"/>
    <w:rsid w:val="004F5413"/>
    <w:rsid w:val="004F5A12"/>
    <w:rsid w:val="004F5F45"/>
    <w:rsid w:val="004F6B28"/>
    <w:rsid w:val="004F6C9B"/>
    <w:rsid w:val="004F71DF"/>
    <w:rsid w:val="004F7510"/>
    <w:rsid w:val="00500284"/>
    <w:rsid w:val="00500B2D"/>
    <w:rsid w:val="00500F44"/>
    <w:rsid w:val="005010D6"/>
    <w:rsid w:val="00501A28"/>
    <w:rsid w:val="00501CD5"/>
    <w:rsid w:val="00502211"/>
    <w:rsid w:val="00502B51"/>
    <w:rsid w:val="00503482"/>
    <w:rsid w:val="00503A99"/>
    <w:rsid w:val="00503C67"/>
    <w:rsid w:val="0050464E"/>
    <w:rsid w:val="00504723"/>
    <w:rsid w:val="0050478A"/>
    <w:rsid w:val="005052E5"/>
    <w:rsid w:val="00505A01"/>
    <w:rsid w:val="00506A3B"/>
    <w:rsid w:val="00507885"/>
    <w:rsid w:val="005100CF"/>
    <w:rsid w:val="0051077A"/>
    <w:rsid w:val="00510D34"/>
    <w:rsid w:val="00511414"/>
    <w:rsid w:val="00511745"/>
    <w:rsid w:val="005125CC"/>
    <w:rsid w:val="00512CB9"/>
    <w:rsid w:val="00512E0B"/>
    <w:rsid w:val="0051307B"/>
    <w:rsid w:val="00513BB4"/>
    <w:rsid w:val="00514E41"/>
    <w:rsid w:val="00515802"/>
    <w:rsid w:val="00515D10"/>
    <w:rsid w:val="00515F97"/>
    <w:rsid w:val="00516389"/>
    <w:rsid w:val="00517A05"/>
    <w:rsid w:val="00517C30"/>
    <w:rsid w:val="00520F28"/>
    <w:rsid w:val="005213BE"/>
    <w:rsid w:val="0052284C"/>
    <w:rsid w:val="00522BF1"/>
    <w:rsid w:val="00522D2C"/>
    <w:rsid w:val="00523437"/>
    <w:rsid w:val="00523D30"/>
    <w:rsid w:val="00523ED5"/>
    <w:rsid w:val="00524644"/>
    <w:rsid w:val="00524E0D"/>
    <w:rsid w:val="005250C2"/>
    <w:rsid w:val="0052513A"/>
    <w:rsid w:val="00525412"/>
    <w:rsid w:val="00525613"/>
    <w:rsid w:val="00525725"/>
    <w:rsid w:val="00525758"/>
    <w:rsid w:val="005264D9"/>
    <w:rsid w:val="00526968"/>
    <w:rsid w:val="00526BD3"/>
    <w:rsid w:val="0052791A"/>
    <w:rsid w:val="00530A7F"/>
    <w:rsid w:val="00530B08"/>
    <w:rsid w:val="00530CBE"/>
    <w:rsid w:val="005311C3"/>
    <w:rsid w:val="0053141E"/>
    <w:rsid w:val="00532339"/>
    <w:rsid w:val="005329BA"/>
    <w:rsid w:val="00532A3E"/>
    <w:rsid w:val="005337DE"/>
    <w:rsid w:val="005346DE"/>
    <w:rsid w:val="005348C1"/>
    <w:rsid w:val="00535064"/>
    <w:rsid w:val="00535493"/>
    <w:rsid w:val="0053626D"/>
    <w:rsid w:val="00536468"/>
    <w:rsid w:val="00536FBE"/>
    <w:rsid w:val="0053715D"/>
    <w:rsid w:val="00537484"/>
    <w:rsid w:val="0053776C"/>
    <w:rsid w:val="0053779F"/>
    <w:rsid w:val="00537A79"/>
    <w:rsid w:val="00537F2D"/>
    <w:rsid w:val="005401BE"/>
    <w:rsid w:val="005402F0"/>
    <w:rsid w:val="005403B4"/>
    <w:rsid w:val="00540E03"/>
    <w:rsid w:val="00541DF8"/>
    <w:rsid w:val="00542561"/>
    <w:rsid w:val="00542970"/>
    <w:rsid w:val="005429D4"/>
    <w:rsid w:val="00542B79"/>
    <w:rsid w:val="00542D38"/>
    <w:rsid w:val="00543493"/>
    <w:rsid w:val="005434C5"/>
    <w:rsid w:val="00543654"/>
    <w:rsid w:val="005437D2"/>
    <w:rsid w:val="005443DA"/>
    <w:rsid w:val="00544628"/>
    <w:rsid w:val="0054467B"/>
    <w:rsid w:val="005449EB"/>
    <w:rsid w:val="00544A79"/>
    <w:rsid w:val="005453F9"/>
    <w:rsid w:val="005458D8"/>
    <w:rsid w:val="00545EBE"/>
    <w:rsid w:val="005466D1"/>
    <w:rsid w:val="00546A7C"/>
    <w:rsid w:val="005500BD"/>
    <w:rsid w:val="005503D4"/>
    <w:rsid w:val="005506CD"/>
    <w:rsid w:val="00550BF2"/>
    <w:rsid w:val="00550F88"/>
    <w:rsid w:val="00551523"/>
    <w:rsid w:val="00552153"/>
    <w:rsid w:val="005534F5"/>
    <w:rsid w:val="005534F7"/>
    <w:rsid w:val="00554327"/>
    <w:rsid w:val="00555675"/>
    <w:rsid w:val="00555989"/>
    <w:rsid w:val="00555CF3"/>
    <w:rsid w:val="00556394"/>
    <w:rsid w:val="00556CE8"/>
    <w:rsid w:val="00557242"/>
    <w:rsid w:val="00557375"/>
    <w:rsid w:val="00557380"/>
    <w:rsid w:val="00557922"/>
    <w:rsid w:val="005604F5"/>
    <w:rsid w:val="005609C4"/>
    <w:rsid w:val="00560AD9"/>
    <w:rsid w:val="00560F73"/>
    <w:rsid w:val="005610D9"/>
    <w:rsid w:val="00561736"/>
    <w:rsid w:val="0056216B"/>
    <w:rsid w:val="00562CC2"/>
    <w:rsid w:val="00563BB3"/>
    <w:rsid w:val="00564392"/>
    <w:rsid w:val="00564ACC"/>
    <w:rsid w:val="00564B76"/>
    <w:rsid w:val="00564C74"/>
    <w:rsid w:val="00565096"/>
    <w:rsid w:val="00565171"/>
    <w:rsid w:val="005656A2"/>
    <w:rsid w:val="00565B82"/>
    <w:rsid w:val="00565C1A"/>
    <w:rsid w:val="00565DC8"/>
    <w:rsid w:val="00566A15"/>
    <w:rsid w:val="00566C34"/>
    <w:rsid w:val="00566C50"/>
    <w:rsid w:val="005671BC"/>
    <w:rsid w:val="005671D7"/>
    <w:rsid w:val="00570222"/>
    <w:rsid w:val="005708EC"/>
    <w:rsid w:val="0057122A"/>
    <w:rsid w:val="005712B6"/>
    <w:rsid w:val="005715B3"/>
    <w:rsid w:val="00571620"/>
    <w:rsid w:val="00571C48"/>
    <w:rsid w:val="00571C9F"/>
    <w:rsid w:val="00571DB2"/>
    <w:rsid w:val="005720C2"/>
    <w:rsid w:val="00573166"/>
    <w:rsid w:val="00573350"/>
    <w:rsid w:val="00573571"/>
    <w:rsid w:val="0057370B"/>
    <w:rsid w:val="005739BB"/>
    <w:rsid w:val="00573D32"/>
    <w:rsid w:val="00574820"/>
    <w:rsid w:val="00574A00"/>
    <w:rsid w:val="005751D2"/>
    <w:rsid w:val="005768D7"/>
    <w:rsid w:val="00576D26"/>
    <w:rsid w:val="00577B82"/>
    <w:rsid w:val="00580794"/>
    <w:rsid w:val="00580D6E"/>
    <w:rsid w:val="005820AF"/>
    <w:rsid w:val="005820D6"/>
    <w:rsid w:val="005827B0"/>
    <w:rsid w:val="00583C90"/>
    <w:rsid w:val="00584B3E"/>
    <w:rsid w:val="00586C2C"/>
    <w:rsid w:val="00587EAB"/>
    <w:rsid w:val="005903AE"/>
    <w:rsid w:val="00590429"/>
    <w:rsid w:val="00590BC8"/>
    <w:rsid w:val="00591034"/>
    <w:rsid w:val="005913CF"/>
    <w:rsid w:val="00591C5D"/>
    <w:rsid w:val="00591D98"/>
    <w:rsid w:val="00592925"/>
    <w:rsid w:val="00592A57"/>
    <w:rsid w:val="0059311E"/>
    <w:rsid w:val="005938D0"/>
    <w:rsid w:val="005942A7"/>
    <w:rsid w:val="005942FB"/>
    <w:rsid w:val="0059481F"/>
    <w:rsid w:val="005951C3"/>
    <w:rsid w:val="005951C4"/>
    <w:rsid w:val="00595BB3"/>
    <w:rsid w:val="00595DE6"/>
    <w:rsid w:val="005967F0"/>
    <w:rsid w:val="00596AAC"/>
    <w:rsid w:val="00596B39"/>
    <w:rsid w:val="00596E13"/>
    <w:rsid w:val="0059726C"/>
    <w:rsid w:val="005974D1"/>
    <w:rsid w:val="0059797B"/>
    <w:rsid w:val="00597C44"/>
    <w:rsid w:val="00597EE6"/>
    <w:rsid w:val="005A09C2"/>
    <w:rsid w:val="005A141C"/>
    <w:rsid w:val="005A162D"/>
    <w:rsid w:val="005A3225"/>
    <w:rsid w:val="005A3759"/>
    <w:rsid w:val="005A3AB9"/>
    <w:rsid w:val="005A472B"/>
    <w:rsid w:val="005A4B41"/>
    <w:rsid w:val="005A54B6"/>
    <w:rsid w:val="005A56DE"/>
    <w:rsid w:val="005A583B"/>
    <w:rsid w:val="005A61CD"/>
    <w:rsid w:val="005A6598"/>
    <w:rsid w:val="005A6B52"/>
    <w:rsid w:val="005A70AC"/>
    <w:rsid w:val="005A7278"/>
    <w:rsid w:val="005A7BE5"/>
    <w:rsid w:val="005A7CD5"/>
    <w:rsid w:val="005B0541"/>
    <w:rsid w:val="005B079B"/>
    <w:rsid w:val="005B0B8C"/>
    <w:rsid w:val="005B0D29"/>
    <w:rsid w:val="005B0F4E"/>
    <w:rsid w:val="005B116F"/>
    <w:rsid w:val="005B134F"/>
    <w:rsid w:val="005B1A68"/>
    <w:rsid w:val="005B1E63"/>
    <w:rsid w:val="005B20CE"/>
    <w:rsid w:val="005B2E17"/>
    <w:rsid w:val="005B36C9"/>
    <w:rsid w:val="005B3C93"/>
    <w:rsid w:val="005B4806"/>
    <w:rsid w:val="005B4888"/>
    <w:rsid w:val="005B578B"/>
    <w:rsid w:val="005B59A7"/>
    <w:rsid w:val="005B5A3E"/>
    <w:rsid w:val="005B6338"/>
    <w:rsid w:val="005B651B"/>
    <w:rsid w:val="005B6D08"/>
    <w:rsid w:val="005B6DE6"/>
    <w:rsid w:val="005B6EC3"/>
    <w:rsid w:val="005C1225"/>
    <w:rsid w:val="005C18C8"/>
    <w:rsid w:val="005C1C67"/>
    <w:rsid w:val="005C1FDB"/>
    <w:rsid w:val="005C346A"/>
    <w:rsid w:val="005C43D8"/>
    <w:rsid w:val="005C4784"/>
    <w:rsid w:val="005C479B"/>
    <w:rsid w:val="005C5DF7"/>
    <w:rsid w:val="005C632C"/>
    <w:rsid w:val="005C6640"/>
    <w:rsid w:val="005C6B5A"/>
    <w:rsid w:val="005D0372"/>
    <w:rsid w:val="005D0509"/>
    <w:rsid w:val="005D10C5"/>
    <w:rsid w:val="005D1384"/>
    <w:rsid w:val="005D17FE"/>
    <w:rsid w:val="005D1B79"/>
    <w:rsid w:val="005D1BC4"/>
    <w:rsid w:val="005D2437"/>
    <w:rsid w:val="005D2580"/>
    <w:rsid w:val="005D270E"/>
    <w:rsid w:val="005D2808"/>
    <w:rsid w:val="005D2A40"/>
    <w:rsid w:val="005D2AF9"/>
    <w:rsid w:val="005D30E2"/>
    <w:rsid w:val="005D34A2"/>
    <w:rsid w:val="005D39F2"/>
    <w:rsid w:val="005D4E32"/>
    <w:rsid w:val="005D4EAE"/>
    <w:rsid w:val="005D51F8"/>
    <w:rsid w:val="005D57FC"/>
    <w:rsid w:val="005D5CCB"/>
    <w:rsid w:val="005D5D1E"/>
    <w:rsid w:val="005D5D92"/>
    <w:rsid w:val="005D5F6C"/>
    <w:rsid w:val="005D64B8"/>
    <w:rsid w:val="005D6BF6"/>
    <w:rsid w:val="005D6C19"/>
    <w:rsid w:val="005D6C24"/>
    <w:rsid w:val="005D6E06"/>
    <w:rsid w:val="005D7393"/>
    <w:rsid w:val="005D7445"/>
    <w:rsid w:val="005D77A8"/>
    <w:rsid w:val="005E0FDE"/>
    <w:rsid w:val="005E12F7"/>
    <w:rsid w:val="005E1437"/>
    <w:rsid w:val="005E1803"/>
    <w:rsid w:val="005E19D4"/>
    <w:rsid w:val="005E2154"/>
    <w:rsid w:val="005E2C8A"/>
    <w:rsid w:val="005E2C91"/>
    <w:rsid w:val="005E314D"/>
    <w:rsid w:val="005E3374"/>
    <w:rsid w:val="005E4154"/>
    <w:rsid w:val="005E49E8"/>
    <w:rsid w:val="005E6DF3"/>
    <w:rsid w:val="005E6ECA"/>
    <w:rsid w:val="005E6ED1"/>
    <w:rsid w:val="005E6F9D"/>
    <w:rsid w:val="005E766B"/>
    <w:rsid w:val="005E7B07"/>
    <w:rsid w:val="005F358E"/>
    <w:rsid w:val="005F4155"/>
    <w:rsid w:val="005F46CE"/>
    <w:rsid w:val="005F52B0"/>
    <w:rsid w:val="005F55E9"/>
    <w:rsid w:val="005F5BEA"/>
    <w:rsid w:val="005F5FAB"/>
    <w:rsid w:val="005F5FCC"/>
    <w:rsid w:val="005F6111"/>
    <w:rsid w:val="005F63AA"/>
    <w:rsid w:val="005F64C9"/>
    <w:rsid w:val="005F67B6"/>
    <w:rsid w:val="005F6EB3"/>
    <w:rsid w:val="005F71C4"/>
    <w:rsid w:val="005F732B"/>
    <w:rsid w:val="005F7D63"/>
    <w:rsid w:val="005F7ED2"/>
    <w:rsid w:val="00600071"/>
    <w:rsid w:val="00600086"/>
    <w:rsid w:val="0060056C"/>
    <w:rsid w:val="00600970"/>
    <w:rsid w:val="006011D4"/>
    <w:rsid w:val="006023A3"/>
    <w:rsid w:val="0060252C"/>
    <w:rsid w:val="00602FD2"/>
    <w:rsid w:val="00604154"/>
    <w:rsid w:val="00604649"/>
    <w:rsid w:val="00604858"/>
    <w:rsid w:val="00604900"/>
    <w:rsid w:val="00604A41"/>
    <w:rsid w:val="00604E18"/>
    <w:rsid w:val="006054D7"/>
    <w:rsid w:val="00605CCF"/>
    <w:rsid w:val="00606415"/>
    <w:rsid w:val="00606464"/>
    <w:rsid w:val="00606BBB"/>
    <w:rsid w:val="00607220"/>
    <w:rsid w:val="0060743A"/>
    <w:rsid w:val="00607EBD"/>
    <w:rsid w:val="00610957"/>
    <w:rsid w:val="00610CE2"/>
    <w:rsid w:val="00611163"/>
    <w:rsid w:val="006117B1"/>
    <w:rsid w:val="00611870"/>
    <w:rsid w:val="00611F96"/>
    <w:rsid w:val="006120E0"/>
    <w:rsid w:val="0061299A"/>
    <w:rsid w:val="00612AE8"/>
    <w:rsid w:val="00612FE8"/>
    <w:rsid w:val="00613319"/>
    <w:rsid w:val="006143DC"/>
    <w:rsid w:val="00614D29"/>
    <w:rsid w:val="006158F1"/>
    <w:rsid w:val="00615934"/>
    <w:rsid w:val="00615E82"/>
    <w:rsid w:val="0061633E"/>
    <w:rsid w:val="00616543"/>
    <w:rsid w:val="00616A29"/>
    <w:rsid w:val="00616CAB"/>
    <w:rsid w:val="00617C67"/>
    <w:rsid w:val="00617D4C"/>
    <w:rsid w:val="00617D6E"/>
    <w:rsid w:val="00617EDB"/>
    <w:rsid w:val="00620852"/>
    <w:rsid w:val="00620D26"/>
    <w:rsid w:val="0062263E"/>
    <w:rsid w:val="00622ED3"/>
    <w:rsid w:val="00622ED9"/>
    <w:rsid w:val="00623845"/>
    <w:rsid w:val="00623CEA"/>
    <w:rsid w:val="00623D19"/>
    <w:rsid w:val="006241EB"/>
    <w:rsid w:val="006243AC"/>
    <w:rsid w:val="00624BA7"/>
    <w:rsid w:val="00624C46"/>
    <w:rsid w:val="00625672"/>
    <w:rsid w:val="006262BF"/>
    <w:rsid w:val="00626CD1"/>
    <w:rsid w:val="0062719A"/>
    <w:rsid w:val="006272C0"/>
    <w:rsid w:val="006275D3"/>
    <w:rsid w:val="006307D8"/>
    <w:rsid w:val="00631340"/>
    <w:rsid w:val="0063159C"/>
    <w:rsid w:val="006325E3"/>
    <w:rsid w:val="006328D2"/>
    <w:rsid w:val="00632BEE"/>
    <w:rsid w:val="00632E75"/>
    <w:rsid w:val="0063364E"/>
    <w:rsid w:val="00633B35"/>
    <w:rsid w:val="00634A5B"/>
    <w:rsid w:val="00634A64"/>
    <w:rsid w:val="00634C52"/>
    <w:rsid w:val="00634FC3"/>
    <w:rsid w:val="00635DAB"/>
    <w:rsid w:val="00635FC6"/>
    <w:rsid w:val="00636009"/>
    <w:rsid w:val="006366AB"/>
    <w:rsid w:val="006373E5"/>
    <w:rsid w:val="00637572"/>
    <w:rsid w:val="00637A52"/>
    <w:rsid w:val="00640989"/>
    <w:rsid w:val="006418F8"/>
    <w:rsid w:val="006425F5"/>
    <w:rsid w:val="00642C94"/>
    <w:rsid w:val="0064347D"/>
    <w:rsid w:val="0064390C"/>
    <w:rsid w:val="00643A72"/>
    <w:rsid w:val="00643BC5"/>
    <w:rsid w:val="006446CE"/>
    <w:rsid w:val="006449DE"/>
    <w:rsid w:val="00644ED0"/>
    <w:rsid w:val="00645567"/>
    <w:rsid w:val="006466B2"/>
    <w:rsid w:val="00647651"/>
    <w:rsid w:val="00647935"/>
    <w:rsid w:val="00647DB3"/>
    <w:rsid w:val="00650201"/>
    <w:rsid w:val="006503D4"/>
    <w:rsid w:val="006506D2"/>
    <w:rsid w:val="00650B9D"/>
    <w:rsid w:val="00650F5E"/>
    <w:rsid w:val="00652932"/>
    <w:rsid w:val="00653625"/>
    <w:rsid w:val="00654115"/>
    <w:rsid w:val="00654DF1"/>
    <w:rsid w:val="0065524E"/>
    <w:rsid w:val="00655D86"/>
    <w:rsid w:val="00655F2C"/>
    <w:rsid w:val="006563A2"/>
    <w:rsid w:val="0065682C"/>
    <w:rsid w:val="00657944"/>
    <w:rsid w:val="00660434"/>
    <w:rsid w:val="006606B6"/>
    <w:rsid w:val="00660831"/>
    <w:rsid w:val="00661B4D"/>
    <w:rsid w:val="00661BC0"/>
    <w:rsid w:val="00661EE6"/>
    <w:rsid w:val="00661F3E"/>
    <w:rsid w:val="00661FB4"/>
    <w:rsid w:val="0066309C"/>
    <w:rsid w:val="00663A89"/>
    <w:rsid w:val="0066420B"/>
    <w:rsid w:val="0066546D"/>
    <w:rsid w:val="006654B1"/>
    <w:rsid w:val="006654BA"/>
    <w:rsid w:val="006656E8"/>
    <w:rsid w:val="00665CE3"/>
    <w:rsid w:val="00665D67"/>
    <w:rsid w:val="00665DEF"/>
    <w:rsid w:val="00666C47"/>
    <w:rsid w:val="00666D8C"/>
    <w:rsid w:val="00667994"/>
    <w:rsid w:val="00670959"/>
    <w:rsid w:val="00671390"/>
    <w:rsid w:val="006717FB"/>
    <w:rsid w:val="00671A4A"/>
    <w:rsid w:val="00671AA4"/>
    <w:rsid w:val="00671CD2"/>
    <w:rsid w:val="006723EA"/>
    <w:rsid w:val="006726B9"/>
    <w:rsid w:val="006728C0"/>
    <w:rsid w:val="006730E7"/>
    <w:rsid w:val="00673ED3"/>
    <w:rsid w:val="0067434A"/>
    <w:rsid w:val="0067497A"/>
    <w:rsid w:val="00675248"/>
    <w:rsid w:val="006754DC"/>
    <w:rsid w:val="0067571E"/>
    <w:rsid w:val="00675AA6"/>
    <w:rsid w:val="00675E40"/>
    <w:rsid w:val="00676618"/>
    <w:rsid w:val="00676776"/>
    <w:rsid w:val="00676B78"/>
    <w:rsid w:val="0067706D"/>
    <w:rsid w:val="00677E7F"/>
    <w:rsid w:val="00680138"/>
    <w:rsid w:val="00680170"/>
    <w:rsid w:val="00680264"/>
    <w:rsid w:val="00681105"/>
    <w:rsid w:val="00681C3D"/>
    <w:rsid w:val="00682527"/>
    <w:rsid w:val="00682BFD"/>
    <w:rsid w:val="006831DB"/>
    <w:rsid w:val="00684515"/>
    <w:rsid w:val="00684AA6"/>
    <w:rsid w:val="00685B13"/>
    <w:rsid w:val="00687C00"/>
    <w:rsid w:val="00691316"/>
    <w:rsid w:val="00691386"/>
    <w:rsid w:val="0069151C"/>
    <w:rsid w:val="006925DC"/>
    <w:rsid w:val="006927E7"/>
    <w:rsid w:val="00692DF4"/>
    <w:rsid w:val="0069387E"/>
    <w:rsid w:val="00693C38"/>
    <w:rsid w:val="00693C80"/>
    <w:rsid w:val="006946B0"/>
    <w:rsid w:val="006949D5"/>
    <w:rsid w:val="00694E1B"/>
    <w:rsid w:val="00695E74"/>
    <w:rsid w:val="00696194"/>
    <w:rsid w:val="00697A25"/>
    <w:rsid w:val="00697CE4"/>
    <w:rsid w:val="006A07BA"/>
    <w:rsid w:val="006A08C1"/>
    <w:rsid w:val="006A0A4D"/>
    <w:rsid w:val="006A0D1D"/>
    <w:rsid w:val="006A176A"/>
    <w:rsid w:val="006A1A4E"/>
    <w:rsid w:val="006A1BAE"/>
    <w:rsid w:val="006A2EBC"/>
    <w:rsid w:val="006A3166"/>
    <w:rsid w:val="006A4F1D"/>
    <w:rsid w:val="006A53C5"/>
    <w:rsid w:val="006A55C7"/>
    <w:rsid w:val="006A58F9"/>
    <w:rsid w:val="006A68BC"/>
    <w:rsid w:val="006A6AE8"/>
    <w:rsid w:val="006A7508"/>
    <w:rsid w:val="006A758B"/>
    <w:rsid w:val="006A770A"/>
    <w:rsid w:val="006B0ADE"/>
    <w:rsid w:val="006B1D9D"/>
    <w:rsid w:val="006B229E"/>
    <w:rsid w:val="006B3373"/>
    <w:rsid w:val="006B3567"/>
    <w:rsid w:val="006B37CB"/>
    <w:rsid w:val="006B399B"/>
    <w:rsid w:val="006B3A34"/>
    <w:rsid w:val="006B43F0"/>
    <w:rsid w:val="006B441E"/>
    <w:rsid w:val="006B4B36"/>
    <w:rsid w:val="006B4B39"/>
    <w:rsid w:val="006B5094"/>
    <w:rsid w:val="006B6941"/>
    <w:rsid w:val="006B6E59"/>
    <w:rsid w:val="006B72B7"/>
    <w:rsid w:val="006B96E6"/>
    <w:rsid w:val="006C087B"/>
    <w:rsid w:val="006C1414"/>
    <w:rsid w:val="006C2166"/>
    <w:rsid w:val="006C2DC2"/>
    <w:rsid w:val="006C2E4B"/>
    <w:rsid w:val="006C4001"/>
    <w:rsid w:val="006C4151"/>
    <w:rsid w:val="006C433C"/>
    <w:rsid w:val="006C55D9"/>
    <w:rsid w:val="006C5610"/>
    <w:rsid w:val="006C566D"/>
    <w:rsid w:val="006C5CAD"/>
    <w:rsid w:val="006C636C"/>
    <w:rsid w:val="006C65BB"/>
    <w:rsid w:val="006C6763"/>
    <w:rsid w:val="006C67AF"/>
    <w:rsid w:val="006C6B0D"/>
    <w:rsid w:val="006C7060"/>
    <w:rsid w:val="006C78E4"/>
    <w:rsid w:val="006C7BD0"/>
    <w:rsid w:val="006C7EB4"/>
    <w:rsid w:val="006C7F9A"/>
    <w:rsid w:val="006D09E8"/>
    <w:rsid w:val="006D0FEA"/>
    <w:rsid w:val="006D1090"/>
    <w:rsid w:val="006D1739"/>
    <w:rsid w:val="006D1BF2"/>
    <w:rsid w:val="006D29F0"/>
    <w:rsid w:val="006D32FF"/>
    <w:rsid w:val="006D3771"/>
    <w:rsid w:val="006D390D"/>
    <w:rsid w:val="006D3983"/>
    <w:rsid w:val="006D3A3B"/>
    <w:rsid w:val="006D3E42"/>
    <w:rsid w:val="006D4163"/>
    <w:rsid w:val="006D469E"/>
    <w:rsid w:val="006D47E6"/>
    <w:rsid w:val="006D4D8C"/>
    <w:rsid w:val="006D5003"/>
    <w:rsid w:val="006D50A7"/>
    <w:rsid w:val="006D6A88"/>
    <w:rsid w:val="006D76E4"/>
    <w:rsid w:val="006D7A12"/>
    <w:rsid w:val="006D7E50"/>
    <w:rsid w:val="006DA661"/>
    <w:rsid w:val="006E03B9"/>
    <w:rsid w:val="006E050C"/>
    <w:rsid w:val="006E08CC"/>
    <w:rsid w:val="006E1012"/>
    <w:rsid w:val="006E1E4A"/>
    <w:rsid w:val="006E27ED"/>
    <w:rsid w:val="006E2A07"/>
    <w:rsid w:val="006E41D6"/>
    <w:rsid w:val="006E4A67"/>
    <w:rsid w:val="006E5ADF"/>
    <w:rsid w:val="006E5C7B"/>
    <w:rsid w:val="006E5CDF"/>
    <w:rsid w:val="006E5D14"/>
    <w:rsid w:val="006E62A1"/>
    <w:rsid w:val="006E7662"/>
    <w:rsid w:val="006E7B39"/>
    <w:rsid w:val="006E7EC5"/>
    <w:rsid w:val="006F0184"/>
    <w:rsid w:val="006F021B"/>
    <w:rsid w:val="006F0B1C"/>
    <w:rsid w:val="006F118C"/>
    <w:rsid w:val="006F124C"/>
    <w:rsid w:val="006F1331"/>
    <w:rsid w:val="006F1342"/>
    <w:rsid w:val="006F14EE"/>
    <w:rsid w:val="006F1B33"/>
    <w:rsid w:val="006F2F42"/>
    <w:rsid w:val="006F379C"/>
    <w:rsid w:val="006F3972"/>
    <w:rsid w:val="006F40C7"/>
    <w:rsid w:val="006F4DB6"/>
    <w:rsid w:val="006F4EBE"/>
    <w:rsid w:val="006F5B4D"/>
    <w:rsid w:val="006F5F71"/>
    <w:rsid w:val="006F64D8"/>
    <w:rsid w:val="006F69D5"/>
    <w:rsid w:val="006F6D5C"/>
    <w:rsid w:val="006F7464"/>
    <w:rsid w:val="006F7789"/>
    <w:rsid w:val="006F9889"/>
    <w:rsid w:val="007013A6"/>
    <w:rsid w:val="00701CB6"/>
    <w:rsid w:val="00701E33"/>
    <w:rsid w:val="00702529"/>
    <w:rsid w:val="0070269D"/>
    <w:rsid w:val="00702A0A"/>
    <w:rsid w:val="007039C7"/>
    <w:rsid w:val="00703AB2"/>
    <w:rsid w:val="00704766"/>
    <w:rsid w:val="00704FDE"/>
    <w:rsid w:val="00705221"/>
    <w:rsid w:val="0070593C"/>
    <w:rsid w:val="007068BD"/>
    <w:rsid w:val="007072FE"/>
    <w:rsid w:val="007073AE"/>
    <w:rsid w:val="0070F080"/>
    <w:rsid w:val="007102D1"/>
    <w:rsid w:val="00710883"/>
    <w:rsid w:val="00712A0B"/>
    <w:rsid w:val="00712D0E"/>
    <w:rsid w:val="00712F4D"/>
    <w:rsid w:val="0071534E"/>
    <w:rsid w:val="00715A5D"/>
    <w:rsid w:val="00716CF5"/>
    <w:rsid w:val="00716ED6"/>
    <w:rsid w:val="00717725"/>
    <w:rsid w:val="00717D05"/>
    <w:rsid w:val="007206B5"/>
    <w:rsid w:val="007212C2"/>
    <w:rsid w:val="0072170F"/>
    <w:rsid w:val="0072171C"/>
    <w:rsid w:val="0072226A"/>
    <w:rsid w:val="00722341"/>
    <w:rsid w:val="00722924"/>
    <w:rsid w:val="00722FB0"/>
    <w:rsid w:val="00723198"/>
    <w:rsid w:val="0072383D"/>
    <w:rsid w:val="00723A32"/>
    <w:rsid w:val="00723AFC"/>
    <w:rsid w:val="00723BBA"/>
    <w:rsid w:val="00723D81"/>
    <w:rsid w:val="00725D4B"/>
    <w:rsid w:val="00725F11"/>
    <w:rsid w:val="0072603B"/>
    <w:rsid w:val="0072605B"/>
    <w:rsid w:val="00726187"/>
    <w:rsid w:val="00727180"/>
    <w:rsid w:val="00727244"/>
    <w:rsid w:val="007275A3"/>
    <w:rsid w:val="00730E4F"/>
    <w:rsid w:val="00731017"/>
    <w:rsid w:val="007311BB"/>
    <w:rsid w:val="0073150B"/>
    <w:rsid w:val="00731EAD"/>
    <w:rsid w:val="00732354"/>
    <w:rsid w:val="00732F7F"/>
    <w:rsid w:val="00732F92"/>
    <w:rsid w:val="0073373C"/>
    <w:rsid w:val="007339D1"/>
    <w:rsid w:val="00733EF5"/>
    <w:rsid w:val="0073439C"/>
    <w:rsid w:val="0073460A"/>
    <w:rsid w:val="00734BFE"/>
    <w:rsid w:val="00734E24"/>
    <w:rsid w:val="00735072"/>
    <w:rsid w:val="00736665"/>
    <w:rsid w:val="007373E7"/>
    <w:rsid w:val="007376C3"/>
    <w:rsid w:val="0073784E"/>
    <w:rsid w:val="00741388"/>
    <w:rsid w:val="00741B40"/>
    <w:rsid w:val="007428C6"/>
    <w:rsid w:val="00742B9E"/>
    <w:rsid w:val="0074401E"/>
    <w:rsid w:val="007440D7"/>
    <w:rsid w:val="00744199"/>
    <w:rsid w:val="00744BA2"/>
    <w:rsid w:val="00745C58"/>
    <w:rsid w:val="007465C6"/>
    <w:rsid w:val="00746977"/>
    <w:rsid w:val="007469D6"/>
    <w:rsid w:val="00746EC9"/>
    <w:rsid w:val="00747570"/>
    <w:rsid w:val="007517AB"/>
    <w:rsid w:val="00751884"/>
    <w:rsid w:val="007519FB"/>
    <w:rsid w:val="00751DB9"/>
    <w:rsid w:val="00751E92"/>
    <w:rsid w:val="00752576"/>
    <w:rsid w:val="00752A6C"/>
    <w:rsid w:val="00752C42"/>
    <w:rsid w:val="007530F1"/>
    <w:rsid w:val="0075333A"/>
    <w:rsid w:val="0075343D"/>
    <w:rsid w:val="007534E4"/>
    <w:rsid w:val="00753879"/>
    <w:rsid w:val="007542D5"/>
    <w:rsid w:val="00754DEF"/>
    <w:rsid w:val="0075541F"/>
    <w:rsid w:val="00755B78"/>
    <w:rsid w:val="00755D92"/>
    <w:rsid w:val="00755EE5"/>
    <w:rsid w:val="00756C0E"/>
    <w:rsid w:val="007577D2"/>
    <w:rsid w:val="00757D6F"/>
    <w:rsid w:val="0076052A"/>
    <w:rsid w:val="00760AFD"/>
    <w:rsid w:val="00760D48"/>
    <w:rsid w:val="00760D65"/>
    <w:rsid w:val="00760EBD"/>
    <w:rsid w:val="00760F64"/>
    <w:rsid w:val="00761509"/>
    <w:rsid w:val="00761711"/>
    <w:rsid w:val="00761A42"/>
    <w:rsid w:val="00761AAF"/>
    <w:rsid w:val="0076209F"/>
    <w:rsid w:val="00762487"/>
    <w:rsid w:val="0076264B"/>
    <w:rsid w:val="00762768"/>
    <w:rsid w:val="00762B80"/>
    <w:rsid w:val="007630E9"/>
    <w:rsid w:val="00763406"/>
    <w:rsid w:val="00763494"/>
    <w:rsid w:val="0076397E"/>
    <w:rsid w:val="00763A90"/>
    <w:rsid w:val="007640D5"/>
    <w:rsid w:val="0076431B"/>
    <w:rsid w:val="00764BC5"/>
    <w:rsid w:val="0076543D"/>
    <w:rsid w:val="007655B2"/>
    <w:rsid w:val="00765FD6"/>
    <w:rsid w:val="00766E5E"/>
    <w:rsid w:val="007671D2"/>
    <w:rsid w:val="00767382"/>
    <w:rsid w:val="0076776B"/>
    <w:rsid w:val="00767F72"/>
    <w:rsid w:val="00770164"/>
    <w:rsid w:val="00770868"/>
    <w:rsid w:val="00771E90"/>
    <w:rsid w:val="00772419"/>
    <w:rsid w:val="007725C3"/>
    <w:rsid w:val="0077317E"/>
    <w:rsid w:val="007747D0"/>
    <w:rsid w:val="00774BFB"/>
    <w:rsid w:val="00775216"/>
    <w:rsid w:val="00775238"/>
    <w:rsid w:val="007753E4"/>
    <w:rsid w:val="007756B5"/>
    <w:rsid w:val="0077599A"/>
    <w:rsid w:val="00775CCE"/>
    <w:rsid w:val="007760D6"/>
    <w:rsid w:val="00776F3C"/>
    <w:rsid w:val="00777462"/>
    <w:rsid w:val="00780267"/>
    <w:rsid w:val="00780549"/>
    <w:rsid w:val="00780777"/>
    <w:rsid w:val="00780999"/>
    <w:rsid w:val="00780A0E"/>
    <w:rsid w:val="007813EA"/>
    <w:rsid w:val="0078149D"/>
    <w:rsid w:val="00782C14"/>
    <w:rsid w:val="00783CEB"/>
    <w:rsid w:val="00784179"/>
    <w:rsid w:val="007845B8"/>
    <w:rsid w:val="007849BC"/>
    <w:rsid w:val="00784A8F"/>
    <w:rsid w:val="007852A9"/>
    <w:rsid w:val="00786855"/>
    <w:rsid w:val="00786FDB"/>
    <w:rsid w:val="00787293"/>
    <w:rsid w:val="007875E1"/>
    <w:rsid w:val="007877EE"/>
    <w:rsid w:val="00787B90"/>
    <w:rsid w:val="00787D3B"/>
    <w:rsid w:val="00787E54"/>
    <w:rsid w:val="007906AF"/>
    <w:rsid w:val="00790B82"/>
    <w:rsid w:val="00790E92"/>
    <w:rsid w:val="00791E93"/>
    <w:rsid w:val="007921CB"/>
    <w:rsid w:val="00792336"/>
    <w:rsid w:val="0079246B"/>
    <w:rsid w:val="007927BF"/>
    <w:rsid w:val="00792AB2"/>
    <w:rsid w:val="00793A6E"/>
    <w:rsid w:val="00793D95"/>
    <w:rsid w:val="007941A0"/>
    <w:rsid w:val="007948A7"/>
    <w:rsid w:val="007949F0"/>
    <w:rsid w:val="00794FB8"/>
    <w:rsid w:val="007952A2"/>
    <w:rsid w:val="00795799"/>
    <w:rsid w:val="00795DC8"/>
    <w:rsid w:val="007972D1"/>
    <w:rsid w:val="007A0299"/>
    <w:rsid w:val="007A0765"/>
    <w:rsid w:val="007A0D0A"/>
    <w:rsid w:val="007A17D9"/>
    <w:rsid w:val="007A1E03"/>
    <w:rsid w:val="007A2336"/>
    <w:rsid w:val="007A2731"/>
    <w:rsid w:val="007A332E"/>
    <w:rsid w:val="007A3519"/>
    <w:rsid w:val="007A4254"/>
    <w:rsid w:val="007A45FB"/>
    <w:rsid w:val="007A46C3"/>
    <w:rsid w:val="007A46F5"/>
    <w:rsid w:val="007A4773"/>
    <w:rsid w:val="007A483B"/>
    <w:rsid w:val="007A525A"/>
    <w:rsid w:val="007A551C"/>
    <w:rsid w:val="007A620A"/>
    <w:rsid w:val="007A661B"/>
    <w:rsid w:val="007A661F"/>
    <w:rsid w:val="007A75EF"/>
    <w:rsid w:val="007A7677"/>
    <w:rsid w:val="007A79BA"/>
    <w:rsid w:val="007A7F9C"/>
    <w:rsid w:val="007B0177"/>
    <w:rsid w:val="007B09F0"/>
    <w:rsid w:val="007B0F5C"/>
    <w:rsid w:val="007B1B7A"/>
    <w:rsid w:val="007B1DCB"/>
    <w:rsid w:val="007B1FE3"/>
    <w:rsid w:val="007B236A"/>
    <w:rsid w:val="007B26F7"/>
    <w:rsid w:val="007B270D"/>
    <w:rsid w:val="007B2736"/>
    <w:rsid w:val="007B278D"/>
    <w:rsid w:val="007B32BF"/>
    <w:rsid w:val="007B3C6B"/>
    <w:rsid w:val="007B3E8E"/>
    <w:rsid w:val="007B490B"/>
    <w:rsid w:val="007B4BBD"/>
    <w:rsid w:val="007B4C10"/>
    <w:rsid w:val="007B4FEE"/>
    <w:rsid w:val="007B5089"/>
    <w:rsid w:val="007B51E1"/>
    <w:rsid w:val="007B56B3"/>
    <w:rsid w:val="007B5ABC"/>
    <w:rsid w:val="007B69D5"/>
    <w:rsid w:val="007B6B91"/>
    <w:rsid w:val="007B6BD9"/>
    <w:rsid w:val="007B6CD2"/>
    <w:rsid w:val="007B6D8D"/>
    <w:rsid w:val="007B7B51"/>
    <w:rsid w:val="007C002F"/>
    <w:rsid w:val="007C0432"/>
    <w:rsid w:val="007C09E8"/>
    <w:rsid w:val="007C1586"/>
    <w:rsid w:val="007C15AC"/>
    <w:rsid w:val="007C16A7"/>
    <w:rsid w:val="007C1730"/>
    <w:rsid w:val="007C18ED"/>
    <w:rsid w:val="007C1A39"/>
    <w:rsid w:val="007C1F2C"/>
    <w:rsid w:val="007C23CE"/>
    <w:rsid w:val="007C27F7"/>
    <w:rsid w:val="007C2BFD"/>
    <w:rsid w:val="007C3D27"/>
    <w:rsid w:val="007C3EF2"/>
    <w:rsid w:val="007C3F54"/>
    <w:rsid w:val="007C4939"/>
    <w:rsid w:val="007C5B33"/>
    <w:rsid w:val="007C5EFD"/>
    <w:rsid w:val="007C6446"/>
    <w:rsid w:val="007C65EA"/>
    <w:rsid w:val="007C6B1D"/>
    <w:rsid w:val="007D01C5"/>
    <w:rsid w:val="007D0AF2"/>
    <w:rsid w:val="007D18DF"/>
    <w:rsid w:val="007D1B52"/>
    <w:rsid w:val="007D2010"/>
    <w:rsid w:val="007D2A2D"/>
    <w:rsid w:val="007D340F"/>
    <w:rsid w:val="007D4192"/>
    <w:rsid w:val="007D4861"/>
    <w:rsid w:val="007D5680"/>
    <w:rsid w:val="007D717C"/>
    <w:rsid w:val="007D71DD"/>
    <w:rsid w:val="007D7363"/>
    <w:rsid w:val="007E0062"/>
    <w:rsid w:val="007E0169"/>
    <w:rsid w:val="007E0385"/>
    <w:rsid w:val="007E061E"/>
    <w:rsid w:val="007E069A"/>
    <w:rsid w:val="007E1000"/>
    <w:rsid w:val="007E112F"/>
    <w:rsid w:val="007E1664"/>
    <w:rsid w:val="007E2830"/>
    <w:rsid w:val="007E286F"/>
    <w:rsid w:val="007E28B2"/>
    <w:rsid w:val="007E36E1"/>
    <w:rsid w:val="007E3AEC"/>
    <w:rsid w:val="007E435E"/>
    <w:rsid w:val="007E492E"/>
    <w:rsid w:val="007E49B8"/>
    <w:rsid w:val="007E49B9"/>
    <w:rsid w:val="007E4A0E"/>
    <w:rsid w:val="007E4F01"/>
    <w:rsid w:val="007E5847"/>
    <w:rsid w:val="007E5C9E"/>
    <w:rsid w:val="007E5FF5"/>
    <w:rsid w:val="007E61DA"/>
    <w:rsid w:val="007E62A3"/>
    <w:rsid w:val="007E7FE4"/>
    <w:rsid w:val="007F02B5"/>
    <w:rsid w:val="007F0358"/>
    <w:rsid w:val="007F07C8"/>
    <w:rsid w:val="007F177D"/>
    <w:rsid w:val="007F1964"/>
    <w:rsid w:val="007F1E6F"/>
    <w:rsid w:val="007F255B"/>
    <w:rsid w:val="007F26F6"/>
    <w:rsid w:val="007F3713"/>
    <w:rsid w:val="007F3D1E"/>
    <w:rsid w:val="007F41F2"/>
    <w:rsid w:val="007F42BC"/>
    <w:rsid w:val="007F445A"/>
    <w:rsid w:val="007F45A9"/>
    <w:rsid w:val="007F45B1"/>
    <w:rsid w:val="007F6CE2"/>
    <w:rsid w:val="007F6F7B"/>
    <w:rsid w:val="007F71C4"/>
    <w:rsid w:val="007F73DC"/>
    <w:rsid w:val="007F762A"/>
    <w:rsid w:val="007F7C3C"/>
    <w:rsid w:val="00800ACB"/>
    <w:rsid w:val="00800AD8"/>
    <w:rsid w:val="00800F1D"/>
    <w:rsid w:val="00801054"/>
    <w:rsid w:val="00801803"/>
    <w:rsid w:val="00802339"/>
    <w:rsid w:val="008024E9"/>
    <w:rsid w:val="0080374A"/>
    <w:rsid w:val="00804EC4"/>
    <w:rsid w:val="00804ED1"/>
    <w:rsid w:val="00805763"/>
    <w:rsid w:val="00805D9A"/>
    <w:rsid w:val="0080624B"/>
    <w:rsid w:val="00806F0E"/>
    <w:rsid w:val="00807071"/>
    <w:rsid w:val="008106FC"/>
    <w:rsid w:val="008111B9"/>
    <w:rsid w:val="00811369"/>
    <w:rsid w:val="008118BE"/>
    <w:rsid w:val="00811B9A"/>
    <w:rsid w:val="00811C45"/>
    <w:rsid w:val="00812235"/>
    <w:rsid w:val="008123E5"/>
    <w:rsid w:val="00812B07"/>
    <w:rsid w:val="00812C00"/>
    <w:rsid w:val="00812DD2"/>
    <w:rsid w:val="00812F38"/>
    <w:rsid w:val="00813AE2"/>
    <w:rsid w:val="00813DB8"/>
    <w:rsid w:val="008140C1"/>
    <w:rsid w:val="008147A5"/>
    <w:rsid w:val="00814A05"/>
    <w:rsid w:val="00814C20"/>
    <w:rsid w:val="0081515B"/>
    <w:rsid w:val="00815402"/>
    <w:rsid w:val="0081558D"/>
    <w:rsid w:val="00815FD7"/>
    <w:rsid w:val="0081728F"/>
    <w:rsid w:val="00820612"/>
    <w:rsid w:val="00820BE3"/>
    <w:rsid w:val="00820CDE"/>
    <w:rsid w:val="008215C1"/>
    <w:rsid w:val="0082170C"/>
    <w:rsid w:val="00821EFD"/>
    <w:rsid w:val="008226D5"/>
    <w:rsid w:val="008229D5"/>
    <w:rsid w:val="00822E52"/>
    <w:rsid w:val="00822E6D"/>
    <w:rsid w:val="00822F7C"/>
    <w:rsid w:val="0082322D"/>
    <w:rsid w:val="00823794"/>
    <w:rsid w:val="00823C49"/>
    <w:rsid w:val="008253F8"/>
    <w:rsid w:val="00825A26"/>
    <w:rsid w:val="008269D5"/>
    <w:rsid w:val="00826AE3"/>
    <w:rsid w:val="0082719B"/>
    <w:rsid w:val="00830E4D"/>
    <w:rsid w:val="0083163C"/>
    <w:rsid w:val="00831661"/>
    <w:rsid w:val="008326B7"/>
    <w:rsid w:val="008334CE"/>
    <w:rsid w:val="00833555"/>
    <w:rsid w:val="008341C2"/>
    <w:rsid w:val="00834244"/>
    <w:rsid w:val="00834CF8"/>
    <w:rsid w:val="00835AFD"/>
    <w:rsid w:val="00835D4B"/>
    <w:rsid w:val="00836D51"/>
    <w:rsid w:val="00837678"/>
    <w:rsid w:val="008400C7"/>
    <w:rsid w:val="0084093F"/>
    <w:rsid w:val="00840F43"/>
    <w:rsid w:val="008411AE"/>
    <w:rsid w:val="00841314"/>
    <w:rsid w:val="008424F1"/>
    <w:rsid w:val="00842A1D"/>
    <w:rsid w:val="00842B51"/>
    <w:rsid w:val="00842C27"/>
    <w:rsid w:val="00843806"/>
    <w:rsid w:val="00843A47"/>
    <w:rsid w:val="008450DE"/>
    <w:rsid w:val="00845908"/>
    <w:rsid w:val="00845F2D"/>
    <w:rsid w:val="008461C6"/>
    <w:rsid w:val="0084682C"/>
    <w:rsid w:val="00846CFD"/>
    <w:rsid w:val="00847160"/>
    <w:rsid w:val="00847945"/>
    <w:rsid w:val="00847B00"/>
    <w:rsid w:val="00850F61"/>
    <w:rsid w:val="00851634"/>
    <w:rsid w:val="008531E8"/>
    <w:rsid w:val="00853510"/>
    <w:rsid w:val="0085368E"/>
    <w:rsid w:val="00853A1F"/>
    <w:rsid w:val="00853DF7"/>
    <w:rsid w:val="0085534A"/>
    <w:rsid w:val="008554AB"/>
    <w:rsid w:val="00855564"/>
    <w:rsid w:val="008557DE"/>
    <w:rsid w:val="0085610C"/>
    <w:rsid w:val="008565A4"/>
    <w:rsid w:val="00856C48"/>
    <w:rsid w:val="008571F3"/>
    <w:rsid w:val="00857930"/>
    <w:rsid w:val="00857AE6"/>
    <w:rsid w:val="00860246"/>
    <w:rsid w:val="00861398"/>
    <w:rsid w:val="00861E8F"/>
    <w:rsid w:val="0086208D"/>
    <w:rsid w:val="008626F9"/>
    <w:rsid w:val="00862D9D"/>
    <w:rsid w:val="00863C34"/>
    <w:rsid w:val="0086412C"/>
    <w:rsid w:val="00864288"/>
    <w:rsid w:val="00864A06"/>
    <w:rsid w:val="0086568B"/>
    <w:rsid w:val="00865A86"/>
    <w:rsid w:val="00865AF3"/>
    <w:rsid w:val="00865F13"/>
    <w:rsid w:val="008662E8"/>
    <w:rsid w:val="008666C4"/>
    <w:rsid w:val="008667B4"/>
    <w:rsid w:val="0086712D"/>
    <w:rsid w:val="008672F5"/>
    <w:rsid w:val="00867BEA"/>
    <w:rsid w:val="00870321"/>
    <w:rsid w:val="00870CB0"/>
    <w:rsid w:val="00871F92"/>
    <w:rsid w:val="008722BF"/>
    <w:rsid w:val="00873108"/>
    <w:rsid w:val="008732EC"/>
    <w:rsid w:val="00873403"/>
    <w:rsid w:val="00873482"/>
    <w:rsid w:val="00873D00"/>
    <w:rsid w:val="00873D16"/>
    <w:rsid w:val="00874971"/>
    <w:rsid w:val="00876215"/>
    <w:rsid w:val="0087750F"/>
    <w:rsid w:val="008775DB"/>
    <w:rsid w:val="008778CC"/>
    <w:rsid w:val="00877C2B"/>
    <w:rsid w:val="0088013B"/>
    <w:rsid w:val="0088066E"/>
    <w:rsid w:val="00881872"/>
    <w:rsid w:val="00881A4B"/>
    <w:rsid w:val="00881C62"/>
    <w:rsid w:val="00883236"/>
    <w:rsid w:val="00884645"/>
    <w:rsid w:val="00885183"/>
    <w:rsid w:val="0088524E"/>
    <w:rsid w:val="0088595A"/>
    <w:rsid w:val="00885F55"/>
    <w:rsid w:val="00887735"/>
    <w:rsid w:val="00887C9D"/>
    <w:rsid w:val="00887CF5"/>
    <w:rsid w:val="0089015C"/>
    <w:rsid w:val="00890281"/>
    <w:rsid w:val="00890627"/>
    <w:rsid w:val="00890B00"/>
    <w:rsid w:val="00891D81"/>
    <w:rsid w:val="008934AD"/>
    <w:rsid w:val="008959FC"/>
    <w:rsid w:val="008965A2"/>
    <w:rsid w:val="00896798"/>
    <w:rsid w:val="0089688C"/>
    <w:rsid w:val="00896C8C"/>
    <w:rsid w:val="008978D4"/>
    <w:rsid w:val="00897A97"/>
    <w:rsid w:val="008A0048"/>
    <w:rsid w:val="008A04BD"/>
    <w:rsid w:val="008A1050"/>
    <w:rsid w:val="008A1AB8"/>
    <w:rsid w:val="008A296A"/>
    <w:rsid w:val="008A3058"/>
    <w:rsid w:val="008A30A9"/>
    <w:rsid w:val="008A31CE"/>
    <w:rsid w:val="008A34AE"/>
    <w:rsid w:val="008A3614"/>
    <w:rsid w:val="008A42FC"/>
    <w:rsid w:val="008A446E"/>
    <w:rsid w:val="008A4763"/>
    <w:rsid w:val="008A4A29"/>
    <w:rsid w:val="008A4F03"/>
    <w:rsid w:val="008A6238"/>
    <w:rsid w:val="008A6434"/>
    <w:rsid w:val="008A6439"/>
    <w:rsid w:val="008A6C54"/>
    <w:rsid w:val="008A6E1B"/>
    <w:rsid w:val="008A7DEB"/>
    <w:rsid w:val="008B04DA"/>
    <w:rsid w:val="008B059A"/>
    <w:rsid w:val="008B08D0"/>
    <w:rsid w:val="008B11D0"/>
    <w:rsid w:val="008B1AD7"/>
    <w:rsid w:val="008B1D92"/>
    <w:rsid w:val="008B1DB8"/>
    <w:rsid w:val="008B1EFA"/>
    <w:rsid w:val="008B2174"/>
    <w:rsid w:val="008B2241"/>
    <w:rsid w:val="008B22E3"/>
    <w:rsid w:val="008B2937"/>
    <w:rsid w:val="008B299F"/>
    <w:rsid w:val="008B2CE5"/>
    <w:rsid w:val="008B302C"/>
    <w:rsid w:val="008B37DA"/>
    <w:rsid w:val="008B5371"/>
    <w:rsid w:val="008B5808"/>
    <w:rsid w:val="008B5B45"/>
    <w:rsid w:val="008B5FF4"/>
    <w:rsid w:val="008B6073"/>
    <w:rsid w:val="008C09C4"/>
    <w:rsid w:val="008C0F33"/>
    <w:rsid w:val="008C132D"/>
    <w:rsid w:val="008C1E94"/>
    <w:rsid w:val="008C20F5"/>
    <w:rsid w:val="008C241D"/>
    <w:rsid w:val="008C25D9"/>
    <w:rsid w:val="008C3358"/>
    <w:rsid w:val="008C3528"/>
    <w:rsid w:val="008C3697"/>
    <w:rsid w:val="008C3C47"/>
    <w:rsid w:val="008C3E6A"/>
    <w:rsid w:val="008C40BC"/>
    <w:rsid w:val="008C44CC"/>
    <w:rsid w:val="008C4764"/>
    <w:rsid w:val="008C4A40"/>
    <w:rsid w:val="008C6345"/>
    <w:rsid w:val="008C63A9"/>
    <w:rsid w:val="008C6811"/>
    <w:rsid w:val="008C6BD7"/>
    <w:rsid w:val="008C7277"/>
    <w:rsid w:val="008C7389"/>
    <w:rsid w:val="008C758C"/>
    <w:rsid w:val="008C7B1B"/>
    <w:rsid w:val="008C7FBD"/>
    <w:rsid w:val="008CC2CA"/>
    <w:rsid w:val="008D09C8"/>
    <w:rsid w:val="008D1682"/>
    <w:rsid w:val="008D2371"/>
    <w:rsid w:val="008D23CD"/>
    <w:rsid w:val="008D25E0"/>
    <w:rsid w:val="008D2686"/>
    <w:rsid w:val="008D2E8F"/>
    <w:rsid w:val="008D4642"/>
    <w:rsid w:val="008D4D5F"/>
    <w:rsid w:val="008D598F"/>
    <w:rsid w:val="008D5E9E"/>
    <w:rsid w:val="008D6825"/>
    <w:rsid w:val="008D726C"/>
    <w:rsid w:val="008D7814"/>
    <w:rsid w:val="008E0234"/>
    <w:rsid w:val="008E048B"/>
    <w:rsid w:val="008E0499"/>
    <w:rsid w:val="008E04E1"/>
    <w:rsid w:val="008E1B39"/>
    <w:rsid w:val="008E1CA7"/>
    <w:rsid w:val="008E2283"/>
    <w:rsid w:val="008E22A0"/>
    <w:rsid w:val="008E258E"/>
    <w:rsid w:val="008E2A97"/>
    <w:rsid w:val="008E4D9D"/>
    <w:rsid w:val="008E5B13"/>
    <w:rsid w:val="008E5BB6"/>
    <w:rsid w:val="008E5BFF"/>
    <w:rsid w:val="008E5D83"/>
    <w:rsid w:val="008E5F2A"/>
    <w:rsid w:val="008E6315"/>
    <w:rsid w:val="008E66C9"/>
    <w:rsid w:val="008E6780"/>
    <w:rsid w:val="008F0867"/>
    <w:rsid w:val="008F0943"/>
    <w:rsid w:val="008F09A4"/>
    <w:rsid w:val="008F0A10"/>
    <w:rsid w:val="008F146D"/>
    <w:rsid w:val="008F2845"/>
    <w:rsid w:val="008F2A45"/>
    <w:rsid w:val="008F2A84"/>
    <w:rsid w:val="008F377F"/>
    <w:rsid w:val="008F384E"/>
    <w:rsid w:val="008F3DCE"/>
    <w:rsid w:val="008F4412"/>
    <w:rsid w:val="008F44C6"/>
    <w:rsid w:val="008F4FB1"/>
    <w:rsid w:val="008F511F"/>
    <w:rsid w:val="008F51AA"/>
    <w:rsid w:val="008F555D"/>
    <w:rsid w:val="008F57E9"/>
    <w:rsid w:val="008F5841"/>
    <w:rsid w:val="008F5C2E"/>
    <w:rsid w:val="008F6065"/>
    <w:rsid w:val="008F66E2"/>
    <w:rsid w:val="008F6C74"/>
    <w:rsid w:val="008F710B"/>
    <w:rsid w:val="008F77B6"/>
    <w:rsid w:val="008F79E7"/>
    <w:rsid w:val="008F7A02"/>
    <w:rsid w:val="008F7A28"/>
    <w:rsid w:val="009005D3"/>
    <w:rsid w:val="00900B29"/>
    <w:rsid w:val="0090143B"/>
    <w:rsid w:val="00901BFE"/>
    <w:rsid w:val="009028CF"/>
    <w:rsid w:val="009031CE"/>
    <w:rsid w:val="00903A17"/>
    <w:rsid w:val="00903DC6"/>
    <w:rsid w:val="00903FE2"/>
    <w:rsid w:val="009053B5"/>
    <w:rsid w:val="0090598B"/>
    <w:rsid w:val="00905CB7"/>
    <w:rsid w:val="0090624D"/>
    <w:rsid w:val="0090640A"/>
    <w:rsid w:val="00906701"/>
    <w:rsid w:val="009077B1"/>
    <w:rsid w:val="0090797D"/>
    <w:rsid w:val="00910759"/>
    <w:rsid w:val="009107D6"/>
    <w:rsid w:val="00910A7F"/>
    <w:rsid w:val="00910F2B"/>
    <w:rsid w:val="00911A35"/>
    <w:rsid w:val="00911BCD"/>
    <w:rsid w:val="00912B65"/>
    <w:rsid w:val="00912F52"/>
    <w:rsid w:val="00912FA8"/>
    <w:rsid w:val="009136A3"/>
    <w:rsid w:val="009139E4"/>
    <w:rsid w:val="00913B11"/>
    <w:rsid w:val="00914973"/>
    <w:rsid w:val="00914A57"/>
    <w:rsid w:val="00915A63"/>
    <w:rsid w:val="00915AD5"/>
    <w:rsid w:val="00915FE5"/>
    <w:rsid w:val="00916094"/>
    <w:rsid w:val="00916197"/>
    <w:rsid w:val="00916497"/>
    <w:rsid w:val="009164D1"/>
    <w:rsid w:val="009165B3"/>
    <w:rsid w:val="00916878"/>
    <w:rsid w:val="0091716C"/>
    <w:rsid w:val="00917A3D"/>
    <w:rsid w:val="00917B03"/>
    <w:rsid w:val="00920A2A"/>
    <w:rsid w:val="009213E0"/>
    <w:rsid w:val="00921F22"/>
    <w:rsid w:val="0092214A"/>
    <w:rsid w:val="0092220F"/>
    <w:rsid w:val="0092241B"/>
    <w:rsid w:val="009226CB"/>
    <w:rsid w:val="00922B93"/>
    <w:rsid w:val="00922C5B"/>
    <w:rsid w:val="0092313D"/>
    <w:rsid w:val="0092365B"/>
    <w:rsid w:val="00923B89"/>
    <w:rsid w:val="009241CE"/>
    <w:rsid w:val="00924228"/>
    <w:rsid w:val="00924674"/>
    <w:rsid w:val="0092489A"/>
    <w:rsid w:val="00924E61"/>
    <w:rsid w:val="0092509F"/>
    <w:rsid w:val="00925739"/>
    <w:rsid w:val="0092591C"/>
    <w:rsid w:val="00925DD5"/>
    <w:rsid w:val="00925DFC"/>
    <w:rsid w:val="00926001"/>
    <w:rsid w:val="00926854"/>
    <w:rsid w:val="00926A5D"/>
    <w:rsid w:val="00927199"/>
    <w:rsid w:val="0092763D"/>
    <w:rsid w:val="009307F2"/>
    <w:rsid w:val="00931002"/>
    <w:rsid w:val="0093106D"/>
    <w:rsid w:val="0093247D"/>
    <w:rsid w:val="00932843"/>
    <w:rsid w:val="00932CBB"/>
    <w:rsid w:val="00932E1E"/>
    <w:rsid w:val="00933C20"/>
    <w:rsid w:val="00933E08"/>
    <w:rsid w:val="009341EA"/>
    <w:rsid w:val="009349E4"/>
    <w:rsid w:val="00935B4B"/>
    <w:rsid w:val="0094015D"/>
    <w:rsid w:val="00940408"/>
    <w:rsid w:val="00940BDF"/>
    <w:rsid w:val="00940C6E"/>
    <w:rsid w:val="00940DAA"/>
    <w:rsid w:val="00942881"/>
    <w:rsid w:val="00942E41"/>
    <w:rsid w:val="00942F58"/>
    <w:rsid w:val="00943282"/>
    <w:rsid w:val="00943FE3"/>
    <w:rsid w:val="009447AC"/>
    <w:rsid w:val="00944D0C"/>
    <w:rsid w:val="009453FA"/>
    <w:rsid w:val="00946BE6"/>
    <w:rsid w:val="00947DB6"/>
    <w:rsid w:val="0095020E"/>
    <w:rsid w:val="009502FE"/>
    <w:rsid w:val="00950ED9"/>
    <w:rsid w:val="00951132"/>
    <w:rsid w:val="00951AB3"/>
    <w:rsid w:val="00951D64"/>
    <w:rsid w:val="00952363"/>
    <w:rsid w:val="00952AF7"/>
    <w:rsid w:val="00952E25"/>
    <w:rsid w:val="00953072"/>
    <w:rsid w:val="0095320E"/>
    <w:rsid w:val="0095490E"/>
    <w:rsid w:val="0095529B"/>
    <w:rsid w:val="00955560"/>
    <w:rsid w:val="0095563B"/>
    <w:rsid w:val="00955E82"/>
    <w:rsid w:val="00955F12"/>
    <w:rsid w:val="00955F84"/>
    <w:rsid w:val="00956340"/>
    <w:rsid w:val="00956AAC"/>
    <w:rsid w:val="00957535"/>
    <w:rsid w:val="009600E4"/>
    <w:rsid w:val="00960994"/>
    <w:rsid w:val="00960EA5"/>
    <w:rsid w:val="0096127D"/>
    <w:rsid w:val="00961C82"/>
    <w:rsid w:val="00962373"/>
    <w:rsid w:val="00962CDD"/>
    <w:rsid w:val="009633DB"/>
    <w:rsid w:val="0096411C"/>
    <w:rsid w:val="00964E00"/>
    <w:rsid w:val="00964F39"/>
    <w:rsid w:val="00964F41"/>
    <w:rsid w:val="00965B54"/>
    <w:rsid w:val="0096656C"/>
    <w:rsid w:val="00966882"/>
    <w:rsid w:val="009669E9"/>
    <w:rsid w:val="00966C15"/>
    <w:rsid w:val="00966E63"/>
    <w:rsid w:val="00967F5E"/>
    <w:rsid w:val="0097022E"/>
    <w:rsid w:val="00971452"/>
    <w:rsid w:val="00971706"/>
    <w:rsid w:val="00971E78"/>
    <w:rsid w:val="0097220D"/>
    <w:rsid w:val="00972C41"/>
    <w:rsid w:val="00973669"/>
    <w:rsid w:val="0097369F"/>
    <w:rsid w:val="009738BD"/>
    <w:rsid w:val="00973980"/>
    <w:rsid w:val="00974094"/>
    <w:rsid w:val="00974E22"/>
    <w:rsid w:val="009750ED"/>
    <w:rsid w:val="009755B5"/>
    <w:rsid w:val="00975697"/>
    <w:rsid w:val="009758A8"/>
    <w:rsid w:val="00975C60"/>
    <w:rsid w:val="009765D8"/>
    <w:rsid w:val="00977146"/>
    <w:rsid w:val="009777CC"/>
    <w:rsid w:val="0097A93A"/>
    <w:rsid w:val="009807AD"/>
    <w:rsid w:val="009807E2"/>
    <w:rsid w:val="00980A3E"/>
    <w:rsid w:val="00980D98"/>
    <w:rsid w:val="00981028"/>
    <w:rsid w:val="00981240"/>
    <w:rsid w:val="00981759"/>
    <w:rsid w:val="00981A0C"/>
    <w:rsid w:val="00982448"/>
    <w:rsid w:val="0098274A"/>
    <w:rsid w:val="009829F1"/>
    <w:rsid w:val="009834F3"/>
    <w:rsid w:val="00983F39"/>
    <w:rsid w:val="00985641"/>
    <w:rsid w:val="00985646"/>
    <w:rsid w:val="00985B4B"/>
    <w:rsid w:val="00986296"/>
    <w:rsid w:val="009862ED"/>
    <w:rsid w:val="00986358"/>
    <w:rsid w:val="00986CA4"/>
    <w:rsid w:val="00986F3E"/>
    <w:rsid w:val="0098715F"/>
    <w:rsid w:val="0098719B"/>
    <w:rsid w:val="009871AD"/>
    <w:rsid w:val="009875B4"/>
    <w:rsid w:val="00987802"/>
    <w:rsid w:val="0098783C"/>
    <w:rsid w:val="009879DF"/>
    <w:rsid w:val="009909EC"/>
    <w:rsid w:val="00990ED1"/>
    <w:rsid w:val="00990FED"/>
    <w:rsid w:val="0099109D"/>
    <w:rsid w:val="0099145A"/>
    <w:rsid w:val="00991F2F"/>
    <w:rsid w:val="00993013"/>
    <w:rsid w:val="0099468F"/>
    <w:rsid w:val="00995904"/>
    <w:rsid w:val="00995FD6"/>
    <w:rsid w:val="00995FEE"/>
    <w:rsid w:val="00996200"/>
    <w:rsid w:val="009964F0"/>
    <w:rsid w:val="0099657B"/>
    <w:rsid w:val="00996593"/>
    <w:rsid w:val="00996C4F"/>
    <w:rsid w:val="00997594"/>
    <w:rsid w:val="0099773C"/>
    <w:rsid w:val="0099795E"/>
    <w:rsid w:val="009A02DD"/>
    <w:rsid w:val="009A0374"/>
    <w:rsid w:val="009A0401"/>
    <w:rsid w:val="009A0D5E"/>
    <w:rsid w:val="009A0F33"/>
    <w:rsid w:val="009A10B5"/>
    <w:rsid w:val="009A200E"/>
    <w:rsid w:val="009A2BD3"/>
    <w:rsid w:val="009A33C3"/>
    <w:rsid w:val="009A390C"/>
    <w:rsid w:val="009A3CCF"/>
    <w:rsid w:val="009A3E64"/>
    <w:rsid w:val="009A5059"/>
    <w:rsid w:val="009A5099"/>
    <w:rsid w:val="009A5C65"/>
    <w:rsid w:val="009A5FFC"/>
    <w:rsid w:val="009A610F"/>
    <w:rsid w:val="009A6E58"/>
    <w:rsid w:val="009A6FBF"/>
    <w:rsid w:val="009B0854"/>
    <w:rsid w:val="009B0A33"/>
    <w:rsid w:val="009B0EB0"/>
    <w:rsid w:val="009B1B4D"/>
    <w:rsid w:val="009B1C4C"/>
    <w:rsid w:val="009B1F5F"/>
    <w:rsid w:val="009B23E5"/>
    <w:rsid w:val="009B2568"/>
    <w:rsid w:val="009B291A"/>
    <w:rsid w:val="009B2EE2"/>
    <w:rsid w:val="009B338C"/>
    <w:rsid w:val="009B34AF"/>
    <w:rsid w:val="009B3B0C"/>
    <w:rsid w:val="009B475F"/>
    <w:rsid w:val="009B4CE8"/>
    <w:rsid w:val="009B4E4F"/>
    <w:rsid w:val="009B5738"/>
    <w:rsid w:val="009B58A7"/>
    <w:rsid w:val="009B5905"/>
    <w:rsid w:val="009B5923"/>
    <w:rsid w:val="009B7A51"/>
    <w:rsid w:val="009C043E"/>
    <w:rsid w:val="009C1662"/>
    <w:rsid w:val="009C1729"/>
    <w:rsid w:val="009C20FE"/>
    <w:rsid w:val="009C2859"/>
    <w:rsid w:val="009C2BC3"/>
    <w:rsid w:val="009C32EC"/>
    <w:rsid w:val="009C3916"/>
    <w:rsid w:val="009C3F3D"/>
    <w:rsid w:val="009C58C0"/>
    <w:rsid w:val="009C5A65"/>
    <w:rsid w:val="009C5F22"/>
    <w:rsid w:val="009C7013"/>
    <w:rsid w:val="009D00AF"/>
    <w:rsid w:val="009D0F25"/>
    <w:rsid w:val="009D14AF"/>
    <w:rsid w:val="009D1614"/>
    <w:rsid w:val="009D1777"/>
    <w:rsid w:val="009D22D8"/>
    <w:rsid w:val="009D2E12"/>
    <w:rsid w:val="009D36A6"/>
    <w:rsid w:val="009D3C0B"/>
    <w:rsid w:val="009D3CEA"/>
    <w:rsid w:val="009D3EB8"/>
    <w:rsid w:val="009D59C2"/>
    <w:rsid w:val="009D5D86"/>
    <w:rsid w:val="009D615C"/>
    <w:rsid w:val="009D6864"/>
    <w:rsid w:val="009D6E7C"/>
    <w:rsid w:val="009D75B2"/>
    <w:rsid w:val="009D7696"/>
    <w:rsid w:val="009D78DF"/>
    <w:rsid w:val="009D7AE3"/>
    <w:rsid w:val="009D7BB5"/>
    <w:rsid w:val="009D7D11"/>
    <w:rsid w:val="009D7D7C"/>
    <w:rsid w:val="009D7F91"/>
    <w:rsid w:val="009E195E"/>
    <w:rsid w:val="009E23A8"/>
    <w:rsid w:val="009E24F1"/>
    <w:rsid w:val="009E260D"/>
    <w:rsid w:val="009E2978"/>
    <w:rsid w:val="009E2E14"/>
    <w:rsid w:val="009E300F"/>
    <w:rsid w:val="009E3946"/>
    <w:rsid w:val="009E44D5"/>
    <w:rsid w:val="009E47B6"/>
    <w:rsid w:val="009E5498"/>
    <w:rsid w:val="009E6005"/>
    <w:rsid w:val="009E68B4"/>
    <w:rsid w:val="009E6E97"/>
    <w:rsid w:val="009E7A8A"/>
    <w:rsid w:val="009E7B18"/>
    <w:rsid w:val="009E7B4B"/>
    <w:rsid w:val="009F01D8"/>
    <w:rsid w:val="009F07E5"/>
    <w:rsid w:val="009F091D"/>
    <w:rsid w:val="009F1738"/>
    <w:rsid w:val="009F18A9"/>
    <w:rsid w:val="009F2451"/>
    <w:rsid w:val="009F2517"/>
    <w:rsid w:val="009F28F8"/>
    <w:rsid w:val="009F2F17"/>
    <w:rsid w:val="009F2FAA"/>
    <w:rsid w:val="009F5199"/>
    <w:rsid w:val="009F629F"/>
    <w:rsid w:val="009F6352"/>
    <w:rsid w:val="009F6853"/>
    <w:rsid w:val="009F6D88"/>
    <w:rsid w:val="009F6E86"/>
    <w:rsid w:val="009F7532"/>
    <w:rsid w:val="009F7694"/>
    <w:rsid w:val="009F77F2"/>
    <w:rsid w:val="009F797A"/>
    <w:rsid w:val="00A02B25"/>
    <w:rsid w:val="00A03448"/>
    <w:rsid w:val="00A0393B"/>
    <w:rsid w:val="00A043ED"/>
    <w:rsid w:val="00A044FD"/>
    <w:rsid w:val="00A050C3"/>
    <w:rsid w:val="00A053DF"/>
    <w:rsid w:val="00A060D9"/>
    <w:rsid w:val="00A069E4"/>
    <w:rsid w:val="00A073A6"/>
    <w:rsid w:val="00A126AA"/>
    <w:rsid w:val="00A12A34"/>
    <w:rsid w:val="00A12C40"/>
    <w:rsid w:val="00A12D72"/>
    <w:rsid w:val="00A1308E"/>
    <w:rsid w:val="00A130D1"/>
    <w:rsid w:val="00A13114"/>
    <w:rsid w:val="00A13434"/>
    <w:rsid w:val="00A14128"/>
    <w:rsid w:val="00A14D3A"/>
    <w:rsid w:val="00A14FB7"/>
    <w:rsid w:val="00A15E6C"/>
    <w:rsid w:val="00A16A5D"/>
    <w:rsid w:val="00A16F83"/>
    <w:rsid w:val="00A174AA"/>
    <w:rsid w:val="00A17551"/>
    <w:rsid w:val="00A176E6"/>
    <w:rsid w:val="00A17959"/>
    <w:rsid w:val="00A17B76"/>
    <w:rsid w:val="00A20360"/>
    <w:rsid w:val="00A215B9"/>
    <w:rsid w:val="00A21A7F"/>
    <w:rsid w:val="00A21C4A"/>
    <w:rsid w:val="00A22A88"/>
    <w:rsid w:val="00A22C85"/>
    <w:rsid w:val="00A22E82"/>
    <w:rsid w:val="00A23077"/>
    <w:rsid w:val="00A248BB"/>
    <w:rsid w:val="00A24AD5"/>
    <w:rsid w:val="00A25DD6"/>
    <w:rsid w:val="00A26587"/>
    <w:rsid w:val="00A27961"/>
    <w:rsid w:val="00A27FBD"/>
    <w:rsid w:val="00A3071F"/>
    <w:rsid w:val="00A30727"/>
    <w:rsid w:val="00A308D6"/>
    <w:rsid w:val="00A30F33"/>
    <w:rsid w:val="00A3150F"/>
    <w:rsid w:val="00A31762"/>
    <w:rsid w:val="00A31AD1"/>
    <w:rsid w:val="00A31CDD"/>
    <w:rsid w:val="00A31D6C"/>
    <w:rsid w:val="00A32382"/>
    <w:rsid w:val="00A32409"/>
    <w:rsid w:val="00A32BCD"/>
    <w:rsid w:val="00A333AD"/>
    <w:rsid w:val="00A3399E"/>
    <w:rsid w:val="00A3401B"/>
    <w:rsid w:val="00A342B4"/>
    <w:rsid w:val="00A34467"/>
    <w:rsid w:val="00A34711"/>
    <w:rsid w:val="00A34787"/>
    <w:rsid w:val="00A3528C"/>
    <w:rsid w:val="00A35849"/>
    <w:rsid w:val="00A36B47"/>
    <w:rsid w:val="00A375AF"/>
    <w:rsid w:val="00A376AB"/>
    <w:rsid w:val="00A37B00"/>
    <w:rsid w:val="00A4050E"/>
    <w:rsid w:val="00A40C12"/>
    <w:rsid w:val="00A40ECE"/>
    <w:rsid w:val="00A414AA"/>
    <w:rsid w:val="00A418F6"/>
    <w:rsid w:val="00A4209C"/>
    <w:rsid w:val="00A421C5"/>
    <w:rsid w:val="00A42428"/>
    <w:rsid w:val="00A42868"/>
    <w:rsid w:val="00A43D3A"/>
    <w:rsid w:val="00A4415F"/>
    <w:rsid w:val="00A45341"/>
    <w:rsid w:val="00A453A6"/>
    <w:rsid w:val="00A4565D"/>
    <w:rsid w:val="00A46649"/>
    <w:rsid w:val="00A46F15"/>
    <w:rsid w:val="00A5028B"/>
    <w:rsid w:val="00A50342"/>
    <w:rsid w:val="00A50C71"/>
    <w:rsid w:val="00A5139D"/>
    <w:rsid w:val="00A52346"/>
    <w:rsid w:val="00A5351D"/>
    <w:rsid w:val="00A53C67"/>
    <w:rsid w:val="00A5553F"/>
    <w:rsid w:val="00A5561F"/>
    <w:rsid w:val="00A55E24"/>
    <w:rsid w:val="00A57BC0"/>
    <w:rsid w:val="00A60206"/>
    <w:rsid w:val="00A60F73"/>
    <w:rsid w:val="00A61240"/>
    <w:rsid w:val="00A614B6"/>
    <w:rsid w:val="00A61742"/>
    <w:rsid w:val="00A61835"/>
    <w:rsid w:val="00A61DFC"/>
    <w:rsid w:val="00A61E3B"/>
    <w:rsid w:val="00A61E47"/>
    <w:rsid w:val="00A6204F"/>
    <w:rsid w:val="00A627A7"/>
    <w:rsid w:val="00A62AB5"/>
    <w:rsid w:val="00A62E40"/>
    <w:rsid w:val="00A63475"/>
    <w:rsid w:val="00A649AC"/>
    <w:rsid w:val="00A65307"/>
    <w:rsid w:val="00A654BF"/>
    <w:rsid w:val="00A6699D"/>
    <w:rsid w:val="00A66A29"/>
    <w:rsid w:val="00A66A5E"/>
    <w:rsid w:val="00A67C84"/>
    <w:rsid w:val="00A709FC"/>
    <w:rsid w:val="00A70A5E"/>
    <w:rsid w:val="00A70C25"/>
    <w:rsid w:val="00A71226"/>
    <w:rsid w:val="00A7126F"/>
    <w:rsid w:val="00A71642"/>
    <w:rsid w:val="00A717FC"/>
    <w:rsid w:val="00A7187F"/>
    <w:rsid w:val="00A7200B"/>
    <w:rsid w:val="00A7255E"/>
    <w:rsid w:val="00A728BD"/>
    <w:rsid w:val="00A72CB2"/>
    <w:rsid w:val="00A72CD5"/>
    <w:rsid w:val="00A72E1E"/>
    <w:rsid w:val="00A73AA4"/>
    <w:rsid w:val="00A73C7B"/>
    <w:rsid w:val="00A73D7E"/>
    <w:rsid w:val="00A73EED"/>
    <w:rsid w:val="00A744C5"/>
    <w:rsid w:val="00A763C0"/>
    <w:rsid w:val="00A769D6"/>
    <w:rsid w:val="00A77B6C"/>
    <w:rsid w:val="00A77E33"/>
    <w:rsid w:val="00A80097"/>
    <w:rsid w:val="00A81602"/>
    <w:rsid w:val="00A8175C"/>
    <w:rsid w:val="00A81E38"/>
    <w:rsid w:val="00A82BBD"/>
    <w:rsid w:val="00A83DB4"/>
    <w:rsid w:val="00A84AB0"/>
    <w:rsid w:val="00A854A1"/>
    <w:rsid w:val="00A8563C"/>
    <w:rsid w:val="00A8630B"/>
    <w:rsid w:val="00A863EB"/>
    <w:rsid w:val="00A8765D"/>
    <w:rsid w:val="00A87F8A"/>
    <w:rsid w:val="00A90A35"/>
    <w:rsid w:val="00A920E9"/>
    <w:rsid w:val="00A9274B"/>
    <w:rsid w:val="00A928F1"/>
    <w:rsid w:val="00A92EF9"/>
    <w:rsid w:val="00A9345E"/>
    <w:rsid w:val="00A935E0"/>
    <w:rsid w:val="00A939DF"/>
    <w:rsid w:val="00A93ADD"/>
    <w:rsid w:val="00A93B6A"/>
    <w:rsid w:val="00A94679"/>
    <w:rsid w:val="00A94F8C"/>
    <w:rsid w:val="00A9551B"/>
    <w:rsid w:val="00A95987"/>
    <w:rsid w:val="00A95A22"/>
    <w:rsid w:val="00A963CD"/>
    <w:rsid w:val="00A96586"/>
    <w:rsid w:val="00A96767"/>
    <w:rsid w:val="00A97A4C"/>
    <w:rsid w:val="00AA0598"/>
    <w:rsid w:val="00AA0646"/>
    <w:rsid w:val="00AA067C"/>
    <w:rsid w:val="00AA07BA"/>
    <w:rsid w:val="00AA0C47"/>
    <w:rsid w:val="00AA137A"/>
    <w:rsid w:val="00AA1BA7"/>
    <w:rsid w:val="00AA233A"/>
    <w:rsid w:val="00AA2C59"/>
    <w:rsid w:val="00AA32D4"/>
    <w:rsid w:val="00AA3317"/>
    <w:rsid w:val="00AA3701"/>
    <w:rsid w:val="00AA3C10"/>
    <w:rsid w:val="00AA3CAA"/>
    <w:rsid w:val="00AA3FA9"/>
    <w:rsid w:val="00AA48F6"/>
    <w:rsid w:val="00AA55DF"/>
    <w:rsid w:val="00AA5711"/>
    <w:rsid w:val="00AA5A52"/>
    <w:rsid w:val="00AA6309"/>
    <w:rsid w:val="00AA66DF"/>
    <w:rsid w:val="00AA6F59"/>
    <w:rsid w:val="00AA7848"/>
    <w:rsid w:val="00AA7A05"/>
    <w:rsid w:val="00AB02D3"/>
    <w:rsid w:val="00AB09B8"/>
    <w:rsid w:val="00AB0BD5"/>
    <w:rsid w:val="00AB0CA6"/>
    <w:rsid w:val="00AB18D9"/>
    <w:rsid w:val="00AB18F8"/>
    <w:rsid w:val="00AB190B"/>
    <w:rsid w:val="00AB2072"/>
    <w:rsid w:val="00AB228C"/>
    <w:rsid w:val="00AB22A9"/>
    <w:rsid w:val="00AB2673"/>
    <w:rsid w:val="00AB2BD1"/>
    <w:rsid w:val="00AB33EE"/>
    <w:rsid w:val="00AB3522"/>
    <w:rsid w:val="00AB35FF"/>
    <w:rsid w:val="00AB371A"/>
    <w:rsid w:val="00AB3A4E"/>
    <w:rsid w:val="00AB4776"/>
    <w:rsid w:val="00AB495C"/>
    <w:rsid w:val="00AB4B8D"/>
    <w:rsid w:val="00AB53A1"/>
    <w:rsid w:val="00AB543F"/>
    <w:rsid w:val="00AB553B"/>
    <w:rsid w:val="00AB57F2"/>
    <w:rsid w:val="00AB6152"/>
    <w:rsid w:val="00AB61D0"/>
    <w:rsid w:val="00AB6B8C"/>
    <w:rsid w:val="00AB77B8"/>
    <w:rsid w:val="00AB7A02"/>
    <w:rsid w:val="00AB7D1C"/>
    <w:rsid w:val="00AC0135"/>
    <w:rsid w:val="00AC02AA"/>
    <w:rsid w:val="00AC0B1C"/>
    <w:rsid w:val="00AC0D96"/>
    <w:rsid w:val="00AC168E"/>
    <w:rsid w:val="00AC1D13"/>
    <w:rsid w:val="00AC236B"/>
    <w:rsid w:val="00AC3115"/>
    <w:rsid w:val="00AC4674"/>
    <w:rsid w:val="00AC4BA8"/>
    <w:rsid w:val="00AC4D19"/>
    <w:rsid w:val="00AC53AD"/>
    <w:rsid w:val="00AC5409"/>
    <w:rsid w:val="00AC5537"/>
    <w:rsid w:val="00AC5F7F"/>
    <w:rsid w:val="00AC6382"/>
    <w:rsid w:val="00AC679C"/>
    <w:rsid w:val="00AC6D6E"/>
    <w:rsid w:val="00AC6EBF"/>
    <w:rsid w:val="00AC6FCA"/>
    <w:rsid w:val="00AC7979"/>
    <w:rsid w:val="00AC7D2C"/>
    <w:rsid w:val="00AC7D7F"/>
    <w:rsid w:val="00AD0878"/>
    <w:rsid w:val="00AD0EF3"/>
    <w:rsid w:val="00AD120C"/>
    <w:rsid w:val="00AD2501"/>
    <w:rsid w:val="00AD2E9E"/>
    <w:rsid w:val="00AD2F09"/>
    <w:rsid w:val="00AD37E6"/>
    <w:rsid w:val="00AD381E"/>
    <w:rsid w:val="00AD3904"/>
    <w:rsid w:val="00AD3A44"/>
    <w:rsid w:val="00AD3C17"/>
    <w:rsid w:val="00AD483F"/>
    <w:rsid w:val="00AD5089"/>
    <w:rsid w:val="00AD530C"/>
    <w:rsid w:val="00AD653D"/>
    <w:rsid w:val="00AE07FE"/>
    <w:rsid w:val="00AE1390"/>
    <w:rsid w:val="00AE20C9"/>
    <w:rsid w:val="00AE294A"/>
    <w:rsid w:val="00AE35F1"/>
    <w:rsid w:val="00AE3610"/>
    <w:rsid w:val="00AE5836"/>
    <w:rsid w:val="00AE5EB3"/>
    <w:rsid w:val="00AE6656"/>
    <w:rsid w:val="00AE6B03"/>
    <w:rsid w:val="00AE7801"/>
    <w:rsid w:val="00AE7D51"/>
    <w:rsid w:val="00AF07F8"/>
    <w:rsid w:val="00AF087F"/>
    <w:rsid w:val="00AF0CC3"/>
    <w:rsid w:val="00AF1F90"/>
    <w:rsid w:val="00AF2881"/>
    <w:rsid w:val="00AF289D"/>
    <w:rsid w:val="00AF29C8"/>
    <w:rsid w:val="00AF3111"/>
    <w:rsid w:val="00AF3AE1"/>
    <w:rsid w:val="00AF60EF"/>
    <w:rsid w:val="00AF6AE1"/>
    <w:rsid w:val="00AF7094"/>
    <w:rsid w:val="00AF7563"/>
    <w:rsid w:val="00AF7A77"/>
    <w:rsid w:val="00B00258"/>
    <w:rsid w:val="00B00481"/>
    <w:rsid w:val="00B005A8"/>
    <w:rsid w:val="00B0122B"/>
    <w:rsid w:val="00B014A1"/>
    <w:rsid w:val="00B01B72"/>
    <w:rsid w:val="00B02077"/>
    <w:rsid w:val="00B02B97"/>
    <w:rsid w:val="00B02E03"/>
    <w:rsid w:val="00B03216"/>
    <w:rsid w:val="00B0360B"/>
    <w:rsid w:val="00B036AE"/>
    <w:rsid w:val="00B03A4C"/>
    <w:rsid w:val="00B03B6F"/>
    <w:rsid w:val="00B0462F"/>
    <w:rsid w:val="00B046C1"/>
    <w:rsid w:val="00B04EE4"/>
    <w:rsid w:val="00B0565F"/>
    <w:rsid w:val="00B05BA2"/>
    <w:rsid w:val="00B061FF"/>
    <w:rsid w:val="00B06CDE"/>
    <w:rsid w:val="00B079BE"/>
    <w:rsid w:val="00B07B34"/>
    <w:rsid w:val="00B07E5E"/>
    <w:rsid w:val="00B10280"/>
    <w:rsid w:val="00B10825"/>
    <w:rsid w:val="00B10A23"/>
    <w:rsid w:val="00B11224"/>
    <w:rsid w:val="00B11421"/>
    <w:rsid w:val="00B11790"/>
    <w:rsid w:val="00B11B5D"/>
    <w:rsid w:val="00B12E38"/>
    <w:rsid w:val="00B13140"/>
    <w:rsid w:val="00B13C68"/>
    <w:rsid w:val="00B13E68"/>
    <w:rsid w:val="00B1449A"/>
    <w:rsid w:val="00B14EC7"/>
    <w:rsid w:val="00B15288"/>
    <w:rsid w:val="00B1578B"/>
    <w:rsid w:val="00B1594F"/>
    <w:rsid w:val="00B1636B"/>
    <w:rsid w:val="00B165E8"/>
    <w:rsid w:val="00B16795"/>
    <w:rsid w:val="00B16B9A"/>
    <w:rsid w:val="00B16E93"/>
    <w:rsid w:val="00B171EC"/>
    <w:rsid w:val="00B17450"/>
    <w:rsid w:val="00B20102"/>
    <w:rsid w:val="00B21224"/>
    <w:rsid w:val="00B21DF1"/>
    <w:rsid w:val="00B22088"/>
    <w:rsid w:val="00B22468"/>
    <w:rsid w:val="00B22C5F"/>
    <w:rsid w:val="00B22CD0"/>
    <w:rsid w:val="00B2339C"/>
    <w:rsid w:val="00B235EE"/>
    <w:rsid w:val="00B23771"/>
    <w:rsid w:val="00B23CC3"/>
    <w:rsid w:val="00B23F4D"/>
    <w:rsid w:val="00B241EB"/>
    <w:rsid w:val="00B24335"/>
    <w:rsid w:val="00B249B0"/>
    <w:rsid w:val="00B25068"/>
    <w:rsid w:val="00B26317"/>
    <w:rsid w:val="00B26C5F"/>
    <w:rsid w:val="00B26F99"/>
    <w:rsid w:val="00B271E1"/>
    <w:rsid w:val="00B30B10"/>
    <w:rsid w:val="00B31124"/>
    <w:rsid w:val="00B31231"/>
    <w:rsid w:val="00B31244"/>
    <w:rsid w:val="00B31E6B"/>
    <w:rsid w:val="00B323B2"/>
    <w:rsid w:val="00B324AF"/>
    <w:rsid w:val="00B32710"/>
    <w:rsid w:val="00B3318A"/>
    <w:rsid w:val="00B33383"/>
    <w:rsid w:val="00B33735"/>
    <w:rsid w:val="00B34738"/>
    <w:rsid w:val="00B34CA2"/>
    <w:rsid w:val="00B34F6A"/>
    <w:rsid w:val="00B352CE"/>
    <w:rsid w:val="00B354A7"/>
    <w:rsid w:val="00B35BB1"/>
    <w:rsid w:val="00B36153"/>
    <w:rsid w:val="00B36461"/>
    <w:rsid w:val="00B366D3"/>
    <w:rsid w:val="00B37A40"/>
    <w:rsid w:val="00B41E2F"/>
    <w:rsid w:val="00B4256C"/>
    <w:rsid w:val="00B42807"/>
    <w:rsid w:val="00B42B5C"/>
    <w:rsid w:val="00B42CB4"/>
    <w:rsid w:val="00B437BD"/>
    <w:rsid w:val="00B43ED1"/>
    <w:rsid w:val="00B44199"/>
    <w:rsid w:val="00B46145"/>
    <w:rsid w:val="00B46315"/>
    <w:rsid w:val="00B46ADD"/>
    <w:rsid w:val="00B470C2"/>
    <w:rsid w:val="00B47684"/>
    <w:rsid w:val="00B47740"/>
    <w:rsid w:val="00B511F0"/>
    <w:rsid w:val="00B5132D"/>
    <w:rsid w:val="00B520D9"/>
    <w:rsid w:val="00B52CBD"/>
    <w:rsid w:val="00B53209"/>
    <w:rsid w:val="00B535A5"/>
    <w:rsid w:val="00B54744"/>
    <w:rsid w:val="00B55349"/>
    <w:rsid w:val="00B556B1"/>
    <w:rsid w:val="00B557AD"/>
    <w:rsid w:val="00B55A2B"/>
    <w:rsid w:val="00B55FD5"/>
    <w:rsid w:val="00B56057"/>
    <w:rsid w:val="00B56910"/>
    <w:rsid w:val="00B569D5"/>
    <w:rsid w:val="00B573E8"/>
    <w:rsid w:val="00B575FE"/>
    <w:rsid w:val="00B576D9"/>
    <w:rsid w:val="00B57831"/>
    <w:rsid w:val="00B603D8"/>
    <w:rsid w:val="00B60634"/>
    <w:rsid w:val="00B60916"/>
    <w:rsid w:val="00B60EB5"/>
    <w:rsid w:val="00B60F3F"/>
    <w:rsid w:val="00B610A8"/>
    <w:rsid w:val="00B61EF5"/>
    <w:rsid w:val="00B6231E"/>
    <w:rsid w:val="00B6243A"/>
    <w:rsid w:val="00B62C5B"/>
    <w:rsid w:val="00B63D81"/>
    <w:rsid w:val="00B64335"/>
    <w:rsid w:val="00B64367"/>
    <w:rsid w:val="00B6512E"/>
    <w:rsid w:val="00B65FF5"/>
    <w:rsid w:val="00B66357"/>
    <w:rsid w:val="00B66B7E"/>
    <w:rsid w:val="00B66CD0"/>
    <w:rsid w:val="00B671AB"/>
    <w:rsid w:val="00B67348"/>
    <w:rsid w:val="00B678F5"/>
    <w:rsid w:val="00B67A88"/>
    <w:rsid w:val="00B67F38"/>
    <w:rsid w:val="00B68986"/>
    <w:rsid w:val="00B701DE"/>
    <w:rsid w:val="00B71783"/>
    <w:rsid w:val="00B7258B"/>
    <w:rsid w:val="00B72996"/>
    <w:rsid w:val="00B72998"/>
    <w:rsid w:val="00B732BD"/>
    <w:rsid w:val="00B732C6"/>
    <w:rsid w:val="00B734E9"/>
    <w:rsid w:val="00B73DC4"/>
    <w:rsid w:val="00B746FC"/>
    <w:rsid w:val="00B74BB2"/>
    <w:rsid w:val="00B74BCC"/>
    <w:rsid w:val="00B74C39"/>
    <w:rsid w:val="00B74E68"/>
    <w:rsid w:val="00B75C9D"/>
    <w:rsid w:val="00B767B8"/>
    <w:rsid w:val="00B76A6C"/>
    <w:rsid w:val="00B76D45"/>
    <w:rsid w:val="00B77580"/>
    <w:rsid w:val="00B80C02"/>
    <w:rsid w:val="00B80F04"/>
    <w:rsid w:val="00B80FB4"/>
    <w:rsid w:val="00B81A20"/>
    <w:rsid w:val="00B81F68"/>
    <w:rsid w:val="00B823C0"/>
    <w:rsid w:val="00B82D3F"/>
    <w:rsid w:val="00B83D9E"/>
    <w:rsid w:val="00B8435D"/>
    <w:rsid w:val="00B8441A"/>
    <w:rsid w:val="00B84A68"/>
    <w:rsid w:val="00B84BFF"/>
    <w:rsid w:val="00B85121"/>
    <w:rsid w:val="00B85523"/>
    <w:rsid w:val="00B86693"/>
    <w:rsid w:val="00B872C4"/>
    <w:rsid w:val="00B877F0"/>
    <w:rsid w:val="00B905B5"/>
    <w:rsid w:val="00B912EF"/>
    <w:rsid w:val="00B91408"/>
    <w:rsid w:val="00B915D6"/>
    <w:rsid w:val="00B91947"/>
    <w:rsid w:val="00B92CFC"/>
    <w:rsid w:val="00B92E7D"/>
    <w:rsid w:val="00B939BD"/>
    <w:rsid w:val="00B941C2"/>
    <w:rsid w:val="00B94EEB"/>
    <w:rsid w:val="00B9581F"/>
    <w:rsid w:val="00B95CAA"/>
    <w:rsid w:val="00B97562"/>
    <w:rsid w:val="00B97CD9"/>
    <w:rsid w:val="00B97D28"/>
    <w:rsid w:val="00BA0575"/>
    <w:rsid w:val="00BA074B"/>
    <w:rsid w:val="00BA1EC0"/>
    <w:rsid w:val="00BA255A"/>
    <w:rsid w:val="00BA25C0"/>
    <w:rsid w:val="00BA261D"/>
    <w:rsid w:val="00BA269D"/>
    <w:rsid w:val="00BA2EDE"/>
    <w:rsid w:val="00BA4857"/>
    <w:rsid w:val="00BA48BA"/>
    <w:rsid w:val="00BA4B8B"/>
    <w:rsid w:val="00BA53DC"/>
    <w:rsid w:val="00BA6497"/>
    <w:rsid w:val="00BA68A6"/>
    <w:rsid w:val="00BA6AD5"/>
    <w:rsid w:val="00BA773E"/>
    <w:rsid w:val="00BA7961"/>
    <w:rsid w:val="00BA7D74"/>
    <w:rsid w:val="00BB0984"/>
    <w:rsid w:val="00BB09CC"/>
    <w:rsid w:val="00BB1D9B"/>
    <w:rsid w:val="00BB1E8D"/>
    <w:rsid w:val="00BB260B"/>
    <w:rsid w:val="00BB33FD"/>
    <w:rsid w:val="00BB50E4"/>
    <w:rsid w:val="00BB55D7"/>
    <w:rsid w:val="00BB5F9C"/>
    <w:rsid w:val="00BB68F9"/>
    <w:rsid w:val="00BB7740"/>
    <w:rsid w:val="00BB7B21"/>
    <w:rsid w:val="00BB7CC3"/>
    <w:rsid w:val="00BC02E4"/>
    <w:rsid w:val="00BC08A0"/>
    <w:rsid w:val="00BC08CF"/>
    <w:rsid w:val="00BC0933"/>
    <w:rsid w:val="00BC2343"/>
    <w:rsid w:val="00BC289A"/>
    <w:rsid w:val="00BC2B36"/>
    <w:rsid w:val="00BC2D3C"/>
    <w:rsid w:val="00BC3FE5"/>
    <w:rsid w:val="00BC4163"/>
    <w:rsid w:val="00BC4299"/>
    <w:rsid w:val="00BC4439"/>
    <w:rsid w:val="00BC4BC3"/>
    <w:rsid w:val="00BC4F54"/>
    <w:rsid w:val="00BC4FD5"/>
    <w:rsid w:val="00BC546B"/>
    <w:rsid w:val="00BC58BC"/>
    <w:rsid w:val="00BC60F5"/>
    <w:rsid w:val="00BC6231"/>
    <w:rsid w:val="00BC76B0"/>
    <w:rsid w:val="00BC76D3"/>
    <w:rsid w:val="00BC7AD4"/>
    <w:rsid w:val="00BCD7DB"/>
    <w:rsid w:val="00BD010C"/>
    <w:rsid w:val="00BD011E"/>
    <w:rsid w:val="00BD066D"/>
    <w:rsid w:val="00BD0A9F"/>
    <w:rsid w:val="00BD0B50"/>
    <w:rsid w:val="00BD1A74"/>
    <w:rsid w:val="00BD1B45"/>
    <w:rsid w:val="00BD1D29"/>
    <w:rsid w:val="00BD2BBD"/>
    <w:rsid w:val="00BD2C8C"/>
    <w:rsid w:val="00BD3154"/>
    <w:rsid w:val="00BD3A2E"/>
    <w:rsid w:val="00BD4387"/>
    <w:rsid w:val="00BD4635"/>
    <w:rsid w:val="00BD501D"/>
    <w:rsid w:val="00BD5744"/>
    <w:rsid w:val="00BD59BB"/>
    <w:rsid w:val="00BD5B3B"/>
    <w:rsid w:val="00BD616D"/>
    <w:rsid w:val="00BD63DD"/>
    <w:rsid w:val="00BD64BC"/>
    <w:rsid w:val="00BD7B0F"/>
    <w:rsid w:val="00BD7F98"/>
    <w:rsid w:val="00BE04BE"/>
    <w:rsid w:val="00BE052A"/>
    <w:rsid w:val="00BE071E"/>
    <w:rsid w:val="00BE09E0"/>
    <w:rsid w:val="00BE0BF8"/>
    <w:rsid w:val="00BE0D4F"/>
    <w:rsid w:val="00BE1857"/>
    <w:rsid w:val="00BE28C9"/>
    <w:rsid w:val="00BE2F9A"/>
    <w:rsid w:val="00BE2FD5"/>
    <w:rsid w:val="00BE31C2"/>
    <w:rsid w:val="00BE3431"/>
    <w:rsid w:val="00BE398D"/>
    <w:rsid w:val="00BE3F10"/>
    <w:rsid w:val="00BE4414"/>
    <w:rsid w:val="00BE4E76"/>
    <w:rsid w:val="00BE5553"/>
    <w:rsid w:val="00BE6138"/>
    <w:rsid w:val="00BE648B"/>
    <w:rsid w:val="00BE6828"/>
    <w:rsid w:val="00BE6B1D"/>
    <w:rsid w:val="00BE6CDF"/>
    <w:rsid w:val="00BE7C82"/>
    <w:rsid w:val="00BE7DC2"/>
    <w:rsid w:val="00BF14F9"/>
    <w:rsid w:val="00BF1504"/>
    <w:rsid w:val="00BF1CE2"/>
    <w:rsid w:val="00BF1D3B"/>
    <w:rsid w:val="00BF21DE"/>
    <w:rsid w:val="00BF240D"/>
    <w:rsid w:val="00BF6545"/>
    <w:rsid w:val="00BF715D"/>
    <w:rsid w:val="00BF74D9"/>
    <w:rsid w:val="00BF7A0B"/>
    <w:rsid w:val="00C00430"/>
    <w:rsid w:val="00C00C18"/>
    <w:rsid w:val="00C018D8"/>
    <w:rsid w:val="00C019A4"/>
    <w:rsid w:val="00C01E08"/>
    <w:rsid w:val="00C02491"/>
    <w:rsid w:val="00C025CC"/>
    <w:rsid w:val="00C02A80"/>
    <w:rsid w:val="00C034AD"/>
    <w:rsid w:val="00C03DF5"/>
    <w:rsid w:val="00C04AAC"/>
    <w:rsid w:val="00C0569B"/>
    <w:rsid w:val="00C06822"/>
    <w:rsid w:val="00C068C8"/>
    <w:rsid w:val="00C07481"/>
    <w:rsid w:val="00C07513"/>
    <w:rsid w:val="00C07B40"/>
    <w:rsid w:val="00C07C01"/>
    <w:rsid w:val="00C07E6B"/>
    <w:rsid w:val="00C1035C"/>
    <w:rsid w:val="00C112E7"/>
    <w:rsid w:val="00C11ACC"/>
    <w:rsid w:val="00C12197"/>
    <w:rsid w:val="00C12DAD"/>
    <w:rsid w:val="00C12FC1"/>
    <w:rsid w:val="00C13119"/>
    <w:rsid w:val="00C13147"/>
    <w:rsid w:val="00C13546"/>
    <w:rsid w:val="00C13D0A"/>
    <w:rsid w:val="00C1414F"/>
    <w:rsid w:val="00C1468E"/>
    <w:rsid w:val="00C151BE"/>
    <w:rsid w:val="00C15325"/>
    <w:rsid w:val="00C16038"/>
    <w:rsid w:val="00C16867"/>
    <w:rsid w:val="00C1786E"/>
    <w:rsid w:val="00C17CC2"/>
    <w:rsid w:val="00C206C1"/>
    <w:rsid w:val="00C20928"/>
    <w:rsid w:val="00C20A3B"/>
    <w:rsid w:val="00C20B78"/>
    <w:rsid w:val="00C20FC2"/>
    <w:rsid w:val="00C2163D"/>
    <w:rsid w:val="00C21D64"/>
    <w:rsid w:val="00C22176"/>
    <w:rsid w:val="00C22199"/>
    <w:rsid w:val="00C222E5"/>
    <w:rsid w:val="00C2257F"/>
    <w:rsid w:val="00C2267D"/>
    <w:rsid w:val="00C228A1"/>
    <w:rsid w:val="00C22E71"/>
    <w:rsid w:val="00C23499"/>
    <w:rsid w:val="00C23DBF"/>
    <w:rsid w:val="00C24ABD"/>
    <w:rsid w:val="00C250DB"/>
    <w:rsid w:val="00C25A67"/>
    <w:rsid w:val="00C25F8C"/>
    <w:rsid w:val="00C2693B"/>
    <w:rsid w:val="00C27229"/>
    <w:rsid w:val="00C272FB"/>
    <w:rsid w:val="00C27A8C"/>
    <w:rsid w:val="00C306A8"/>
    <w:rsid w:val="00C30A4B"/>
    <w:rsid w:val="00C31B90"/>
    <w:rsid w:val="00C31F77"/>
    <w:rsid w:val="00C32B52"/>
    <w:rsid w:val="00C32DA4"/>
    <w:rsid w:val="00C3326C"/>
    <w:rsid w:val="00C33C3A"/>
    <w:rsid w:val="00C34C43"/>
    <w:rsid w:val="00C34DED"/>
    <w:rsid w:val="00C355E7"/>
    <w:rsid w:val="00C35668"/>
    <w:rsid w:val="00C35984"/>
    <w:rsid w:val="00C35E49"/>
    <w:rsid w:val="00C35FB6"/>
    <w:rsid w:val="00C36191"/>
    <w:rsid w:val="00C404AB"/>
    <w:rsid w:val="00C40A38"/>
    <w:rsid w:val="00C40AED"/>
    <w:rsid w:val="00C40F50"/>
    <w:rsid w:val="00C4134E"/>
    <w:rsid w:val="00C4144A"/>
    <w:rsid w:val="00C41503"/>
    <w:rsid w:val="00C42192"/>
    <w:rsid w:val="00C42736"/>
    <w:rsid w:val="00C42CEA"/>
    <w:rsid w:val="00C42D40"/>
    <w:rsid w:val="00C42DF3"/>
    <w:rsid w:val="00C43C9C"/>
    <w:rsid w:val="00C43E69"/>
    <w:rsid w:val="00C4471D"/>
    <w:rsid w:val="00C45328"/>
    <w:rsid w:val="00C45D37"/>
    <w:rsid w:val="00C4678F"/>
    <w:rsid w:val="00C46874"/>
    <w:rsid w:val="00C46A12"/>
    <w:rsid w:val="00C47323"/>
    <w:rsid w:val="00C47384"/>
    <w:rsid w:val="00C47566"/>
    <w:rsid w:val="00C47FEC"/>
    <w:rsid w:val="00C5059C"/>
    <w:rsid w:val="00C5073B"/>
    <w:rsid w:val="00C509EF"/>
    <w:rsid w:val="00C5239E"/>
    <w:rsid w:val="00C5240A"/>
    <w:rsid w:val="00C52455"/>
    <w:rsid w:val="00C5249E"/>
    <w:rsid w:val="00C52A38"/>
    <w:rsid w:val="00C52AAA"/>
    <w:rsid w:val="00C541E1"/>
    <w:rsid w:val="00C55140"/>
    <w:rsid w:val="00C55217"/>
    <w:rsid w:val="00C552B5"/>
    <w:rsid w:val="00C5566D"/>
    <w:rsid w:val="00C5592B"/>
    <w:rsid w:val="00C56B43"/>
    <w:rsid w:val="00C57721"/>
    <w:rsid w:val="00C57B3A"/>
    <w:rsid w:val="00C57F48"/>
    <w:rsid w:val="00C602A1"/>
    <w:rsid w:val="00C6056D"/>
    <w:rsid w:val="00C61246"/>
    <w:rsid w:val="00C628E3"/>
    <w:rsid w:val="00C63820"/>
    <w:rsid w:val="00C63B79"/>
    <w:rsid w:val="00C63F34"/>
    <w:rsid w:val="00C645B3"/>
    <w:rsid w:val="00C65170"/>
    <w:rsid w:val="00C65229"/>
    <w:rsid w:val="00C653BF"/>
    <w:rsid w:val="00C6591C"/>
    <w:rsid w:val="00C663E5"/>
    <w:rsid w:val="00C66812"/>
    <w:rsid w:val="00C66E13"/>
    <w:rsid w:val="00C66F6B"/>
    <w:rsid w:val="00C67E7A"/>
    <w:rsid w:val="00C6C1D0"/>
    <w:rsid w:val="00C708F7"/>
    <w:rsid w:val="00C70CE8"/>
    <w:rsid w:val="00C71621"/>
    <w:rsid w:val="00C716B3"/>
    <w:rsid w:val="00C719E5"/>
    <w:rsid w:val="00C71C22"/>
    <w:rsid w:val="00C721B1"/>
    <w:rsid w:val="00C72460"/>
    <w:rsid w:val="00C72A87"/>
    <w:rsid w:val="00C72D8C"/>
    <w:rsid w:val="00C72DAB"/>
    <w:rsid w:val="00C73CD9"/>
    <w:rsid w:val="00C741F2"/>
    <w:rsid w:val="00C74AEE"/>
    <w:rsid w:val="00C74CA9"/>
    <w:rsid w:val="00C752EB"/>
    <w:rsid w:val="00C75397"/>
    <w:rsid w:val="00C75801"/>
    <w:rsid w:val="00C76336"/>
    <w:rsid w:val="00C76A14"/>
    <w:rsid w:val="00C8045D"/>
    <w:rsid w:val="00C8062B"/>
    <w:rsid w:val="00C80778"/>
    <w:rsid w:val="00C81743"/>
    <w:rsid w:val="00C81EB8"/>
    <w:rsid w:val="00C82748"/>
    <w:rsid w:val="00C82F46"/>
    <w:rsid w:val="00C83A61"/>
    <w:rsid w:val="00C8436A"/>
    <w:rsid w:val="00C84750"/>
    <w:rsid w:val="00C84B17"/>
    <w:rsid w:val="00C84D11"/>
    <w:rsid w:val="00C84F4E"/>
    <w:rsid w:val="00C851E5"/>
    <w:rsid w:val="00C85E72"/>
    <w:rsid w:val="00C8603B"/>
    <w:rsid w:val="00C86E4A"/>
    <w:rsid w:val="00C87CB4"/>
    <w:rsid w:val="00C90790"/>
    <w:rsid w:val="00C90BD9"/>
    <w:rsid w:val="00C90C8B"/>
    <w:rsid w:val="00C90D74"/>
    <w:rsid w:val="00C9160D"/>
    <w:rsid w:val="00C9205B"/>
    <w:rsid w:val="00C92076"/>
    <w:rsid w:val="00C92801"/>
    <w:rsid w:val="00C929D2"/>
    <w:rsid w:val="00C934BF"/>
    <w:rsid w:val="00C944BE"/>
    <w:rsid w:val="00C94C88"/>
    <w:rsid w:val="00C950F7"/>
    <w:rsid w:val="00C953D0"/>
    <w:rsid w:val="00C96622"/>
    <w:rsid w:val="00C97012"/>
    <w:rsid w:val="00C9783B"/>
    <w:rsid w:val="00C9798C"/>
    <w:rsid w:val="00C97B4D"/>
    <w:rsid w:val="00CA13A1"/>
    <w:rsid w:val="00CA1652"/>
    <w:rsid w:val="00CA1A96"/>
    <w:rsid w:val="00CA22CA"/>
    <w:rsid w:val="00CA2350"/>
    <w:rsid w:val="00CA298A"/>
    <w:rsid w:val="00CA2FC6"/>
    <w:rsid w:val="00CA452A"/>
    <w:rsid w:val="00CA5578"/>
    <w:rsid w:val="00CA5882"/>
    <w:rsid w:val="00CA6076"/>
    <w:rsid w:val="00CA6775"/>
    <w:rsid w:val="00CA7147"/>
    <w:rsid w:val="00CA7355"/>
    <w:rsid w:val="00CA7563"/>
    <w:rsid w:val="00CA76D7"/>
    <w:rsid w:val="00CA7B59"/>
    <w:rsid w:val="00CB0A11"/>
    <w:rsid w:val="00CB0C9F"/>
    <w:rsid w:val="00CB1525"/>
    <w:rsid w:val="00CB166B"/>
    <w:rsid w:val="00CB1BA2"/>
    <w:rsid w:val="00CB1D13"/>
    <w:rsid w:val="00CB1F3A"/>
    <w:rsid w:val="00CB2079"/>
    <w:rsid w:val="00CB24B4"/>
    <w:rsid w:val="00CB24DC"/>
    <w:rsid w:val="00CB304B"/>
    <w:rsid w:val="00CB3383"/>
    <w:rsid w:val="00CB3A2E"/>
    <w:rsid w:val="00CB3E7F"/>
    <w:rsid w:val="00CB40F6"/>
    <w:rsid w:val="00CB42BA"/>
    <w:rsid w:val="00CB4837"/>
    <w:rsid w:val="00CB4A26"/>
    <w:rsid w:val="00CB4B51"/>
    <w:rsid w:val="00CB4BCA"/>
    <w:rsid w:val="00CB4D3D"/>
    <w:rsid w:val="00CB4D4C"/>
    <w:rsid w:val="00CB659F"/>
    <w:rsid w:val="00CB7663"/>
    <w:rsid w:val="00CB7976"/>
    <w:rsid w:val="00CB7D58"/>
    <w:rsid w:val="00CC0527"/>
    <w:rsid w:val="00CC0F8A"/>
    <w:rsid w:val="00CC231B"/>
    <w:rsid w:val="00CC276E"/>
    <w:rsid w:val="00CC2AC9"/>
    <w:rsid w:val="00CC2B55"/>
    <w:rsid w:val="00CC2BD3"/>
    <w:rsid w:val="00CC3C17"/>
    <w:rsid w:val="00CC4173"/>
    <w:rsid w:val="00CC42DC"/>
    <w:rsid w:val="00CC4614"/>
    <w:rsid w:val="00CC60D2"/>
    <w:rsid w:val="00CC6357"/>
    <w:rsid w:val="00CC70F4"/>
    <w:rsid w:val="00CC71FA"/>
    <w:rsid w:val="00CD0CE5"/>
    <w:rsid w:val="00CD1057"/>
    <w:rsid w:val="00CD143B"/>
    <w:rsid w:val="00CD1688"/>
    <w:rsid w:val="00CD16A3"/>
    <w:rsid w:val="00CD1810"/>
    <w:rsid w:val="00CD18B5"/>
    <w:rsid w:val="00CD1D22"/>
    <w:rsid w:val="00CD2624"/>
    <w:rsid w:val="00CD268B"/>
    <w:rsid w:val="00CD318C"/>
    <w:rsid w:val="00CD34BD"/>
    <w:rsid w:val="00CD35FA"/>
    <w:rsid w:val="00CD38DE"/>
    <w:rsid w:val="00CD3C60"/>
    <w:rsid w:val="00CD4094"/>
    <w:rsid w:val="00CD41C6"/>
    <w:rsid w:val="00CD4977"/>
    <w:rsid w:val="00CD6FE2"/>
    <w:rsid w:val="00CD7238"/>
    <w:rsid w:val="00CD73CD"/>
    <w:rsid w:val="00CD77FD"/>
    <w:rsid w:val="00CE0DDE"/>
    <w:rsid w:val="00CE177C"/>
    <w:rsid w:val="00CE1BC6"/>
    <w:rsid w:val="00CE2C1E"/>
    <w:rsid w:val="00CE2D0D"/>
    <w:rsid w:val="00CE34D2"/>
    <w:rsid w:val="00CE4378"/>
    <w:rsid w:val="00CE43AF"/>
    <w:rsid w:val="00CE5676"/>
    <w:rsid w:val="00CE5A30"/>
    <w:rsid w:val="00CE60B1"/>
    <w:rsid w:val="00CE6219"/>
    <w:rsid w:val="00CE6A9C"/>
    <w:rsid w:val="00CE6E03"/>
    <w:rsid w:val="00CE73B4"/>
    <w:rsid w:val="00CF00E0"/>
    <w:rsid w:val="00CF0172"/>
    <w:rsid w:val="00CF093D"/>
    <w:rsid w:val="00CF0986"/>
    <w:rsid w:val="00CF09C0"/>
    <w:rsid w:val="00CF12BA"/>
    <w:rsid w:val="00CF3BD5"/>
    <w:rsid w:val="00CF4B13"/>
    <w:rsid w:val="00CF5459"/>
    <w:rsid w:val="00CF5761"/>
    <w:rsid w:val="00CF5E44"/>
    <w:rsid w:val="00CF6020"/>
    <w:rsid w:val="00CF60D0"/>
    <w:rsid w:val="00CF6557"/>
    <w:rsid w:val="00CF6D5F"/>
    <w:rsid w:val="00CF6E67"/>
    <w:rsid w:val="00CF6EB0"/>
    <w:rsid w:val="00D00310"/>
    <w:rsid w:val="00D00475"/>
    <w:rsid w:val="00D00748"/>
    <w:rsid w:val="00D015CD"/>
    <w:rsid w:val="00D016DB"/>
    <w:rsid w:val="00D01902"/>
    <w:rsid w:val="00D01C47"/>
    <w:rsid w:val="00D01D21"/>
    <w:rsid w:val="00D01FF9"/>
    <w:rsid w:val="00D02A63"/>
    <w:rsid w:val="00D02DFE"/>
    <w:rsid w:val="00D0320E"/>
    <w:rsid w:val="00D03274"/>
    <w:rsid w:val="00D03CA9"/>
    <w:rsid w:val="00D03DDD"/>
    <w:rsid w:val="00D044BD"/>
    <w:rsid w:val="00D04DF4"/>
    <w:rsid w:val="00D04F3F"/>
    <w:rsid w:val="00D0518B"/>
    <w:rsid w:val="00D067B2"/>
    <w:rsid w:val="00D06958"/>
    <w:rsid w:val="00D06A13"/>
    <w:rsid w:val="00D06B3E"/>
    <w:rsid w:val="00D07944"/>
    <w:rsid w:val="00D07AD6"/>
    <w:rsid w:val="00D07B12"/>
    <w:rsid w:val="00D07C2F"/>
    <w:rsid w:val="00D10273"/>
    <w:rsid w:val="00D110B8"/>
    <w:rsid w:val="00D11A1B"/>
    <w:rsid w:val="00D12895"/>
    <w:rsid w:val="00D1350F"/>
    <w:rsid w:val="00D1392C"/>
    <w:rsid w:val="00D13D3F"/>
    <w:rsid w:val="00D13E2F"/>
    <w:rsid w:val="00D16BC7"/>
    <w:rsid w:val="00D16C4B"/>
    <w:rsid w:val="00D16DB5"/>
    <w:rsid w:val="00D1720E"/>
    <w:rsid w:val="00D17462"/>
    <w:rsid w:val="00D17844"/>
    <w:rsid w:val="00D17F1E"/>
    <w:rsid w:val="00D208C9"/>
    <w:rsid w:val="00D21597"/>
    <w:rsid w:val="00D21B23"/>
    <w:rsid w:val="00D21C47"/>
    <w:rsid w:val="00D23353"/>
    <w:rsid w:val="00D23845"/>
    <w:rsid w:val="00D24431"/>
    <w:rsid w:val="00D24789"/>
    <w:rsid w:val="00D24979"/>
    <w:rsid w:val="00D2532E"/>
    <w:rsid w:val="00D25781"/>
    <w:rsid w:val="00D2616F"/>
    <w:rsid w:val="00D27358"/>
    <w:rsid w:val="00D300F2"/>
    <w:rsid w:val="00D30545"/>
    <w:rsid w:val="00D313F6"/>
    <w:rsid w:val="00D316F1"/>
    <w:rsid w:val="00D319D4"/>
    <w:rsid w:val="00D31B7D"/>
    <w:rsid w:val="00D32217"/>
    <w:rsid w:val="00D3309C"/>
    <w:rsid w:val="00D33333"/>
    <w:rsid w:val="00D336DF"/>
    <w:rsid w:val="00D340BF"/>
    <w:rsid w:val="00D34100"/>
    <w:rsid w:val="00D343A0"/>
    <w:rsid w:val="00D34F2F"/>
    <w:rsid w:val="00D35048"/>
    <w:rsid w:val="00D3557A"/>
    <w:rsid w:val="00D36041"/>
    <w:rsid w:val="00D36D4E"/>
    <w:rsid w:val="00D36EF6"/>
    <w:rsid w:val="00D40761"/>
    <w:rsid w:val="00D409A1"/>
    <w:rsid w:val="00D43806"/>
    <w:rsid w:val="00D439D9"/>
    <w:rsid w:val="00D4526A"/>
    <w:rsid w:val="00D45C35"/>
    <w:rsid w:val="00D45DA4"/>
    <w:rsid w:val="00D46A3F"/>
    <w:rsid w:val="00D47598"/>
    <w:rsid w:val="00D4FDDF"/>
    <w:rsid w:val="00D503D8"/>
    <w:rsid w:val="00D50796"/>
    <w:rsid w:val="00D517E3"/>
    <w:rsid w:val="00D51892"/>
    <w:rsid w:val="00D52121"/>
    <w:rsid w:val="00D52BA6"/>
    <w:rsid w:val="00D540E3"/>
    <w:rsid w:val="00D558E8"/>
    <w:rsid w:val="00D55CAA"/>
    <w:rsid w:val="00D5690E"/>
    <w:rsid w:val="00D57EAC"/>
    <w:rsid w:val="00D600A8"/>
    <w:rsid w:val="00D61083"/>
    <w:rsid w:val="00D61560"/>
    <w:rsid w:val="00D623D7"/>
    <w:rsid w:val="00D6275B"/>
    <w:rsid w:val="00D62990"/>
    <w:rsid w:val="00D629FC"/>
    <w:rsid w:val="00D62AC0"/>
    <w:rsid w:val="00D6325B"/>
    <w:rsid w:val="00D63697"/>
    <w:rsid w:val="00D63DA2"/>
    <w:rsid w:val="00D64433"/>
    <w:rsid w:val="00D644E1"/>
    <w:rsid w:val="00D645D5"/>
    <w:rsid w:val="00D64789"/>
    <w:rsid w:val="00D650AB"/>
    <w:rsid w:val="00D65A77"/>
    <w:rsid w:val="00D65B83"/>
    <w:rsid w:val="00D666F1"/>
    <w:rsid w:val="00D66998"/>
    <w:rsid w:val="00D66A52"/>
    <w:rsid w:val="00D66BA5"/>
    <w:rsid w:val="00D66D1E"/>
    <w:rsid w:val="00D6742E"/>
    <w:rsid w:val="00D703B0"/>
    <w:rsid w:val="00D70AC5"/>
    <w:rsid w:val="00D70C6E"/>
    <w:rsid w:val="00D70CDF"/>
    <w:rsid w:val="00D70DA4"/>
    <w:rsid w:val="00D73162"/>
    <w:rsid w:val="00D73206"/>
    <w:rsid w:val="00D73318"/>
    <w:rsid w:val="00D738E7"/>
    <w:rsid w:val="00D73F34"/>
    <w:rsid w:val="00D741C5"/>
    <w:rsid w:val="00D746D9"/>
    <w:rsid w:val="00D74C06"/>
    <w:rsid w:val="00D759D0"/>
    <w:rsid w:val="00D75A01"/>
    <w:rsid w:val="00D75CE5"/>
    <w:rsid w:val="00D76318"/>
    <w:rsid w:val="00D76895"/>
    <w:rsid w:val="00D76897"/>
    <w:rsid w:val="00D800FA"/>
    <w:rsid w:val="00D80214"/>
    <w:rsid w:val="00D809C9"/>
    <w:rsid w:val="00D81C50"/>
    <w:rsid w:val="00D81D7D"/>
    <w:rsid w:val="00D81D87"/>
    <w:rsid w:val="00D820E3"/>
    <w:rsid w:val="00D821EB"/>
    <w:rsid w:val="00D8247D"/>
    <w:rsid w:val="00D824CC"/>
    <w:rsid w:val="00D82CAA"/>
    <w:rsid w:val="00D8347F"/>
    <w:rsid w:val="00D836FE"/>
    <w:rsid w:val="00D83888"/>
    <w:rsid w:val="00D83E4C"/>
    <w:rsid w:val="00D8404F"/>
    <w:rsid w:val="00D85148"/>
    <w:rsid w:val="00D853A2"/>
    <w:rsid w:val="00D85A3B"/>
    <w:rsid w:val="00D86467"/>
    <w:rsid w:val="00D865A1"/>
    <w:rsid w:val="00D86D5D"/>
    <w:rsid w:val="00D86E2B"/>
    <w:rsid w:val="00D870D6"/>
    <w:rsid w:val="00D87318"/>
    <w:rsid w:val="00D87336"/>
    <w:rsid w:val="00D874EC"/>
    <w:rsid w:val="00D8776E"/>
    <w:rsid w:val="00D90F33"/>
    <w:rsid w:val="00D9277C"/>
    <w:rsid w:val="00D9378F"/>
    <w:rsid w:val="00D9399D"/>
    <w:rsid w:val="00D93F1C"/>
    <w:rsid w:val="00D9411D"/>
    <w:rsid w:val="00D95571"/>
    <w:rsid w:val="00D9578B"/>
    <w:rsid w:val="00D965E4"/>
    <w:rsid w:val="00D97056"/>
    <w:rsid w:val="00D9709A"/>
    <w:rsid w:val="00D971F8"/>
    <w:rsid w:val="00D978D1"/>
    <w:rsid w:val="00D97DE0"/>
    <w:rsid w:val="00DA0AA1"/>
    <w:rsid w:val="00DA0BF7"/>
    <w:rsid w:val="00DA1757"/>
    <w:rsid w:val="00DA1E95"/>
    <w:rsid w:val="00DA27BE"/>
    <w:rsid w:val="00DA3760"/>
    <w:rsid w:val="00DA3E47"/>
    <w:rsid w:val="00DA47E2"/>
    <w:rsid w:val="00DA4BE4"/>
    <w:rsid w:val="00DA4CF0"/>
    <w:rsid w:val="00DA53C8"/>
    <w:rsid w:val="00DA558A"/>
    <w:rsid w:val="00DA578E"/>
    <w:rsid w:val="00DA589F"/>
    <w:rsid w:val="00DA5BB5"/>
    <w:rsid w:val="00DA7306"/>
    <w:rsid w:val="00DA766A"/>
    <w:rsid w:val="00DA7CD5"/>
    <w:rsid w:val="00DA7E2A"/>
    <w:rsid w:val="00DB0374"/>
    <w:rsid w:val="00DB08C0"/>
    <w:rsid w:val="00DB09A6"/>
    <w:rsid w:val="00DB09D9"/>
    <w:rsid w:val="00DB0BDC"/>
    <w:rsid w:val="00DB0DAC"/>
    <w:rsid w:val="00DB1830"/>
    <w:rsid w:val="00DB1936"/>
    <w:rsid w:val="00DB1B2A"/>
    <w:rsid w:val="00DB1C50"/>
    <w:rsid w:val="00DB1F57"/>
    <w:rsid w:val="00DB28DB"/>
    <w:rsid w:val="00DB2ED7"/>
    <w:rsid w:val="00DB392E"/>
    <w:rsid w:val="00DB3AEF"/>
    <w:rsid w:val="00DB421E"/>
    <w:rsid w:val="00DB4F53"/>
    <w:rsid w:val="00DB5295"/>
    <w:rsid w:val="00DB5BC0"/>
    <w:rsid w:val="00DB6779"/>
    <w:rsid w:val="00DB6F64"/>
    <w:rsid w:val="00DB74CE"/>
    <w:rsid w:val="00DB7681"/>
    <w:rsid w:val="00DB7FB2"/>
    <w:rsid w:val="00DC0968"/>
    <w:rsid w:val="00DC0AA6"/>
    <w:rsid w:val="00DC0B85"/>
    <w:rsid w:val="00DC0C4B"/>
    <w:rsid w:val="00DC0D57"/>
    <w:rsid w:val="00DC3521"/>
    <w:rsid w:val="00DC37F5"/>
    <w:rsid w:val="00DC4054"/>
    <w:rsid w:val="00DC42D2"/>
    <w:rsid w:val="00DC44C5"/>
    <w:rsid w:val="00DC5ACE"/>
    <w:rsid w:val="00DC5ADC"/>
    <w:rsid w:val="00DC5B6C"/>
    <w:rsid w:val="00DC5DDC"/>
    <w:rsid w:val="00DC6268"/>
    <w:rsid w:val="00DC74A1"/>
    <w:rsid w:val="00DC7B81"/>
    <w:rsid w:val="00DC7ED0"/>
    <w:rsid w:val="00DD0F99"/>
    <w:rsid w:val="00DD1681"/>
    <w:rsid w:val="00DD18F1"/>
    <w:rsid w:val="00DD398B"/>
    <w:rsid w:val="00DD3F62"/>
    <w:rsid w:val="00DD5A77"/>
    <w:rsid w:val="00DD67DA"/>
    <w:rsid w:val="00DD6FFF"/>
    <w:rsid w:val="00DD7386"/>
    <w:rsid w:val="00DD7DC7"/>
    <w:rsid w:val="00DD7EF0"/>
    <w:rsid w:val="00DE006B"/>
    <w:rsid w:val="00DE0114"/>
    <w:rsid w:val="00DE047C"/>
    <w:rsid w:val="00DE14CF"/>
    <w:rsid w:val="00DE1D60"/>
    <w:rsid w:val="00DE2563"/>
    <w:rsid w:val="00DE2E6C"/>
    <w:rsid w:val="00DE2EE6"/>
    <w:rsid w:val="00DE316A"/>
    <w:rsid w:val="00DE4865"/>
    <w:rsid w:val="00DE4EFF"/>
    <w:rsid w:val="00DE538C"/>
    <w:rsid w:val="00DE57AC"/>
    <w:rsid w:val="00DE6670"/>
    <w:rsid w:val="00DE6D18"/>
    <w:rsid w:val="00DE6E40"/>
    <w:rsid w:val="00DE70D6"/>
    <w:rsid w:val="00DE71E8"/>
    <w:rsid w:val="00DE7AF1"/>
    <w:rsid w:val="00DE7EC3"/>
    <w:rsid w:val="00DF140D"/>
    <w:rsid w:val="00DF15A6"/>
    <w:rsid w:val="00DF1690"/>
    <w:rsid w:val="00DF1AD2"/>
    <w:rsid w:val="00DF232C"/>
    <w:rsid w:val="00DF2813"/>
    <w:rsid w:val="00DF2A2F"/>
    <w:rsid w:val="00DF2EE2"/>
    <w:rsid w:val="00DF3385"/>
    <w:rsid w:val="00DF3688"/>
    <w:rsid w:val="00DF3980"/>
    <w:rsid w:val="00DF413E"/>
    <w:rsid w:val="00DF47CB"/>
    <w:rsid w:val="00DF481A"/>
    <w:rsid w:val="00DF4C1C"/>
    <w:rsid w:val="00DF57B0"/>
    <w:rsid w:val="00DF6A17"/>
    <w:rsid w:val="00DF6C7B"/>
    <w:rsid w:val="00DF76B2"/>
    <w:rsid w:val="00DF7BAE"/>
    <w:rsid w:val="00DF7DE2"/>
    <w:rsid w:val="00E0046B"/>
    <w:rsid w:val="00E005C2"/>
    <w:rsid w:val="00E006F7"/>
    <w:rsid w:val="00E01A99"/>
    <w:rsid w:val="00E01CF9"/>
    <w:rsid w:val="00E01E2B"/>
    <w:rsid w:val="00E01E7E"/>
    <w:rsid w:val="00E0254E"/>
    <w:rsid w:val="00E02914"/>
    <w:rsid w:val="00E02974"/>
    <w:rsid w:val="00E02A60"/>
    <w:rsid w:val="00E032A6"/>
    <w:rsid w:val="00E043E2"/>
    <w:rsid w:val="00E045E8"/>
    <w:rsid w:val="00E046DA"/>
    <w:rsid w:val="00E04BBD"/>
    <w:rsid w:val="00E04E4D"/>
    <w:rsid w:val="00E0565F"/>
    <w:rsid w:val="00E05890"/>
    <w:rsid w:val="00E05B88"/>
    <w:rsid w:val="00E05BC3"/>
    <w:rsid w:val="00E05CCF"/>
    <w:rsid w:val="00E05F7E"/>
    <w:rsid w:val="00E06089"/>
    <w:rsid w:val="00E060AC"/>
    <w:rsid w:val="00E06B05"/>
    <w:rsid w:val="00E078E9"/>
    <w:rsid w:val="00E07DEF"/>
    <w:rsid w:val="00E11837"/>
    <w:rsid w:val="00E11F5D"/>
    <w:rsid w:val="00E12FED"/>
    <w:rsid w:val="00E1384C"/>
    <w:rsid w:val="00E13862"/>
    <w:rsid w:val="00E1396F"/>
    <w:rsid w:val="00E13F78"/>
    <w:rsid w:val="00E141E4"/>
    <w:rsid w:val="00E14B36"/>
    <w:rsid w:val="00E14C8B"/>
    <w:rsid w:val="00E158DE"/>
    <w:rsid w:val="00E15D23"/>
    <w:rsid w:val="00E171F7"/>
    <w:rsid w:val="00E177C1"/>
    <w:rsid w:val="00E17C79"/>
    <w:rsid w:val="00E2020F"/>
    <w:rsid w:val="00E20EB8"/>
    <w:rsid w:val="00E20F5F"/>
    <w:rsid w:val="00E21CDD"/>
    <w:rsid w:val="00E22721"/>
    <w:rsid w:val="00E23199"/>
    <w:rsid w:val="00E237A2"/>
    <w:rsid w:val="00E239B7"/>
    <w:rsid w:val="00E23DB9"/>
    <w:rsid w:val="00E24372"/>
    <w:rsid w:val="00E24798"/>
    <w:rsid w:val="00E2535E"/>
    <w:rsid w:val="00E253A5"/>
    <w:rsid w:val="00E25E83"/>
    <w:rsid w:val="00E261C2"/>
    <w:rsid w:val="00E26442"/>
    <w:rsid w:val="00E26CF8"/>
    <w:rsid w:val="00E2732D"/>
    <w:rsid w:val="00E3152D"/>
    <w:rsid w:val="00E317C7"/>
    <w:rsid w:val="00E328F9"/>
    <w:rsid w:val="00E329D9"/>
    <w:rsid w:val="00E330E8"/>
    <w:rsid w:val="00E334EB"/>
    <w:rsid w:val="00E33DA9"/>
    <w:rsid w:val="00E343C8"/>
    <w:rsid w:val="00E350C0"/>
    <w:rsid w:val="00E36A87"/>
    <w:rsid w:val="00E37A9A"/>
    <w:rsid w:val="00E37C5F"/>
    <w:rsid w:val="00E37FA8"/>
    <w:rsid w:val="00E401A8"/>
    <w:rsid w:val="00E403AD"/>
    <w:rsid w:val="00E4136E"/>
    <w:rsid w:val="00E418C6"/>
    <w:rsid w:val="00E42EE0"/>
    <w:rsid w:val="00E4361D"/>
    <w:rsid w:val="00E43E20"/>
    <w:rsid w:val="00E44177"/>
    <w:rsid w:val="00E442A6"/>
    <w:rsid w:val="00E447C9"/>
    <w:rsid w:val="00E4671D"/>
    <w:rsid w:val="00E46FD2"/>
    <w:rsid w:val="00E47624"/>
    <w:rsid w:val="00E47743"/>
    <w:rsid w:val="00E508D0"/>
    <w:rsid w:val="00E50E07"/>
    <w:rsid w:val="00E51265"/>
    <w:rsid w:val="00E51CBB"/>
    <w:rsid w:val="00E51CF8"/>
    <w:rsid w:val="00E51DA5"/>
    <w:rsid w:val="00E52420"/>
    <w:rsid w:val="00E531CF"/>
    <w:rsid w:val="00E532A5"/>
    <w:rsid w:val="00E53BA6"/>
    <w:rsid w:val="00E53CDE"/>
    <w:rsid w:val="00E54560"/>
    <w:rsid w:val="00E54665"/>
    <w:rsid w:val="00E55AB5"/>
    <w:rsid w:val="00E55C9D"/>
    <w:rsid w:val="00E55D9D"/>
    <w:rsid w:val="00E55F3D"/>
    <w:rsid w:val="00E56CD5"/>
    <w:rsid w:val="00E575B3"/>
    <w:rsid w:val="00E608EA"/>
    <w:rsid w:val="00E6218E"/>
    <w:rsid w:val="00E62D6F"/>
    <w:rsid w:val="00E6328C"/>
    <w:rsid w:val="00E639CA"/>
    <w:rsid w:val="00E63C8F"/>
    <w:rsid w:val="00E63CCA"/>
    <w:rsid w:val="00E64852"/>
    <w:rsid w:val="00E64FF6"/>
    <w:rsid w:val="00E65B9C"/>
    <w:rsid w:val="00E667FD"/>
    <w:rsid w:val="00E6692A"/>
    <w:rsid w:val="00E6766E"/>
    <w:rsid w:val="00E676F8"/>
    <w:rsid w:val="00E67BD1"/>
    <w:rsid w:val="00E7059B"/>
    <w:rsid w:val="00E70EBD"/>
    <w:rsid w:val="00E7101B"/>
    <w:rsid w:val="00E7126F"/>
    <w:rsid w:val="00E71718"/>
    <w:rsid w:val="00E7235A"/>
    <w:rsid w:val="00E72B40"/>
    <w:rsid w:val="00E732B3"/>
    <w:rsid w:val="00E73347"/>
    <w:rsid w:val="00E73CB9"/>
    <w:rsid w:val="00E73CEC"/>
    <w:rsid w:val="00E73DF5"/>
    <w:rsid w:val="00E74243"/>
    <w:rsid w:val="00E74500"/>
    <w:rsid w:val="00E75EB3"/>
    <w:rsid w:val="00E76152"/>
    <w:rsid w:val="00E7654D"/>
    <w:rsid w:val="00E77168"/>
    <w:rsid w:val="00E77A9B"/>
    <w:rsid w:val="00E77D4A"/>
    <w:rsid w:val="00E80B00"/>
    <w:rsid w:val="00E82576"/>
    <w:rsid w:val="00E82B7C"/>
    <w:rsid w:val="00E82DC8"/>
    <w:rsid w:val="00E838BE"/>
    <w:rsid w:val="00E83B76"/>
    <w:rsid w:val="00E842A8"/>
    <w:rsid w:val="00E84FBA"/>
    <w:rsid w:val="00E85269"/>
    <w:rsid w:val="00E85A1B"/>
    <w:rsid w:val="00E85AA0"/>
    <w:rsid w:val="00E87282"/>
    <w:rsid w:val="00E872EF"/>
    <w:rsid w:val="00E87B91"/>
    <w:rsid w:val="00E91D25"/>
    <w:rsid w:val="00E91E64"/>
    <w:rsid w:val="00E91F2A"/>
    <w:rsid w:val="00E92171"/>
    <w:rsid w:val="00E924E6"/>
    <w:rsid w:val="00E92B61"/>
    <w:rsid w:val="00E9369B"/>
    <w:rsid w:val="00E93F77"/>
    <w:rsid w:val="00E941DD"/>
    <w:rsid w:val="00E94744"/>
    <w:rsid w:val="00E95070"/>
    <w:rsid w:val="00E95204"/>
    <w:rsid w:val="00E9621F"/>
    <w:rsid w:val="00E9679C"/>
    <w:rsid w:val="00E96D3C"/>
    <w:rsid w:val="00E977A8"/>
    <w:rsid w:val="00E97CBB"/>
    <w:rsid w:val="00E97D03"/>
    <w:rsid w:val="00EA01C5"/>
    <w:rsid w:val="00EA0B64"/>
    <w:rsid w:val="00EA0B6D"/>
    <w:rsid w:val="00EA1720"/>
    <w:rsid w:val="00EA18CC"/>
    <w:rsid w:val="00EA1E42"/>
    <w:rsid w:val="00EA23AD"/>
    <w:rsid w:val="00EA3498"/>
    <w:rsid w:val="00EA362E"/>
    <w:rsid w:val="00EA4631"/>
    <w:rsid w:val="00EA4ECE"/>
    <w:rsid w:val="00EA521A"/>
    <w:rsid w:val="00EA5592"/>
    <w:rsid w:val="00EA58EB"/>
    <w:rsid w:val="00EA6201"/>
    <w:rsid w:val="00EA68C4"/>
    <w:rsid w:val="00EA6946"/>
    <w:rsid w:val="00EA6EC1"/>
    <w:rsid w:val="00EA7C49"/>
    <w:rsid w:val="00EA7EAB"/>
    <w:rsid w:val="00EB0455"/>
    <w:rsid w:val="00EB04CF"/>
    <w:rsid w:val="00EB0B3E"/>
    <w:rsid w:val="00EB0B6C"/>
    <w:rsid w:val="00EB3E94"/>
    <w:rsid w:val="00EB3EEC"/>
    <w:rsid w:val="00EB4248"/>
    <w:rsid w:val="00EB4E6A"/>
    <w:rsid w:val="00EB51AA"/>
    <w:rsid w:val="00EB55D9"/>
    <w:rsid w:val="00EB60A8"/>
    <w:rsid w:val="00EB7302"/>
    <w:rsid w:val="00EB7E47"/>
    <w:rsid w:val="00EC0C20"/>
    <w:rsid w:val="00EC1255"/>
    <w:rsid w:val="00EC15A2"/>
    <w:rsid w:val="00EC1E8F"/>
    <w:rsid w:val="00EC2110"/>
    <w:rsid w:val="00EC2F8B"/>
    <w:rsid w:val="00EC32C4"/>
    <w:rsid w:val="00EC3569"/>
    <w:rsid w:val="00EC39D5"/>
    <w:rsid w:val="00EC3B82"/>
    <w:rsid w:val="00EC3D79"/>
    <w:rsid w:val="00EC4199"/>
    <w:rsid w:val="00EC42E9"/>
    <w:rsid w:val="00EC4536"/>
    <w:rsid w:val="00EC4C55"/>
    <w:rsid w:val="00EC57CC"/>
    <w:rsid w:val="00EC581C"/>
    <w:rsid w:val="00EC6AAB"/>
    <w:rsid w:val="00EC6CCF"/>
    <w:rsid w:val="00EC6D7C"/>
    <w:rsid w:val="00EC75DD"/>
    <w:rsid w:val="00EC789A"/>
    <w:rsid w:val="00EC79B0"/>
    <w:rsid w:val="00EC7A43"/>
    <w:rsid w:val="00ED015A"/>
    <w:rsid w:val="00ED1540"/>
    <w:rsid w:val="00ED158A"/>
    <w:rsid w:val="00ED16CC"/>
    <w:rsid w:val="00ED2F35"/>
    <w:rsid w:val="00ED30EE"/>
    <w:rsid w:val="00ED35CE"/>
    <w:rsid w:val="00ED3E00"/>
    <w:rsid w:val="00ED3F11"/>
    <w:rsid w:val="00ED4D60"/>
    <w:rsid w:val="00ED5576"/>
    <w:rsid w:val="00ED6014"/>
    <w:rsid w:val="00ED6463"/>
    <w:rsid w:val="00ED74F3"/>
    <w:rsid w:val="00ED7E9F"/>
    <w:rsid w:val="00EE1C98"/>
    <w:rsid w:val="00EE1F49"/>
    <w:rsid w:val="00EE236F"/>
    <w:rsid w:val="00EE2529"/>
    <w:rsid w:val="00EE2AB0"/>
    <w:rsid w:val="00EE3AD1"/>
    <w:rsid w:val="00EE3CEA"/>
    <w:rsid w:val="00EE3F8C"/>
    <w:rsid w:val="00EE4196"/>
    <w:rsid w:val="00EE46AC"/>
    <w:rsid w:val="00EE4C34"/>
    <w:rsid w:val="00EE4E49"/>
    <w:rsid w:val="00EE5179"/>
    <w:rsid w:val="00EE5458"/>
    <w:rsid w:val="00EE6359"/>
    <w:rsid w:val="00EE675E"/>
    <w:rsid w:val="00EE6E32"/>
    <w:rsid w:val="00EE70B0"/>
    <w:rsid w:val="00EE7201"/>
    <w:rsid w:val="00EE7216"/>
    <w:rsid w:val="00EE793A"/>
    <w:rsid w:val="00EE7DEB"/>
    <w:rsid w:val="00EF03A1"/>
    <w:rsid w:val="00EF1091"/>
    <w:rsid w:val="00EF1435"/>
    <w:rsid w:val="00EF175A"/>
    <w:rsid w:val="00EF1B8A"/>
    <w:rsid w:val="00EF1F8C"/>
    <w:rsid w:val="00EF3764"/>
    <w:rsid w:val="00EF39ED"/>
    <w:rsid w:val="00EF4C65"/>
    <w:rsid w:val="00EF52A2"/>
    <w:rsid w:val="00EF52C9"/>
    <w:rsid w:val="00EF578A"/>
    <w:rsid w:val="00EF5963"/>
    <w:rsid w:val="00EF5B91"/>
    <w:rsid w:val="00EF6A69"/>
    <w:rsid w:val="00EF71CE"/>
    <w:rsid w:val="00EF7AED"/>
    <w:rsid w:val="00F00077"/>
    <w:rsid w:val="00F004AD"/>
    <w:rsid w:val="00F006A9"/>
    <w:rsid w:val="00F00945"/>
    <w:rsid w:val="00F01094"/>
    <w:rsid w:val="00F01278"/>
    <w:rsid w:val="00F014FA"/>
    <w:rsid w:val="00F01693"/>
    <w:rsid w:val="00F017F3"/>
    <w:rsid w:val="00F0294D"/>
    <w:rsid w:val="00F03738"/>
    <w:rsid w:val="00F0386E"/>
    <w:rsid w:val="00F03C6D"/>
    <w:rsid w:val="00F03F58"/>
    <w:rsid w:val="00F03F7A"/>
    <w:rsid w:val="00F044D1"/>
    <w:rsid w:val="00F057F5"/>
    <w:rsid w:val="00F059D4"/>
    <w:rsid w:val="00F05FD2"/>
    <w:rsid w:val="00F06296"/>
    <w:rsid w:val="00F062C6"/>
    <w:rsid w:val="00F0642F"/>
    <w:rsid w:val="00F06996"/>
    <w:rsid w:val="00F07D35"/>
    <w:rsid w:val="00F10110"/>
    <w:rsid w:val="00F10C7D"/>
    <w:rsid w:val="00F1115E"/>
    <w:rsid w:val="00F112FA"/>
    <w:rsid w:val="00F121E9"/>
    <w:rsid w:val="00F12AFF"/>
    <w:rsid w:val="00F13035"/>
    <w:rsid w:val="00F1350A"/>
    <w:rsid w:val="00F13D94"/>
    <w:rsid w:val="00F148DB"/>
    <w:rsid w:val="00F150E8"/>
    <w:rsid w:val="00F16285"/>
    <w:rsid w:val="00F162C9"/>
    <w:rsid w:val="00F1632D"/>
    <w:rsid w:val="00F16393"/>
    <w:rsid w:val="00F16D6A"/>
    <w:rsid w:val="00F17CF8"/>
    <w:rsid w:val="00F2083C"/>
    <w:rsid w:val="00F20F69"/>
    <w:rsid w:val="00F22648"/>
    <w:rsid w:val="00F2286C"/>
    <w:rsid w:val="00F2287A"/>
    <w:rsid w:val="00F22CAD"/>
    <w:rsid w:val="00F23111"/>
    <w:rsid w:val="00F2355E"/>
    <w:rsid w:val="00F23738"/>
    <w:rsid w:val="00F237E5"/>
    <w:rsid w:val="00F2424C"/>
    <w:rsid w:val="00F24484"/>
    <w:rsid w:val="00F25408"/>
    <w:rsid w:val="00F25784"/>
    <w:rsid w:val="00F25BCE"/>
    <w:rsid w:val="00F25C78"/>
    <w:rsid w:val="00F2618C"/>
    <w:rsid w:val="00F263FA"/>
    <w:rsid w:val="00F26983"/>
    <w:rsid w:val="00F27135"/>
    <w:rsid w:val="00F27146"/>
    <w:rsid w:val="00F2746B"/>
    <w:rsid w:val="00F27524"/>
    <w:rsid w:val="00F27A30"/>
    <w:rsid w:val="00F27DFA"/>
    <w:rsid w:val="00F3033D"/>
    <w:rsid w:val="00F303D2"/>
    <w:rsid w:val="00F308FC"/>
    <w:rsid w:val="00F31088"/>
    <w:rsid w:val="00F3183E"/>
    <w:rsid w:val="00F31F33"/>
    <w:rsid w:val="00F33AA7"/>
    <w:rsid w:val="00F33F14"/>
    <w:rsid w:val="00F3402B"/>
    <w:rsid w:val="00F34601"/>
    <w:rsid w:val="00F349FC"/>
    <w:rsid w:val="00F35DB1"/>
    <w:rsid w:val="00F35DC2"/>
    <w:rsid w:val="00F36C96"/>
    <w:rsid w:val="00F375E7"/>
    <w:rsid w:val="00F37745"/>
    <w:rsid w:val="00F3799C"/>
    <w:rsid w:val="00F37A35"/>
    <w:rsid w:val="00F37AD8"/>
    <w:rsid w:val="00F40857"/>
    <w:rsid w:val="00F40E79"/>
    <w:rsid w:val="00F40FCE"/>
    <w:rsid w:val="00F41393"/>
    <w:rsid w:val="00F4153E"/>
    <w:rsid w:val="00F4246D"/>
    <w:rsid w:val="00F432D9"/>
    <w:rsid w:val="00F43580"/>
    <w:rsid w:val="00F43613"/>
    <w:rsid w:val="00F43A0E"/>
    <w:rsid w:val="00F440F1"/>
    <w:rsid w:val="00F44E45"/>
    <w:rsid w:val="00F44EF3"/>
    <w:rsid w:val="00F45677"/>
    <w:rsid w:val="00F457AA"/>
    <w:rsid w:val="00F458F5"/>
    <w:rsid w:val="00F46017"/>
    <w:rsid w:val="00F46139"/>
    <w:rsid w:val="00F46341"/>
    <w:rsid w:val="00F463CA"/>
    <w:rsid w:val="00F466C2"/>
    <w:rsid w:val="00F467DA"/>
    <w:rsid w:val="00F46B81"/>
    <w:rsid w:val="00F46BF2"/>
    <w:rsid w:val="00F46EF0"/>
    <w:rsid w:val="00F4730D"/>
    <w:rsid w:val="00F473A9"/>
    <w:rsid w:val="00F500CA"/>
    <w:rsid w:val="00F507C2"/>
    <w:rsid w:val="00F5126B"/>
    <w:rsid w:val="00F51331"/>
    <w:rsid w:val="00F5191D"/>
    <w:rsid w:val="00F51E9E"/>
    <w:rsid w:val="00F527A7"/>
    <w:rsid w:val="00F52CA8"/>
    <w:rsid w:val="00F537B2"/>
    <w:rsid w:val="00F543EA"/>
    <w:rsid w:val="00F5475E"/>
    <w:rsid w:val="00F54810"/>
    <w:rsid w:val="00F548B8"/>
    <w:rsid w:val="00F557E1"/>
    <w:rsid w:val="00F56224"/>
    <w:rsid w:val="00F56502"/>
    <w:rsid w:val="00F56AD2"/>
    <w:rsid w:val="00F56B5C"/>
    <w:rsid w:val="00F56F1B"/>
    <w:rsid w:val="00F56F6B"/>
    <w:rsid w:val="00F5745D"/>
    <w:rsid w:val="00F57B21"/>
    <w:rsid w:val="00F6056C"/>
    <w:rsid w:val="00F60909"/>
    <w:rsid w:val="00F61556"/>
    <w:rsid w:val="00F61B4D"/>
    <w:rsid w:val="00F62547"/>
    <w:rsid w:val="00F6255C"/>
    <w:rsid w:val="00F62EAF"/>
    <w:rsid w:val="00F63618"/>
    <w:rsid w:val="00F638A8"/>
    <w:rsid w:val="00F640FE"/>
    <w:rsid w:val="00F64426"/>
    <w:rsid w:val="00F6453B"/>
    <w:rsid w:val="00F64CEC"/>
    <w:rsid w:val="00F64F95"/>
    <w:rsid w:val="00F65999"/>
    <w:rsid w:val="00F65C75"/>
    <w:rsid w:val="00F663E1"/>
    <w:rsid w:val="00F6698C"/>
    <w:rsid w:val="00F66F68"/>
    <w:rsid w:val="00F66F7A"/>
    <w:rsid w:val="00F67C81"/>
    <w:rsid w:val="00F703A3"/>
    <w:rsid w:val="00F70496"/>
    <w:rsid w:val="00F7055B"/>
    <w:rsid w:val="00F70985"/>
    <w:rsid w:val="00F70B9E"/>
    <w:rsid w:val="00F70F44"/>
    <w:rsid w:val="00F71007"/>
    <w:rsid w:val="00F71228"/>
    <w:rsid w:val="00F7141D"/>
    <w:rsid w:val="00F716E8"/>
    <w:rsid w:val="00F7241D"/>
    <w:rsid w:val="00F7242A"/>
    <w:rsid w:val="00F72C48"/>
    <w:rsid w:val="00F72D46"/>
    <w:rsid w:val="00F72DA7"/>
    <w:rsid w:val="00F72F1B"/>
    <w:rsid w:val="00F73741"/>
    <w:rsid w:val="00F73B32"/>
    <w:rsid w:val="00F745C4"/>
    <w:rsid w:val="00F7468C"/>
    <w:rsid w:val="00F747E4"/>
    <w:rsid w:val="00F75769"/>
    <w:rsid w:val="00F76634"/>
    <w:rsid w:val="00F76B17"/>
    <w:rsid w:val="00F76B50"/>
    <w:rsid w:val="00F774C0"/>
    <w:rsid w:val="00F77965"/>
    <w:rsid w:val="00F77E28"/>
    <w:rsid w:val="00F80256"/>
    <w:rsid w:val="00F802E0"/>
    <w:rsid w:val="00F80422"/>
    <w:rsid w:val="00F806DD"/>
    <w:rsid w:val="00F80BDA"/>
    <w:rsid w:val="00F81309"/>
    <w:rsid w:val="00F81BB9"/>
    <w:rsid w:val="00F8368C"/>
    <w:rsid w:val="00F83835"/>
    <w:rsid w:val="00F83967"/>
    <w:rsid w:val="00F83B0C"/>
    <w:rsid w:val="00F8444B"/>
    <w:rsid w:val="00F84708"/>
    <w:rsid w:val="00F84838"/>
    <w:rsid w:val="00F852E6"/>
    <w:rsid w:val="00F86C4A"/>
    <w:rsid w:val="00F87202"/>
    <w:rsid w:val="00F8770A"/>
    <w:rsid w:val="00F8781F"/>
    <w:rsid w:val="00F8798C"/>
    <w:rsid w:val="00F9091F"/>
    <w:rsid w:val="00F90FE9"/>
    <w:rsid w:val="00F92860"/>
    <w:rsid w:val="00F92BC9"/>
    <w:rsid w:val="00F92DA4"/>
    <w:rsid w:val="00F93483"/>
    <w:rsid w:val="00F93E5E"/>
    <w:rsid w:val="00F94070"/>
    <w:rsid w:val="00F9410F"/>
    <w:rsid w:val="00F941FA"/>
    <w:rsid w:val="00F95018"/>
    <w:rsid w:val="00F950FB"/>
    <w:rsid w:val="00F95306"/>
    <w:rsid w:val="00F959EA"/>
    <w:rsid w:val="00F95B74"/>
    <w:rsid w:val="00F96000"/>
    <w:rsid w:val="00F96D28"/>
    <w:rsid w:val="00F96E6B"/>
    <w:rsid w:val="00F974C4"/>
    <w:rsid w:val="00F97954"/>
    <w:rsid w:val="00FA0046"/>
    <w:rsid w:val="00FA01FA"/>
    <w:rsid w:val="00FA0DBA"/>
    <w:rsid w:val="00FA1996"/>
    <w:rsid w:val="00FA1E0E"/>
    <w:rsid w:val="00FA1E15"/>
    <w:rsid w:val="00FA2002"/>
    <w:rsid w:val="00FA24C9"/>
    <w:rsid w:val="00FA3111"/>
    <w:rsid w:val="00FA3F18"/>
    <w:rsid w:val="00FA4108"/>
    <w:rsid w:val="00FA4591"/>
    <w:rsid w:val="00FA472B"/>
    <w:rsid w:val="00FA4841"/>
    <w:rsid w:val="00FA4C9E"/>
    <w:rsid w:val="00FA5186"/>
    <w:rsid w:val="00FA6116"/>
    <w:rsid w:val="00FA62F4"/>
    <w:rsid w:val="00FA6624"/>
    <w:rsid w:val="00FA663C"/>
    <w:rsid w:val="00FA6699"/>
    <w:rsid w:val="00FA6B7E"/>
    <w:rsid w:val="00FA6C7B"/>
    <w:rsid w:val="00FA6E38"/>
    <w:rsid w:val="00FA724C"/>
    <w:rsid w:val="00FA7446"/>
    <w:rsid w:val="00FA745D"/>
    <w:rsid w:val="00FA7548"/>
    <w:rsid w:val="00FA774C"/>
    <w:rsid w:val="00FA79E7"/>
    <w:rsid w:val="00FA7EAA"/>
    <w:rsid w:val="00FB0A92"/>
    <w:rsid w:val="00FB15C4"/>
    <w:rsid w:val="00FB1879"/>
    <w:rsid w:val="00FB1908"/>
    <w:rsid w:val="00FB1DE3"/>
    <w:rsid w:val="00FB1E14"/>
    <w:rsid w:val="00FB1E4E"/>
    <w:rsid w:val="00FB2295"/>
    <w:rsid w:val="00FB2477"/>
    <w:rsid w:val="00FB26B7"/>
    <w:rsid w:val="00FB2703"/>
    <w:rsid w:val="00FB2D8C"/>
    <w:rsid w:val="00FB35EA"/>
    <w:rsid w:val="00FB4286"/>
    <w:rsid w:val="00FB4DCA"/>
    <w:rsid w:val="00FB6786"/>
    <w:rsid w:val="00FBAE0A"/>
    <w:rsid w:val="00FC0628"/>
    <w:rsid w:val="00FC07EA"/>
    <w:rsid w:val="00FC0EAA"/>
    <w:rsid w:val="00FC136D"/>
    <w:rsid w:val="00FC1579"/>
    <w:rsid w:val="00FC2E04"/>
    <w:rsid w:val="00FC2E6C"/>
    <w:rsid w:val="00FC313E"/>
    <w:rsid w:val="00FC3ECF"/>
    <w:rsid w:val="00FC4070"/>
    <w:rsid w:val="00FC487E"/>
    <w:rsid w:val="00FC49F6"/>
    <w:rsid w:val="00FC4A60"/>
    <w:rsid w:val="00FC530F"/>
    <w:rsid w:val="00FC5A96"/>
    <w:rsid w:val="00FC5E0D"/>
    <w:rsid w:val="00FC5F4E"/>
    <w:rsid w:val="00FC62F2"/>
    <w:rsid w:val="00FC6768"/>
    <w:rsid w:val="00FC6BC1"/>
    <w:rsid w:val="00FD0005"/>
    <w:rsid w:val="00FD0250"/>
    <w:rsid w:val="00FD0839"/>
    <w:rsid w:val="00FD0BA2"/>
    <w:rsid w:val="00FD0CC5"/>
    <w:rsid w:val="00FD1414"/>
    <w:rsid w:val="00FD1C41"/>
    <w:rsid w:val="00FD1D86"/>
    <w:rsid w:val="00FD1E24"/>
    <w:rsid w:val="00FD2042"/>
    <w:rsid w:val="00FD23AB"/>
    <w:rsid w:val="00FD2501"/>
    <w:rsid w:val="00FD250E"/>
    <w:rsid w:val="00FD27CA"/>
    <w:rsid w:val="00FD2A44"/>
    <w:rsid w:val="00FD4679"/>
    <w:rsid w:val="00FD4E0E"/>
    <w:rsid w:val="00FD5446"/>
    <w:rsid w:val="00FD55F0"/>
    <w:rsid w:val="00FD60AD"/>
    <w:rsid w:val="00FD635D"/>
    <w:rsid w:val="00FD6DCC"/>
    <w:rsid w:val="00FD75E0"/>
    <w:rsid w:val="00FD7AC0"/>
    <w:rsid w:val="00FD7DB7"/>
    <w:rsid w:val="00FD7F88"/>
    <w:rsid w:val="00FE045F"/>
    <w:rsid w:val="00FE06AF"/>
    <w:rsid w:val="00FE0752"/>
    <w:rsid w:val="00FE0BE0"/>
    <w:rsid w:val="00FE191F"/>
    <w:rsid w:val="00FE1D87"/>
    <w:rsid w:val="00FE2B48"/>
    <w:rsid w:val="00FE2C08"/>
    <w:rsid w:val="00FE37D3"/>
    <w:rsid w:val="00FE4DFC"/>
    <w:rsid w:val="00FE52CD"/>
    <w:rsid w:val="00FE68E3"/>
    <w:rsid w:val="00FE697B"/>
    <w:rsid w:val="00FE7513"/>
    <w:rsid w:val="00FE7BF3"/>
    <w:rsid w:val="00FE7C51"/>
    <w:rsid w:val="00FF12A1"/>
    <w:rsid w:val="00FF1425"/>
    <w:rsid w:val="00FF1BD0"/>
    <w:rsid w:val="00FF1D3B"/>
    <w:rsid w:val="00FF1F6E"/>
    <w:rsid w:val="00FF2267"/>
    <w:rsid w:val="00FF28DA"/>
    <w:rsid w:val="00FF3226"/>
    <w:rsid w:val="00FF3911"/>
    <w:rsid w:val="00FF3AB6"/>
    <w:rsid w:val="00FF4024"/>
    <w:rsid w:val="00FF4706"/>
    <w:rsid w:val="00FF4D24"/>
    <w:rsid w:val="00FF4EB7"/>
    <w:rsid w:val="00FF519E"/>
    <w:rsid w:val="00FF5809"/>
    <w:rsid w:val="00FF6BA9"/>
    <w:rsid w:val="00FF6F3A"/>
    <w:rsid w:val="00FF76AC"/>
    <w:rsid w:val="00FF7FDA"/>
    <w:rsid w:val="01020F6E"/>
    <w:rsid w:val="010637D3"/>
    <w:rsid w:val="01232447"/>
    <w:rsid w:val="012399CD"/>
    <w:rsid w:val="01421E94"/>
    <w:rsid w:val="01647786"/>
    <w:rsid w:val="0179BD6D"/>
    <w:rsid w:val="018556F4"/>
    <w:rsid w:val="01953DFB"/>
    <w:rsid w:val="01978C41"/>
    <w:rsid w:val="019D3AB1"/>
    <w:rsid w:val="019F65F6"/>
    <w:rsid w:val="01A82DE9"/>
    <w:rsid w:val="01BB5046"/>
    <w:rsid w:val="01BC68C7"/>
    <w:rsid w:val="01C2A148"/>
    <w:rsid w:val="01DAB63F"/>
    <w:rsid w:val="01E567AF"/>
    <w:rsid w:val="01F251B2"/>
    <w:rsid w:val="01F321E8"/>
    <w:rsid w:val="01F3C3E6"/>
    <w:rsid w:val="020103CA"/>
    <w:rsid w:val="02108765"/>
    <w:rsid w:val="021CF8B2"/>
    <w:rsid w:val="021E0440"/>
    <w:rsid w:val="021F92E6"/>
    <w:rsid w:val="0233D280"/>
    <w:rsid w:val="024DEB08"/>
    <w:rsid w:val="027039C7"/>
    <w:rsid w:val="028A14BC"/>
    <w:rsid w:val="02AC6422"/>
    <w:rsid w:val="02B7766F"/>
    <w:rsid w:val="02FE2298"/>
    <w:rsid w:val="0305FF67"/>
    <w:rsid w:val="03257313"/>
    <w:rsid w:val="03336C44"/>
    <w:rsid w:val="033C015A"/>
    <w:rsid w:val="035E9E12"/>
    <w:rsid w:val="036C296C"/>
    <w:rsid w:val="0376EB59"/>
    <w:rsid w:val="0380B014"/>
    <w:rsid w:val="0381AE98"/>
    <w:rsid w:val="03889A20"/>
    <w:rsid w:val="039A57CE"/>
    <w:rsid w:val="03B2C285"/>
    <w:rsid w:val="03C39B6F"/>
    <w:rsid w:val="03D3C2E1"/>
    <w:rsid w:val="03F5934E"/>
    <w:rsid w:val="03F745BC"/>
    <w:rsid w:val="04114A95"/>
    <w:rsid w:val="045E7331"/>
    <w:rsid w:val="046068CD"/>
    <w:rsid w:val="04787777"/>
    <w:rsid w:val="0479FA28"/>
    <w:rsid w:val="04885201"/>
    <w:rsid w:val="04954C60"/>
    <w:rsid w:val="04A6852A"/>
    <w:rsid w:val="04B1A997"/>
    <w:rsid w:val="04B7D4BB"/>
    <w:rsid w:val="04B9F5B3"/>
    <w:rsid w:val="04CCC47D"/>
    <w:rsid w:val="050842BE"/>
    <w:rsid w:val="0517A0A8"/>
    <w:rsid w:val="0523CD26"/>
    <w:rsid w:val="052C4DD5"/>
    <w:rsid w:val="052F4D10"/>
    <w:rsid w:val="054AF891"/>
    <w:rsid w:val="055C99B5"/>
    <w:rsid w:val="05763DFC"/>
    <w:rsid w:val="057D82CA"/>
    <w:rsid w:val="057E13F7"/>
    <w:rsid w:val="059EC5C7"/>
    <w:rsid w:val="05B7A956"/>
    <w:rsid w:val="05D9FCA1"/>
    <w:rsid w:val="05E76089"/>
    <w:rsid w:val="061423D9"/>
    <w:rsid w:val="061625DB"/>
    <w:rsid w:val="061A149F"/>
    <w:rsid w:val="061D62BD"/>
    <w:rsid w:val="06281B8E"/>
    <w:rsid w:val="0638318C"/>
    <w:rsid w:val="0654E4F6"/>
    <w:rsid w:val="065D8D17"/>
    <w:rsid w:val="06662AEA"/>
    <w:rsid w:val="06782173"/>
    <w:rsid w:val="067B62E2"/>
    <w:rsid w:val="067CAE12"/>
    <w:rsid w:val="068DE897"/>
    <w:rsid w:val="0691E9CB"/>
    <w:rsid w:val="06B3612C"/>
    <w:rsid w:val="06C8F0BF"/>
    <w:rsid w:val="06E8DDCD"/>
    <w:rsid w:val="07033E05"/>
    <w:rsid w:val="074873C1"/>
    <w:rsid w:val="074874BE"/>
    <w:rsid w:val="075917A0"/>
    <w:rsid w:val="076671F3"/>
    <w:rsid w:val="0782C510"/>
    <w:rsid w:val="07B76932"/>
    <w:rsid w:val="07B8D7D3"/>
    <w:rsid w:val="07CA5F44"/>
    <w:rsid w:val="07CA91B4"/>
    <w:rsid w:val="07D3153C"/>
    <w:rsid w:val="07D44E67"/>
    <w:rsid w:val="07E2374F"/>
    <w:rsid w:val="07E59E8A"/>
    <w:rsid w:val="07E96AA1"/>
    <w:rsid w:val="07ED7ACE"/>
    <w:rsid w:val="07F60809"/>
    <w:rsid w:val="08239B09"/>
    <w:rsid w:val="08266DF6"/>
    <w:rsid w:val="084190DF"/>
    <w:rsid w:val="0857346B"/>
    <w:rsid w:val="085A2446"/>
    <w:rsid w:val="085B4B17"/>
    <w:rsid w:val="0882458D"/>
    <w:rsid w:val="0884D9D0"/>
    <w:rsid w:val="089323B1"/>
    <w:rsid w:val="0896C4C2"/>
    <w:rsid w:val="0898D211"/>
    <w:rsid w:val="08A9D70D"/>
    <w:rsid w:val="08BE57D6"/>
    <w:rsid w:val="08CE8AA6"/>
    <w:rsid w:val="08E4A2E6"/>
    <w:rsid w:val="090022E0"/>
    <w:rsid w:val="091016D0"/>
    <w:rsid w:val="0911C020"/>
    <w:rsid w:val="0912BCD2"/>
    <w:rsid w:val="0916AF0A"/>
    <w:rsid w:val="091A6318"/>
    <w:rsid w:val="09224B9F"/>
    <w:rsid w:val="0929A151"/>
    <w:rsid w:val="093A7E96"/>
    <w:rsid w:val="0966AEDA"/>
    <w:rsid w:val="097B744A"/>
    <w:rsid w:val="097F398F"/>
    <w:rsid w:val="0986EE23"/>
    <w:rsid w:val="098C5FAD"/>
    <w:rsid w:val="09930F48"/>
    <w:rsid w:val="09A40058"/>
    <w:rsid w:val="09AE9A3F"/>
    <w:rsid w:val="09B04983"/>
    <w:rsid w:val="09CCDF73"/>
    <w:rsid w:val="09D6F608"/>
    <w:rsid w:val="09E0BA6A"/>
    <w:rsid w:val="0A068F46"/>
    <w:rsid w:val="0A15670E"/>
    <w:rsid w:val="0A1905E0"/>
    <w:rsid w:val="0A2032DF"/>
    <w:rsid w:val="0A226CE9"/>
    <w:rsid w:val="0A30A935"/>
    <w:rsid w:val="0A361C83"/>
    <w:rsid w:val="0A38AD73"/>
    <w:rsid w:val="0A723905"/>
    <w:rsid w:val="0A8236A7"/>
    <w:rsid w:val="0A83CA41"/>
    <w:rsid w:val="0A8E1A6B"/>
    <w:rsid w:val="0A90C124"/>
    <w:rsid w:val="0A9C9D2F"/>
    <w:rsid w:val="0AA0009D"/>
    <w:rsid w:val="0ADADFA5"/>
    <w:rsid w:val="0ADD66A6"/>
    <w:rsid w:val="0AEB08C0"/>
    <w:rsid w:val="0B23B5DC"/>
    <w:rsid w:val="0B283CA0"/>
    <w:rsid w:val="0B2E4AFA"/>
    <w:rsid w:val="0B6CC027"/>
    <w:rsid w:val="0B706F20"/>
    <w:rsid w:val="0B737810"/>
    <w:rsid w:val="0B7EAB85"/>
    <w:rsid w:val="0B9D827D"/>
    <w:rsid w:val="0BAA8D0C"/>
    <w:rsid w:val="0BB1471F"/>
    <w:rsid w:val="0BB6AEE8"/>
    <w:rsid w:val="0BE894C6"/>
    <w:rsid w:val="0BEB1E82"/>
    <w:rsid w:val="0BEC911A"/>
    <w:rsid w:val="0C00FCF2"/>
    <w:rsid w:val="0C107AFA"/>
    <w:rsid w:val="0C1657A9"/>
    <w:rsid w:val="0C1BDBA2"/>
    <w:rsid w:val="0C2EEED1"/>
    <w:rsid w:val="0C4362CB"/>
    <w:rsid w:val="0C4CE90A"/>
    <w:rsid w:val="0C5F344B"/>
    <w:rsid w:val="0C62BE9D"/>
    <w:rsid w:val="0C63C910"/>
    <w:rsid w:val="0C6D1FC4"/>
    <w:rsid w:val="0C8026DB"/>
    <w:rsid w:val="0C87DD53"/>
    <w:rsid w:val="0C8A6DA8"/>
    <w:rsid w:val="0CA1D96C"/>
    <w:rsid w:val="0CB6EB9F"/>
    <w:rsid w:val="0CBAF6FF"/>
    <w:rsid w:val="0CBF0C8F"/>
    <w:rsid w:val="0CDC039A"/>
    <w:rsid w:val="0CDC6858"/>
    <w:rsid w:val="0CEA824E"/>
    <w:rsid w:val="0CEAE01E"/>
    <w:rsid w:val="0CECD276"/>
    <w:rsid w:val="0D1378AC"/>
    <w:rsid w:val="0D1DDD55"/>
    <w:rsid w:val="0D2BD509"/>
    <w:rsid w:val="0D3A3C1C"/>
    <w:rsid w:val="0D66E2F9"/>
    <w:rsid w:val="0D88C757"/>
    <w:rsid w:val="0D982121"/>
    <w:rsid w:val="0DAF9A13"/>
    <w:rsid w:val="0DB0D200"/>
    <w:rsid w:val="0DB57389"/>
    <w:rsid w:val="0DD28455"/>
    <w:rsid w:val="0DD4B746"/>
    <w:rsid w:val="0DDB910A"/>
    <w:rsid w:val="0DDE83CA"/>
    <w:rsid w:val="0DF59ADA"/>
    <w:rsid w:val="0E121FFA"/>
    <w:rsid w:val="0E16BBA0"/>
    <w:rsid w:val="0E27B4BD"/>
    <w:rsid w:val="0E2D58F3"/>
    <w:rsid w:val="0E2F9571"/>
    <w:rsid w:val="0E359067"/>
    <w:rsid w:val="0E395B4F"/>
    <w:rsid w:val="0E43F829"/>
    <w:rsid w:val="0E5D7E56"/>
    <w:rsid w:val="0E5EB99F"/>
    <w:rsid w:val="0E7B6836"/>
    <w:rsid w:val="0E81AAE7"/>
    <w:rsid w:val="0E902AF8"/>
    <w:rsid w:val="0EAD3F32"/>
    <w:rsid w:val="0EE63F1F"/>
    <w:rsid w:val="0EE90E8C"/>
    <w:rsid w:val="0EF48C20"/>
    <w:rsid w:val="0EF4B08A"/>
    <w:rsid w:val="0F3B7C4A"/>
    <w:rsid w:val="0F3DB184"/>
    <w:rsid w:val="0F40EB65"/>
    <w:rsid w:val="0F516F73"/>
    <w:rsid w:val="0F53D768"/>
    <w:rsid w:val="0F5C8CEA"/>
    <w:rsid w:val="0F60D316"/>
    <w:rsid w:val="0F6CB118"/>
    <w:rsid w:val="0F759515"/>
    <w:rsid w:val="0F80E033"/>
    <w:rsid w:val="0F8B2A5B"/>
    <w:rsid w:val="0F955244"/>
    <w:rsid w:val="0FC84E07"/>
    <w:rsid w:val="0FCB2283"/>
    <w:rsid w:val="0FE53A92"/>
    <w:rsid w:val="0FF6100F"/>
    <w:rsid w:val="0FF9A6BE"/>
    <w:rsid w:val="0FFE6566"/>
    <w:rsid w:val="100D56DF"/>
    <w:rsid w:val="101385E7"/>
    <w:rsid w:val="1013BD68"/>
    <w:rsid w:val="101BAC24"/>
    <w:rsid w:val="101FBFAC"/>
    <w:rsid w:val="102DA271"/>
    <w:rsid w:val="10486F08"/>
    <w:rsid w:val="104DFD65"/>
    <w:rsid w:val="1059C3FB"/>
    <w:rsid w:val="1068946E"/>
    <w:rsid w:val="107ECF9F"/>
    <w:rsid w:val="10A3597B"/>
    <w:rsid w:val="10ABC7DC"/>
    <w:rsid w:val="10AFBBF1"/>
    <w:rsid w:val="10E81721"/>
    <w:rsid w:val="10E9538D"/>
    <w:rsid w:val="1114A835"/>
    <w:rsid w:val="111708F9"/>
    <w:rsid w:val="112452D3"/>
    <w:rsid w:val="1137B528"/>
    <w:rsid w:val="1141EDE1"/>
    <w:rsid w:val="1144C2E5"/>
    <w:rsid w:val="1147E1EB"/>
    <w:rsid w:val="115F7BAE"/>
    <w:rsid w:val="1163F1E6"/>
    <w:rsid w:val="116C890A"/>
    <w:rsid w:val="117EA600"/>
    <w:rsid w:val="11842EF3"/>
    <w:rsid w:val="1191DADA"/>
    <w:rsid w:val="11ACE21D"/>
    <w:rsid w:val="11B15BE8"/>
    <w:rsid w:val="11C3B427"/>
    <w:rsid w:val="11D750A0"/>
    <w:rsid w:val="11E4305B"/>
    <w:rsid w:val="11E663AD"/>
    <w:rsid w:val="121B3096"/>
    <w:rsid w:val="12216B70"/>
    <w:rsid w:val="122FF3E3"/>
    <w:rsid w:val="12380F4D"/>
    <w:rsid w:val="125175DB"/>
    <w:rsid w:val="125C3327"/>
    <w:rsid w:val="125E67E3"/>
    <w:rsid w:val="127439EB"/>
    <w:rsid w:val="12757A42"/>
    <w:rsid w:val="127E2603"/>
    <w:rsid w:val="128184A5"/>
    <w:rsid w:val="1282CA9D"/>
    <w:rsid w:val="128D05D5"/>
    <w:rsid w:val="12900DDE"/>
    <w:rsid w:val="1290951F"/>
    <w:rsid w:val="1292C59B"/>
    <w:rsid w:val="129419A5"/>
    <w:rsid w:val="12C498F6"/>
    <w:rsid w:val="12D461DD"/>
    <w:rsid w:val="12D5733B"/>
    <w:rsid w:val="12DCED69"/>
    <w:rsid w:val="12E22D32"/>
    <w:rsid w:val="12F467A0"/>
    <w:rsid w:val="12FB78FC"/>
    <w:rsid w:val="1322B436"/>
    <w:rsid w:val="1324013F"/>
    <w:rsid w:val="132E0279"/>
    <w:rsid w:val="1332A055"/>
    <w:rsid w:val="13427A7D"/>
    <w:rsid w:val="13478313"/>
    <w:rsid w:val="134D24E6"/>
    <w:rsid w:val="1356C49D"/>
    <w:rsid w:val="136488FC"/>
    <w:rsid w:val="137176A1"/>
    <w:rsid w:val="137FF9B3"/>
    <w:rsid w:val="138BDC3A"/>
    <w:rsid w:val="13920D0F"/>
    <w:rsid w:val="1394966C"/>
    <w:rsid w:val="13B1D946"/>
    <w:rsid w:val="13BA94D3"/>
    <w:rsid w:val="13CFC45C"/>
    <w:rsid w:val="13D5A8DD"/>
    <w:rsid w:val="13F12BA2"/>
    <w:rsid w:val="13F901B7"/>
    <w:rsid w:val="1406931F"/>
    <w:rsid w:val="141072A9"/>
    <w:rsid w:val="14126A07"/>
    <w:rsid w:val="14232A0C"/>
    <w:rsid w:val="1425FD20"/>
    <w:rsid w:val="1432575C"/>
    <w:rsid w:val="14683B00"/>
    <w:rsid w:val="14A391FE"/>
    <w:rsid w:val="14BA2F60"/>
    <w:rsid w:val="14D221C7"/>
    <w:rsid w:val="152D949E"/>
    <w:rsid w:val="154A7564"/>
    <w:rsid w:val="155105E5"/>
    <w:rsid w:val="155AEE07"/>
    <w:rsid w:val="15609F88"/>
    <w:rsid w:val="156A1E79"/>
    <w:rsid w:val="156C4763"/>
    <w:rsid w:val="156ED8D9"/>
    <w:rsid w:val="157377B5"/>
    <w:rsid w:val="157C0D4D"/>
    <w:rsid w:val="15A5DC10"/>
    <w:rsid w:val="15ACCCE4"/>
    <w:rsid w:val="15CDC1F2"/>
    <w:rsid w:val="15DD672F"/>
    <w:rsid w:val="15E55E52"/>
    <w:rsid w:val="15E743A5"/>
    <w:rsid w:val="15F116CE"/>
    <w:rsid w:val="15F21E6E"/>
    <w:rsid w:val="15FA725D"/>
    <w:rsid w:val="15FD42BE"/>
    <w:rsid w:val="162EBFC4"/>
    <w:rsid w:val="1639FADE"/>
    <w:rsid w:val="1652367E"/>
    <w:rsid w:val="168E96D6"/>
    <w:rsid w:val="16931716"/>
    <w:rsid w:val="169DCF1A"/>
    <w:rsid w:val="16A243DB"/>
    <w:rsid w:val="16A6BB5B"/>
    <w:rsid w:val="16AC1FD0"/>
    <w:rsid w:val="16C6C33B"/>
    <w:rsid w:val="171E5C69"/>
    <w:rsid w:val="1738E604"/>
    <w:rsid w:val="175FB6EA"/>
    <w:rsid w:val="17608D60"/>
    <w:rsid w:val="1777A790"/>
    <w:rsid w:val="178C3020"/>
    <w:rsid w:val="1798E466"/>
    <w:rsid w:val="17AA5421"/>
    <w:rsid w:val="17B25B9B"/>
    <w:rsid w:val="17DFBF06"/>
    <w:rsid w:val="17E1FEFE"/>
    <w:rsid w:val="17E5D059"/>
    <w:rsid w:val="17F0D6BB"/>
    <w:rsid w:val="18159F1E"/>
    <w:rsid w:val="18361DC7"/>
    <w:rsid w:val="18524C7E"/>
    <w:rsid w:val="18645346"/>
    <w:rsid w:val="187F929D"/>
    <w:rsid w:val="188297B2"/>
    <w:rsid w:val="1882CE1A"/>
    <w:rsid w:val="18890C4E"/>
    <w:rsid w:val="18BC4C94"/>
    <w:rsid w:val="18BCFB84"/>
    <w:rsid w:val="18DDDCD4"/>
    <w:rsid w:val="18EA5E7E"/>
    <w:rsid w:val="18F33453"/>
    <w:rsid w:val="18F54B6F"/>
    <w:rsid w:val="1910D1E5"/>
    <w:rsid w:val="19577E25"/>
    <w:rsid w:val="19582F46"/>
    <w:rsid w:val="1960C921"/>
    <w:rsid w:val="196C7DAB"/>
    <w:rsid w:val="196ED2C5"/>
    <w:rsid w:val="196EF6E4"/>
    <w:rsid w:val="1985853F"/>
    <w:rsid w:val="199D452B"/>
    <w:rsid w:val="19BFC4DD"/>
    <w:rsid w:val="19BFD5F5"/>
    <w:rsid w:val="19F55B6D"/>
    <w:rsid w:val="1A15297E"/>
    <w:rsid w:val="1A1FB48F"/>
    <w:rsid w:val="1A35283F"/>
    <w:rsid w:val="1A68658A"/>
    <w:rsid w:val="1A733715"/>
    <w:rsid w:val="1A7B81C2"/>
    <w:rsid w:val="1A849F6C"/>
    <w:rsid w:val="1A9D9AC7"/>
    <w:rsid w:val="1AAAA686"/>
    <w:rsid w:val="1ABA679B"/>
    <w:rsid w:val="1AC4CC69"/>
    <w:rsid w:val="1AEEEE10"/>
    <w:rsid w:val="1AF76345"/>
    <w:rsid w:val="1B14D88B"/>
    <w:rsid w:val="1B1C8F4F"/>
    <w:rsid w:val="1B1E6983"/>
    <w:rsid w:val="1B2D5B55"/>
    <w:rsid w:val="1B2E3106"/>
    <w:rsid w:val="1B3F0AAD"/>
    <w:rsid w:val="1B401001"/>
    <w:rsid w:val="1B472542"/>
    <w:rsid w:val="1B4E0906"/>
    <w:rsid w:val="1B7536F1"/>
    <w:rsid w:val="1B867926"/>
    <w:rsid w:val="1B88F290"/>
    <w:rsid w:val="1BAF9FD4"/>
    <w:rsid w:val="1BBC089B"/>
    <w:rsid w:val="1BD9BF24"/>
    <w:rsid w:val="1C01D24C"/>
    <w:rsid w:val="1C0EC88D"/>
    <w:rsid w:val="1C119490"/>
    <w:rsid w:val="1C1DC7F7"/>
    <w:rsid w:val="1C2189AD"/>
    <w:rsid w:val="1C375FF1"/>
    <w:rsid w:val="1C57FA5B"/>
    <w:rsid w:val="1C5C8FBE"/>
    <w:rsid w:val="1C6851F6"/>
    <w:rsid w:val="1C691EE2"/>
    <w:rsid w:val="1C82876E"/>
    <w:rsid w:val="1C943C5B"/>
    <w:rsid w:val="1CBC481D"/>
    <w:rsid w:val="1CCE8027"/>
    <w:rsid w:val="1CE95917"/>
    <w:rsid w:val="1CEFABAC"/>
    <w:rsid w:val="1CF50435"/>
    <w:rsid w:val="1CF9A742"/>
    <w:rsid w:val="1D02426F"/>
    <w:rsid w:val="1D07A6A1"/>
    <w:rsid w:val="1D2A6C14"/>
    <w:rsid w:val="1D3D2704"/>
    <w:rsid w:val="1D511140"/>
    <w:rsid w:val="1D63E838"/>
    <w:rsid w:val="1D64C3AA"/>
    <w:rsid w:val="1D75A76F"/>
    <w:rsid w:val="1D79A259"/>
    <w:rsid w:val="1D879086"/>
    <w:rsid w:val="1D97B35E"/>
    <w:rsid w:val="1DA1292E"/>
    <w:rsid w:val="1DB2C48F"/>
    <w:rsid w:val="1DB5D647"/>
    <w:rsid w:val="1DDC47CA"/>
    <w:rsid w:val="1DDDA74E"/>
    <w:rsid w:val="1DE8C3EC"/>
    <w:rsid w:val="1DEF86AC"/>
    <w:rsid w:val="1DF57048"/>
    <w:rsid w:val="1E0B5942"/>
    <w:rsid w:val="1E0BDE02"/>
    <w:rsid w:val="1E0D896C"/>
    <w:rsid w:val="1E1897CF"/>
    <w:rsid w:val="1E2C45C8"/>
    <w:rsid w:val="1E3FF8F8"/>
    <w:rsid w:val="1E413E43"/>
    <w:rsid w:val="1E4A7D40"/>
    <w:rsid w:val="1E675FE8"/>
    <w:rsid w:val="1E6FEB53"/>
    <w:rsid w:val="1E975331"/>
    <w:rsid w:val="1EBC00A3"/>
    <w:rsid w:val="1ECA9C57"/>
    <w:rsid w:val="1ECBA7CA"/>
    <w:rsid w:val="1F18AEF1"/>
    <w:rsid w:val="1F2D9166"/>
    <w:rsid w:val="1F422F53"/>
    <w:rsid w:val="1F67E1A7"/>
    <w:rsid w:val="1F750F3A"/>
    <w:rsid w:val="1F7EFA1C"/>
    <w:rsid w:val="1F856FEA"/>
    <w:rsid w:val="1F88F011"/>
    <w:rsid w:val="1F8AACDA"/>
    <w:rsid w:val="1F9F7749"/>
    <w:rsid w:val="1FA93650"/>
    <w:rsid w:val="1FAA5F4B"/>
    <w:rsid w:val="1FB59278"/>
    <w:rsid w:val="1FBB4E0D"/>
    <w:rsid w:val="1FC4A33E"/>
    <w:rsid w:val="1FEA2FC2"/>
    <w:rsid w:val="20014232"/>
    <w:rsid w:val="2007A121"/>
    <w:rsid w:val="202DF045"/>
    <w:rsid w:val="203442BD"/>
    <w:rsid w:val="20527C68"/>
    <w:rsid w:val="20B8FC22"/>
    <w:rsid w:val="20C0F19F"/>
    <w:rsid w:val="20CBAB2E"/>
    <w:rsid w:val="20D71003"/>
    <w:rsid w:val="20DF2ADD"/>
    <w:rsid w:val="20F9E6B2"/>
    <w:rsid w:val="211609AD"/>
    <w:rsid w:val="211B6A0E"/>
    <w:rsid w:val="2121D8B7"/>
    <w:rsid w:val="212482A2"/>
    <w:rsid w:val="2158ABAB"/>
    <w:rsid w:val="215D2FBC"/>
    <w:rsid w:val="21620954"/>
    <w:rsid w:val="216435D6"/>
    <w:rsid w:val="216AAC69"/>
    <w:rsid w:val="216BB740"/>
    <w:rsid w:val="2186ED66"/>
    <w:rsid w:val="218D4B8A"/>
    <w:rsid w:val="2190B085"/>
    <w:rsid w:val="21F0AFD3"/>
    <w:rsid w:val="22375449"/>
    <w:rsid w:val="224AC5DF"/>
    <w:rsid w:val="22527626"/>
    <w:rsid w:val="2253E044"/>
    <w:rsid w:val="2274F192"/>
    <w:rsid w:val="2292402F"/>
    <w:rsid w:val="2292636B"/>
    <w:rsid w:val="22978C23"/>
    <w:rsid w:val="22C31C59"/>
    <w:rsid w:val="22CA43B9"/>
    <w:rsid w:val="230A449D"/>
    <w:rsid w:val="2329E392"/>
    <w:rsid w:val="23748C28"/>
    <w:rsid w:val="238E2CAB"/>
    <w:rsid w:val="239E364D"/>
    <w:rsid w:val="239ECC77"/>
    <w:rsid w:val="23BA88D3"/>
    <w:rsid w:val="23C28EA9"/>
    <w:rsid w:val="23C373C4"/>
    <w:rsid w:val="23FCCA9D"/>
    <w:rsid w:val="2400EAFC"/>
    <w:rsid w:val="24123872"/>
    <w:rsid w:val="241848B5"/>
    <w:rsid w:val="24196F72"/>
    <w:rsid w:val="246A92E5"/>
    <w:rsid w:val="246CCA0E"/>
    <w:rsid w:val="24B67381"/>
    <w:rsid w:val="24B680D9"/>
    <w:rsid w:val="24D2EAEB"/>
    <w:rsid w:val="24DB726B"/>
    <w:rsid w:val="24FB510C"/>
    <w:rsid w:val="250DD154"/>
    <w:rsid w:val="253C4E50"/>
    <w:rsid w:val="2566AE3D"/>
    <w:rsid w:val="2566E40C"/>
    <w:rsid w:val="25750BCB"/>
    <w:rsid w:val="259F1A27"/>
    <w:rsid w:val="25DA50A7"/>
    <w:rsid w:val="25DDA392"/>
    <w:rsid w:val="25E3E975"/>
    <w:rsid w:val="25FBCA93"/>
    <w:rsid w:val="25FCC8B0"/>
    <w:rsid w:val="260A45F3"/>
    <w:rsid w:val="260D0EE0"/>
    <w:rsid w:val="261FC784"/>
    <w:rsid w:val="26308819"/>
    <w:rsid w:val="2635C9D5"/>
    <w:rsid w:val="2659278F"/>
    <w:rsid w:val="265C56C7"/>
    <w:rsid w:val="2674E2CB"/>
    <w:rsid w:val="267638F4"/>
    <w:rsid w:val="26764614"/>
    <w:rsid w:val="2676F5FF"/>
    <w:rsid w:val="26A204EB"/>
    <w:rsid w:val="26A5157F"/>
    <w:rsid w:val="26AAA498"/>
    <w:rsid w:val="26ADBBD3"/>
    <w:rsid w:val="26AEC961"/>
    <w:rsid w:val="26B0F601"/>
    <w:rsid w:val="26B82BAD"/>
    <w:rsid w:val="26B935C0"/>
    <w:rsid w:val="26BBA894"/>
    <w:rsid w:val="26BE23D7"/>
    <w:rsid w:val="26D02F06"/>
    <w:rsid w:val="26D815F9"/>
    <w:rsid w:val="26E46BF7"/>
    <w:rsid w:val="26E9AABF"/>
    <w:rsid w:val="26EF450F"/>
    <w:rsid w:val="2700688F"/>
    <w:rsid w:val="27057C39"/>
    <w:rsid w:val="271608E4"/>
    <w:rsid w:val="271864B1"/>
    <w:rsid w:val="271FF0AA"/>
    <w:rsid w:val="27267218"/>
    <w:rsid w:val="273815DA"/>
    <w:rsid w:val="2744AB12"/>
    <w:rsid w:val="275BC6C3"/>
    <w:rsid w:val="275D8235"/>
    <w:rsid w:val="2764B0DB"/>
    <w:rsid w:val="27657E41"/>
    <w:rsid w:val="27840940"/>
    <w:rsid w:val="27844511"/>
    <w:rsid w:val="279348AF"/>
    <w:rsid w:val="2799FB42"/>
    <w:rsid w:val="27A91981"/>
    <w:rsid w:val="27BDA1FB"/>
    <w:rsid w:val="27DEB405"/>
    <w:rsid w:val="27E28E10"/>
    <w:rsid w:val="27E81E92"/>
    <w:rsid w:val="27F5124B"/>
    <w:rsid w:val="27F8817B"/>
    <w:rsid w:val="27FD4AC9"/>
    <w:rsid w:val="283BF995"/>
    <w:rsid w:val="283C3A7F"/>
    <w:rsid w:val="28423F39"/>
    <w:rsid w:val="284B21B6"/>
    <w:rsid w:val="2852B8B1"/>
    <w:rsid w:val="2867A2E6"/>
    <w:rsid w:val="286BBE41"/>
    <w:rsid w:val="288CED71"/>
    <w:rsid w:val="28927A33"/>
    <w:rsid w:val="289B6BAF"/>
    <w:rsid w:val="28AFD386"/>
    <w:rsid w:val="28CDBE55"/>
    <w:rsid w:val="28DD0E87"/>
    <w:rsid w:val="28DDF867"/>
    <w:rsid w:val="28E25036"/>
    <w:rsid w:val="28E31F64"/>
    <w:rsid w:val="2906A98D"/>
    <w:rsid w:val="290F71E9"/>
    <w:rsid w:val="2917A46F"/>
    <w:rsid w:val="294894E8"/>
    <w:rsid w:val="29A0A713"/>
    <w:rsid w:val="29CB86DA"/>
    <w:rsid w:val="29DAFE76"/>
    <w:rsid w:val="29DBE2AB"/>
    <w:rsid w:val="29E97643"/>
    <w:rsid w:val="2A11BDB2"/>
    <w:rsid w:val="2A2CF426"/>
    <w:rsid w:val="2A329DBD"/>
    <w:rsid w:val="2A394837"/>
    <w:rsid w:val="2A3D19D4"/>
    <w:rsid w:val="2A529599"/>
    <w:rsid w:val="2A72F011"/>
    <w:rsid w:val="2A7F28CB"/>
    <w:rsid w:val="2A87DB3F"/>
    <w:rsid w:val="2A918EEE"/>
    <w:rsid w:val="2A920346"/>
    <w:rsid w:val="2AA0CA7A"/>
    <w:rsid w:val="2AA1D003"/>
    <w:rsid w:val="2AA52B83"/>
    <w:rsid w:val="2AB9E7C0"/>
    <w:rsid w:val="2AC659D6"/>
    <w:rsid w:val="2AC6CED0"/>
    <w:rsid w:val="2AD434D6"/>
    <w:rsid w:val="2ADE3142"/>
    <w:rsid w:val="2AF0A95A"/>
    <w:rsid w:val="2AF772B5"/>
    <w:rsid w:val="2B012C39"/>
    <w:rsid w:val="2B1816FC"/>
    <w:rsid w:val="2B30732F"/>
    <w:rsid w:val="2B368BBF"/>
    <w:rsid w:val="2B61C7DE"/>
    <w:rsid w:val="2B6E4685"/>
    <w:rsid w:val="2BA73285"/>
    <w:rsid w:val="2BAD52E6"/>
    <w:rsid w:val="2BB5CB28"/>
    <w:rsid w:val="2BB73F42"/>
    <w:rsid w:val="2BB8AEA1"/>
    <w:rsid w:val="2BDE18D9"/>
    <w:rsid w:val="2BE69FD2"/>
    <w:rsid w:val="2BE7D251"/>
    <w:rsid w:val="2BF2679F"/>
    <w:rsid w:val="2BF3F4CF"/>
    <w:rsid w:val="2BF5B716"/>
    <w:rsid w:val="2C0DA495"/>
    <w:rsid w:val="2C0EDE6A"/>
    <w:rsid w:val="2C1A03B0"/>
    <w:rsid w:val="2C1E2EC2"/>
    <w:rsid w:val="2C2A6A1D"/>
    <w:rsid w:val="2C3199F4"/>
    <w:rsid w:val="2C4041D3"/>
    <w:rsid w:val="2C5380B2"/>
    <w:rsid w:val="2C5F25AF"/>
    <w:rsid w:val="2C827751"/>
    <w:rsid w:val="2CA65A5C"/>
    <w:rsid w:val="2CE2A808"/>
    <w:rsid w:val="2CE6E195"/>
    <w:rsid w:val="2CE78CE5"/>
    <w:rsid w:val="2CEEF6E5"/>
    <w:rsid w:val="2CFD2B8C"/>
    <w:rsid w:val="2D0A433C"/>
    <w:rsid w:val="2D0E9A5B"/>
    <w:rsid w:val="2D304C1E"/>
    <w:rsid w:val="2D39A503"/>
    <w:rsid w:val="2D3CF19A"/>
    <w:rsid w:val="2D3E1F0B"/>
    <w:rsid w:val="2D5EC31E"/>
    <w:rsid w:val="2D7F632A"/>
    <w:rsid w:val="2D80AF31"/>
    <w:rsid w:val="2D8A3127"/>
    <w:rsid w:val="2D8E1240"/>
    <w:rsid w:val="2DAAA9C2"/>
    <w:rsid w:val="2DBACB6A"/>
    <w:rsid w:val="2DC9F446"/>
    <w:rsid w:val="2DD3C837"/>
    <w:rsid w:val="2DD46223"/>
    <w:rsid w:val="2DD525F2"/>
    <w:rsid w:val="2DD823F2"/>
    <w:rsid w:val="2DEE0AFF"/>
    <w:rsid w:val="2E0FA6BC"/>
    <w:rsid w:val="2E69F4E4"/>
    <w:rsid w:val="2E7B50C3"/>
    <w:rsid w:val="2E8B0867"/>
    <w:rsid w:val="2E94F02A"/>
    <w:rsid w:val="2EDEB1A2"/>
    <w:rsid w:val="2EE94D70"/>
    <w:rsid w:val="2F2FEA18"/>
    <w:rsid w:val="2F4512ED"/>
    <w:rsid w:val="2F526091"/>
    <w:rsid w:val="2F564584"/>
    <w:rsid w:val="2F608E01"/>
    <w:rsid w:val="2F695B46"/>
    <w:rsid w:val="2F6B95B2"/>
    <w:rsid w:val="2F7C34BC"/>
    <w:rsid w:val="2F830C43"/>
    <w:rsid w:val="2F8A63A3"/>
    <w:rsid w:val="2F8CCDD4"/>
    <w:rsid w:val="2F999EEC"/>
    <w:rsid w:val="2FA42DF3"/>
    <w:rsid w:val="2FCE293E"/>
    <w:rsid w:val="2FD6078B"/>
    <w:rsid w:val="2FF45F99"/>
    <w:rsid w:val="2FFEF47A"/>
    <w:rsid w:val="2FFF8776"/>
    <w:rsid w:val="3027B6A7"/>
    <w:rsid w:val="306445DD"/>
    <w:rsid w:val="30979B22"/>
    <w:rsid w:val="309E9695"/>
    <w:rsid w:val="30A1BF15"/>
    <w:rsid w:val="30A2E4E9"/>
    <w:rsid w:val="30A73768"/>
    <w:rsid w:val="30AA98F1"/>
    <w:rsid w:val="30B09AD3"/>
    <w:rsid w:val="30CC8EC0"/>
    <w:rsid w:val="30E0E612"/>
    <w:rsid w:val="30EF57E9"/>
    <w:rsid w:val="30F5D754"/>
    <w:rsid w:val="31123A7A"/>
    <w:rsid w:val="31165D86"/>
    <w:rsid w:val="3117233B"/>
    <w:rsid w:val="3118C48D"/>
    <w:rsid w:val="311B1093"/>
    <w:rsid w:val="31248873"/>
    <w:rsid w:val="312707E4"/>
    <w:rsid w:val="3147AF0C"/>
    <w:rsid w:val="3163BB4F"/>
    <w:rsid w:val="316E7FBB"/>
    <w:rsid w:val="3170A2DA"/>
    <w:rsid w:val="31733C9B"/>
    <w:rsid w:val="318AD01C"/>
    <w:rsid w:val="31A17BD6"/>
    <w:rsid w:val="31A218F3"/>
    <w:rsid w:val="31B75E82"/>
    <w:rsid w:val="31D6BCD9"/>
    <w:rsid w:val="31D99E38"/>
    <w:rsid w:val="31DF63F0"/>
    <w:rsid w:val="31EEA615"/>
    <w:rsid w:val="31FF9C1C"/>
    <w:rsid w:val="3207DCCC"/>
    <w:rsid w:val="321AF0C9"/>
    <w:rsid w:val="322D7C9F"/>
    <w:rsid w:val="322EEBE6"/>
    <w:rsid w:val="322FAA8B"/>
    <w:rsid w:val="32348406"/>
    <w:rsid w:val="3246D6AB"/>
    <w:rsid w:val="324CD94B"/>
    <w:rsid w:val="324CE4ED"/>
    <w:rsid w:val="326C05EE"/>
    <w:rsid w:val="32A30362"/>
    <w:rsid w:val="32B35A1E"/>
    <w:rsid w:val="32D8FCD8"/>
    <w:rsid w:val="32E96899"/>
    <w:rsid w:val="32F8021E"/>
    <w:rsid w:val="3306B3A7"/>
    <w:rsid w:val="3315DB8E"/>
    <w:rsid w:val="331D17A2"/>
    <w:rsid w:val="332CCA19"/>
    <w:rsid w:val="333FE435"/>
    <w:rsid w:val="334D8FA7"/>
    <w:rsid w:val="3352AA9A"/>
    <w:rsid w:val="3354E4C7"/>
    <w:rsid w:val="3358933F"/>
    <w:rsid w:val="3360699E"/>
    <w:rsid w:val="336FCD54"/>
    <w:rsid w:val="337F5A09"/>
    <w:rsid w:val="33A86A63"/>
    <w:rsid w:val="33AA21FE"/>
    <w:rsid w:val="33B9A9F6"/>
    <w:rsid w:val="33F9DCDB"/>
    <w:rsid w:val="33FD6EEE"/>
    <w:rsid w:val="342AE4BA"/>
    <w:rsid w:val="3434EC68"/>
    <w:rsid w:val="343ACB18"/>
    <w:rsid w:val="343C6AF8"/>
    <w:rsid w:val="343E145E"/>
    <w:rsid w:val="344DCA69"/>
    <w:rsid w:val="34565AC2"/>
    <w:rsid w:val="3460C12B"/>
    <w:rsid w:val="346E2C8F"/>
    <w:rsid w:val="348607A1"/>
    <w:rsid w:val="34904C5A"/>
    <w:rsid w:val="349FE568"/>
    <w:rsid w:val="34AD91CC"/>
    <w:rsid w:val="34B1552B"/>
    <w:rsid w:val="34C05588"/>
    <w:rsid w:val="34C43E24"/>
    <w:rsid w:val="34D69881"/>
    <w:rsid w:val="34DAA19E"/>
    <w:rsid w:val="34E1363E"/>
    <w:rsid w:val="35010AC3"/>
    <w:rsid w:val="3507D64F"/>
    <w:rsid w:val="351D657A"/>
    <w:rsid w:val="35249A51"/>
    <w:rsid w:val="354A15AB"/>
    <w:rsid w:val="3554468E"/>
    <w:rsid w:val="355886B7"/>
    <w:rsid w:val="35642617"/>
    <w:rsid w:val="35718BF7"/>
    <w:rsid w:val="3591F4F1"/>
    <w:rsid w:val="359E2E14"/>
    <w:rsid w:val="35AAFCB5"/>
    <w:rsid w:val="35B20157"/>
    <w:rsid w:val="35B544C8"/>
    <w:rsid w:val="35BD0FDD"/>
    <w:rsid w:val="35BD8CFA"/>
    <w:rsid w:val="35C02DEF"/>
    <w:rsid w:val="35C3BE3D"/>
    <w:rsid w:val="35C84ECA"/>
    <w:rsid w:val="35CA2E72"/>
    <w:rsid w:val="35CEC7A1"/>
    <w:rsid w:val="35CFD4C4"/>
    <w:rsid w:val="35D04D1D"/>
    <w:rsid w:val="3602CFAD"/>
    <w:rsid w:val="361B0940"/>
    <w:rsid w:val="3631D388"/>
    <w:rsid w:val="36360467"/>
    <w:rsid w:val="3636A829"/>
    <w:rsid w:val="3646DEFA"/>
    <w:rsid w:val="364A1C87"/>
    <w:rsid w:val="364D198C"/>
    <w:rsid w:val="36521F40"/>
    <w:rsid w:val="3652ABFD"/>
    <w:rsid w:val="365E455F"/>
    <w:rsid w:val="366B4B97"/>
    <w:rsid w:val="3677EF53"/>
    <w:rsid w:val="3678B43E"/>
    <w:rsid w:val="3696BFF0"/>
    <w:rsid w:val="3698DF9B"/>
    <w:rsid w:val="369B5AED"/>
    <w:rsid w:val="36B1E40E"/>
    <w:rsid w:val="36CC4921"/>
    <w:rsid w:val="36EB5A88"/>
    <w:rsid w:val="36ECDC46"/>
    <w:rsid w:val="36EDAA23"/>
    <w:rsid w:val="36EF3F60"/>
    <w:rsid w:val="36F468B7"/>
    <w:rsid w:val="36FF772D"/>
    <w:rsid w:val="370DF661"/>
    <w:rsid w:val="3713EB27"/>
    <w:rsid w:val="37221716"/>
    <w:rsid w:val="37227DD8"/>
    <w:rsid w:val="37254992"/>
    <w:rsid w:val="372DCE70"/>
    <w:rsid w:val="373F8168"/>
    <w:rsid w:val="375E8FC5"/>
    <w:rsid w:val="379B2088"/>
    <w:rsid w:val="37A9DFBF"/>
    <w:rsid w:val="37AF1E07"/>
    <w:rsid w:val="37BD9F67"/>
    <w:rsid w:val="37C5CAB6"/>
    <w:rsid w:val="37D59268"/>
    <w:rsid w:val="37DBFC2C"/>
    <w:rsid w:val="37EE969F"/>
    <w:rsid w:val="37F4169C"/>
    <w:rsid w:val="37F61E48"/>
    <w:rsid w:val="37FC559B"/>
    <w:rsid w:val="38182E72"/>
    <w:rsid w:val="382F218F"/>
    <w:rsid w:val="38311F6B"/>
    <w:rsid w:val="3835FA2A"/>
    <w:rsid w:val="3836146E"/>
    <w:rsid w:val="383617B2"/>
    <w:rsid w:val="386FC85F"/>
    <w:rsid w:val="3875EDFF"/>
    <w:rsid w:val="3879A7A5"/>
    <w:rsid w:val="387CB001"/>
    <w:rsid w:val="387CE3BE"/>
    <w:rsid w:val="387D0021"/>
    <w:rsid w:val="38ADE66E"/>
    <w:rsid w:val="38E8999A"/>
    <w:rsid w:val="39286879"/>
    <w:rsid w:val="394D157B"/>
    <w:rsid w:val="394E7D97"/>
    <w:rsid w:val="3956E3C3"/>
    <w:rsid w:val="395B81A4"/>
    <w:rsid w:val="39855C45"/>
    <w:rsid w:val="39A3186F"/>
    <w:rsid w:val="39BD8949"/>
    <w:rsid w:val="39EA3ECA"/>
    <w:rsid w:val="39F1443F"/>
    <w:rsid w:val="3A017968"/>
    <w:rsid w:val="3A06B9F6"/>
    <w:rsid w:val="3A2009DB"/>
    <w:rsid w:val="3A24753B"/>
    <w:rsid w:val="3A2A4844"/>
    <w:rsid w:val="3A2C80C6"/>
    <w:rsid w:val="3A36AA74"/>
    <w:rsid w:val="3A52DE54"/>
    <w:rsid w:val="3A7B6F4E"/>
    <w:rsid w:val="3A9B77D4"/>
    <w:rsid w:val="3A9C5BC2"/>
    <w:rsid w:val="3AC2460D"/>
    <w:rsid w:val="3AC8FCAD"/>
    <w:rsid w:val="3ACD814D"/>
    <w:rsid w:val="3AF7245D"/>
    <w:rsid w:val="3B0ADF72"/>
    <w:rsid w:val="3B1DB203"/>
    <w:rsid w:val="3B2915F3"/>
    <w:rsid w:val="3B2A7D93"/>
    <w:rsid w:val="3B310AF0"/>
    <w:rsid w:val="3B3D7881"/>
    <w:rsid w:val="3B4457F3"/>
    <w:rsid w:val="3B5E76FA"/>
    <w:rsid w:val="3B65890C"/>
    <w:rsid w:val="3B6D84C6"/>
    <w:rsid w:val="3B6E3505"/>
    <w:rsid w:val="3B7E0078"/>
    <w:rsid w:val="3BAC3B81"/>
    <w:rsid w:val="3BB1905B"/>
    <w:rsid w:val="3BC05455"/>
    <w:rsid w:val="3BDCA905"/>
    <w:rsid w:val="3BE44A44"/>
    <w:rsid w:val="3BECE278"/>
    <w:rsid w:val="3C001E80"/>
    <w:rsid w:val="3C0911C9"/>
    <w:rsid w:val="3C127FC9"/>
    <w:rsid w:val="3C1BB1BA"/>
    <w:rsid w:val="3C1C1A54"/>
    <w:rsid w:val="3C432172"/>
    <w:rsid w:val="3C440C91"/>
    <w:rsid w:val="3C453AD7"/>
    <w:rsid w:val="3C6B9196"/>
    <w:rsid w:val="3C7B1D3F"/>
    <w:rsid w:val="3C920812"/>
    <w:rsid w:val="3C9713AD"/>
    <w:rsid w:val="3C9AFD7F"/>
    <w:rsid w:val="3CA8684D"/>
    <w:rsid w:val="3CA94336"/>
    <w:rsid w:val="3CB3D62B"/>
    <w:rsid w:val="3CC701B9"/>
    <w:rsid w:val="3CCD415D"/>
    <w:rsid w:val="3CDC82BF"/>
    <w:rsid w:val="3D040236"/>
    <w:rsid w:val="3D0B3DF8"/>
    <w:rsid w:val="3D0E57B1"/>
    <w:rsid w:val="3D3FC17F"/>
    <w:rsid w:val="3D634CEB"/>
    <w:rsid w:val="3D76912D"/>
    <w:rsid w:val="3D8A7E9D"/>
    <w:rsid w:val="3D8CCD0B"/>
    <w:rsid w:val="3D936205"/>
    <w:rsid w:val="3D9E46C4"/>
    <w:rsid w:val="3D9E9EAB"/>
    <w:rsid w:val="3DAB57D2"/>
    <w:rsid w:val="3DB2AC17"/>
    <w:rsid w:val="3DCAA19E"/>
    <w:rsid w:val="3DCB5960"/>
    <w:rsid w:val="3DD51FF2"/>
    <w:rsid w:val="3DDF68A6"/>
    <w:rsid w:val="3DEC7080"/>
    <w:rsid w:val="3DED3FE3"/>
    <w:rsid w:val="3E02DD57"/>
    <w:rsid w:val="3E13AE02"/>
    <w:rsid w:val="3E3A7045"/>
    <w:rsid w:val="3E464717"/>
    <w:rsid w:val="3E4F0601"/>
    <w:rsid w:val="3E4F0853"/>
    <w:rsid w:val="3E85B4AB"/>
    <w:rsid w:val="3EB7AF5A"/>
    <w:rsid w:val="3EC0A132"/>
    <w:rsid w:val="3EC0F6A5"/>
    <w:rsid w:val="3ED0A7F7"/>
    <w:rsid w:val="3F059703"/>
    <w:rsid w:val="3F4404EA"/>
    <w:rsid w:val="3F6ADA50"/>
    <w:rsid w:val="3F76FCEE"/>
    <w:rsid w:val="3F817E47"/>
    <w:rsid w:val="3F820467"/>
    <w:rsid w:val="3F93DB4F"/>
    <w:rsid w:val="3F98B889"/>
    <w:rsid w:val="3FA46D32"/>
    <w:rsid w:val="3FAB73D2"/>
    <w:rsid w:val="3FB7C0EE"/>
    <w:rsid w:val="3FD5D353"/>
    <w:rsid w:val="3FDDB54A"/>
    <w:rsid w:val="3FEA9057"/>
    <w:rsid w:val="3FED41B2"/>
    <w:rsid w:val="3FF07AAB"/>
    <w:rsid w:val="400442F3"/>
    <w:rsid w:val="40080074"/>
    <w:rsid w:val="401C27B1"/>
    <w:rsid w:val="401EF09A"/>
    <w:rsid w:val="40554B36"/>
    <w:rsid w:val="405BAD23"/>
    <w:rsid w:val="408C5079"/>
    <w:rsid w:val="4090D55A"/>
    <w:rsid w:val="40960935"/>
    <w:rsid w:val="40A39015"/>
    <w:rsid w:val="40ADE840"/>
    <w:rsid w:val="40EB2888"/>
    <w:rsid w:val="41108D88"/>
    <w:rsid w:val="412A5600"/>
    <w:rsid w:val="41374595"/>
    <w:rsid w:val="414DEE6D"/>
    <w:rsid w:val="41700BD7"/>
    <w:rsid w:val="417A1132"/>
    <w:rsid w:val="419F010A"/>
    <w:rsid w:val="41B6647B"/>
    <w:rsid w:val="41C148CB"/>
    <w:rsid w:val="41C1EFEB"/>
    <w:rsid w:val="41D990E8"/>
    <w:rsid w:val="41FC527A"/>
    <w:rsid w:val="420FAD0A"/>
    <w:rsid w:val="4210EE37"/>
    <w:rsid w:val="422C2F42"/>
    <w:rsid w:val="42481469"/>
    <w:rsid w:val="424CE320"/>
    <w:rsid w:val="425942CD"/>
    <w:rsid w:val="425D6270"/>
    <w:rsid w:val="42870841"/>
    <w:rsid w:val="428ADBA6"/>
    <w:rsid w:val="4294B287"/>
    <w:rsid w:val="429FB10C"/>
    <w:rsid w:val="42CD85B6"/>
    <w:rsid w:val="42D72D1B"/>
    <w:rsid w:val="42FB672D"/>
    <w:rsid w:val="42FE29EF"/>
    <w:rsid w:val="430D7BB2"/>
    <w:rsid w:val="43580B51"/>
    <w:rsid w:val="4363301E"/>
    <w:rsid w:val="43717E04"/>
    <w:rsid w:val="437CB3FE"/>
    <w:rsid w:val="4391E3E3"/>
    <w:rsid w:val="4396E28F"/>
    <w:rsid w:val="43B30C96"/>
    <w:rsid w:val="43C7DA05"/>
    <w:rsid w:val="43CE1D1D"/>
    <w:rsid w:val="43FD07E5"/>
    <w:rsid w:val="44009558"/>
    <w:rsid w:val="440152E9"/>
    <w:rsid w:val="442A3325"/>
    <w:rsid w:val="44523794"/>
    <w:rsid w:val="44640CA9"/>
    <w:rsid w:val="4467CDB2"/>
    <w:rsid w:val="4475117C"/>
    <w:rsid w:val="44848EB0"/>
    <w:rsid w:val="44923E0C"/>
    <w:rsid w:val="449F1543"/>
    <w:rsid w:val="44ABB320"/>
    <w:rsid w:val="44B87D4E"/>
    <w:rsid w:val="44C3CF15"/>
    <w:rsid w:val="44C82AB5"/>
    <w:rsid w:val="44D8D44C"/>
    <w:rsid w:val="44E18B07"/>
    <w:rsid w:val="44E1FA88"/>
    <w:rsid w:val="44E36BFD"/>
    <w:rsid w:val="44EBABEC"/>
    <w:rsid w:val="44EEC29E"/>
    <w:rsid w:val="44F9FFE5"/>
    <w:rsid w:val="45104E35"/>
    <w:rsid w:val="4517C18C"/>
    <w:rsid w:val="452DBF4B"/>
    <w:rsid w:val="45329551"/>
    <w:rsid w:val="4550B937"/>
    <w:rsid w:val="457B88EE"/>
    <w:rsid w:val="45A162DA"/>
    <w:rsid w:val="45A3960F"/>
    <w:rsid w:val="45B16AEA"/>
    <w:rsid w:val="45B7A52C"/>
    <w:rsid w:val="45C1E537"/>
    <w:rsid w:val="45D2A23D"/>
    <w:rsid w:val="45DFA135"/>
    <w:rsid w:val="45E0C7DB"/>
    <w:rsid w:val="4607CC39"/>
    <w:rsid w:val="460EA0DB"/>
    <w:rsid w:val="46256DC4"/>
    <w:rsid w:val="4625DA8E"/>
    <w:rsid w:val="46441DFB"/>
    <w:rsid w:val="46613B4F"/>
    <w:rsid w:val="46666550"/>
    <w:rsid w:val="4673A395"/>
    <w:rsid w:val="4680FECC"/>
    <w:rsid w:val="4681F609"/>
    <w:rsid w:val="469230E7"/>
    <w:rsid w:val="46E5908F"/>
    <w:rsid w:val="47063DFD"/>
    <w:rsid w:val="4723D248"/>
    <w:rsid w:val="4724E5CA"/>
    <w:rsid w:val="473173CD"/>
    <w:rsid w:val="47329C1B"/>
    <w:rsid w:val="4741DDCD"/>
    <w:rsid w:val="47451F56"/>
    <w:rsid w:val="47457EBA"/>
    <w:rsid w:val="47521F53"/>
    <w:rsid w:val="47583414"/>
    <w:rsid w:val="476905B0"/>
    <w:rsid w:val="4777A39C"/>
    <w:rsid w:val="477DEDCF"/>
    <w:rsid w:val="47811258"/>
    <w:rsid w:val="47B3C7FC"/>
    <w:rsid w:val="47B95C02"/>
    <w:rsid w:val="47B994F8"/>
    <w:rsid w:val="47C932EF"/>
    <w:rsid w:val="47D91038"/>
    <w:rsid w:val="47E7B556"/>
    <w:rsid w:val="480EA577"/>
    <w:rsid w:val="4810ED82"/>
    <w:rsid w:val="483AE6DF"/>
    <w:rsid w:val="483BABE7"/>
    <w:rsid w:val="48482DB7"/>
    <w:rsid w:val="486F6FFA"/>
    <w:rsid w:val="487E4EAC"/>
    <w:rsid w:val="489A8260"/>
    <w:rsid w:val="48A3EFD2"/>
    <w:rsid w:val="48B53200"/>
    <w:rsid w:val="48BA5660"/>
    <w:rsid w:val="48C76A20"/>
    <w:rsid w:val="48D5153D"/>
    <w:rsid w:val="48E351E7"/>
    <w:rsid w:val="48EF6DFD"/>
    <w:rsid w:val="48F3CE37"/>
    <w:rsid w:val="48F6CCD0"/>
    <w:rsid w:val="49048994"/>
    <w:rsid w:val="4906D2B7"/>
    <w:rsid w:val="490E8D39"/>
    <w:rsid w:val="491E1B39"/>
    <w:rsid w:val="492189A6"/>
    <w:rsid w:val="49379D31"/>
    <w:rsid w:val="494224FE"/>
    <w:rsid w:val="4951C659"/>
    <w:rsid w:val="495A827A"/>
    <w:rsid w:val="49A53926"/>
    <w:rsid w:val="49D4B492"/>
    <w:rsid w:val="49E12152"/>
    <w:rsid w:val="49E6D895"/>
    <w:rsid w:val="4A0A4F29"/>
    <w:rsid w:val="4A1ADBCC"/>
    <w:rsid w:val="4A2F52A2"/>
    <w:rsid w:val="4A3B70DB"/>
    <w:rsid w:val="4A5AFF50"/>
    <w:rsid w:val="4A8069D9"/>
    <w:rsid w:val="4AAC1D61"/>
    <w:rsid w:val="4AAE9B20"/>
    <w:rsid w:val="4AB479FE"/>
    <w:rsid w:val="4AF3ABD8"/>
    <w:rsid w:val="4B006456"/>
    <w:rsid w:val="4B22B4C6"/>
    <w:rsid w:val="4B2720B5"/>
    <w:rsid w:val="4B3291A7"/>
    <w:rsid w:val="4B5C8529"/>
    <w:rsid w:val="4B5EE0AA"/>
    <w:rsid w:val="4B7C13F4"/>
    <w:rsid w:val="4B82F6FD"/>
    <w:rsid w:val="4B897F98"/>
    <w:rsid w:val="4B8A9BB4"/>
    <w:rsid w:val="4B8B7932"/>
    <w:rsid w:val="4B929E3D"/>
    <w:rsid w:val="4BA2BAE0"/>
    <w:rsid w:val="4BAF2F1B"/>
    <w:rsid w:val="4BB1051B"/>
    <w:rsid w:val="4BF4138D"/>
    <w:rsid w:val="4BF8D21B"/>
    <w:rsid w:val="4C036D47"/>
    <w:rsid w:val="4C20581D"/>
    <w:rsid w:val="4C3387FC"/>
    <w:rsid w:val="4C549AA5"/>
    <w:rsid w:val="4C5D0D1C"/>
    <w:rsid w:val="4C8BEDD5"/>
    <w:rsid w:val="4C9220F7"/>
    <w:rsid w:val="4C97742D"/>
    <w:rsid w:val="4CA26E11"/>
    <w:rsid w:val="4CB2E838"/>
    <w:rsid w:val="4CB459C2"/>
    <w:rsid w:val="4CBE5555"/>
    <w:rsid w:val="4CC00909"/>
    <w:rsid w:val="4CD6A174"/>
    <w:rsid w:val="4CDF02BD"/>
    <w:rsid w:val="4CE14029"/>
    <w:rsid w:val="4CF88F9D"/>
    <w:rsid w:val="4CFABE1E"/>
    <w:rsid w:val="4D26CF6C"/>
    <w:rsid w:val="4D5DD7E9"/>
    <w:rsid w:val="4D6EC1A3"/>
    <w:rsid w:val="4D71B4B4"/>
    <w:rsid w:val="4D77D0B4"/>
    <w:rsid w:val="4D85574D"/>
    <w:rsid w:val="4D9A16AD"/>
    <w:rsid w:val="4DAC4855"/>
    <w:rsid w:val="4DAE10CD"/>
    <w:rsid w:val="4DC7A633"/>
    <w:rsid w:val="4DD0A16B"/>
    <w:rsid w:val="4DF0312E"/>
    <w:rsid w:val="4E0D2C11"/>
    <w:rsid w:val="4E292FA3"/>
    <w:rsid w:val="4E579376"/>
    <w:rsid w:val="4E70FEE8"/>
    <w:rsid w:val="4E8516EA"/>
    <w:rsid w:val="4EA50C79"/>
    <w:rsid w:val="4EBB2334"/>
    <w:rsid w:val="4EC8A867"/>
    <w:rsid w:val="4ED126BC"/>
    <w:rsid w:val="4ED4544B"/>
    <w:rsid w:val="4ED95CC6"/>
    <w:rsid w:val="4EE4D7E3"/>
    <w:rsid w:val="4EF0D170"/>
    <w:rsid w:val="4EFF6BD0"/>
    <w:rsid w:val="4F0167BB"/>
    <w:rsid w:val="4F0588DA"/>
    <w:rsid w:val="4F1542EE"/>
    <w:rsid w:val="4F1F83BE"/>
    <w:rsid w:val="4F41E7F9"/>
    <w:rsid w:val="4F70963E"/>
    <w:rsid w:val="4F89B4F3"/>
    <w:rsid w:val="4F905D0D"/>
    <w:rsid w:val="4F97B99F"/>
    <w:rsid w:val="4FBE31F0"/>
    <w:rsid w:val="4FC0D660"/>
    <w:rsid w:val="4FD1C955"/>
    <w:rsid w:val="4FE8372F"/>
    <w:rsid w:val="4FED24FB"/>
    <w:rsid w:val="4FFC705F"/>
    <w:rsid w:val="5007AA84"/>
    <w:rsid w:val="501DA160"/>
    <w:rsid w:val="50324BBE"/>
    <w:rsid w:val="503804A4"/>
    <w:rsid w:val="5038725C"/>
    <w:rsid w:val="503BCBF9"/>
    <w:rsid w:val="503CE35B"/>
    <w:rsid w:val="50458107"/>
    <w:rsid w:val="505E1D0A"/>
    <w:rsid w:val="50648B8A"/>
    <w:rsid w:val="5088D710"/>
    <w:rsid w:val="50A0C66C"/>
    <w:rsid w:val="50AA57A0"/>
    <w:rsid w:val="50ADF210"/>
    <w:rsid w:val="50B440DF"/>
    <w:rsid w:val="50C89B30"/>
    <w:rsid w:val="50F746ED"/>
    <w:rsid w:val="50FE8308"/>
    <w:rsid w:val="5102B849"/>
    <w:rsid w:val="5107CA3F"/>
    <w:rsid w:val="5114AC38"/>
    <w:rsid w:val="513B2449"/>
    <w:rsid w:val="5168C2A4"/>
    <w:rsid w:val="516E37A5"/>
    <w:rsid w:val="517559EB"/>
    <w:rsid w:val="51AA8613"/>
    <w:rsid w:val="51AC8102"/>
    <w:rsid w:val="51D8798E"/>
    <w:rsid w:val="51FECBE8"/>
    <w:rsid w:val="521E6EBC"/>
    <w:rsid w:val="524220B8"/>
    <w:rsid w:val="52574030"/>
    <w:rsid w:val="52641FE3"/>
    <w:rsid w:val="526D16F3"/>
    <w:rsid w:val="5287A808"/>
    <w:rsid w:val="5288AFB7"/>
    <w:rsid w:val="528A412D"/>
    <w:rsid w:val="5292C4B0"/>
    <w:rsid w:val="529CB7D7"/>
    <w:rsid w:val="52AD5A5F"/>
    <w:rsid w:val="52C7F921"/>
    <w:rsid w:val="52CB5D46"/>
    <w:rsid w:val="52DA5A4A"/>
    <w:rsid w:val="52E4BB13"/>
    <w:rsid w:val="52F99E91"/>
    <w:rsid w:val="53023D4E"/>
    <w:rsid w:val="53131633"/>
    <w:rsid w:val="5317CA96"/>
    <w:rsid w:val="533654AD"/>
    <w:rsid w:val="533B9CED"/>
    <w:rsid w:val="53415FD0"/>
    <w:rsid w:val="53540E75"/>
    <w:rsid w:val="5359AFCD"/>
    <w:rsid w:val="53605A27"/>
    <w:rsid w:val="5388F75F"/>
    <w:rsid w:val="5398148C"/>
    <w:rsid w:val="539F0FD9"/>
    <w:rsid w:val="53B628AB"/>
    <w:rsid w:val="53DA2AF6"/>
    <w:rsid w:val="53DD4914"/>
    <w:rsid w:val="53EFCBFE"/>
    <w:rsid w:val="541AAA74"/>
    <w:rsid w:val="5423328F"/>
    <w:rsid w:val="5427C985"/>
    <w:rsid w:val="542E8C28"/>
    <w:rsid w:val="54343532"/>
    <w:rsid w:val="54356B9C"/>
    <w:rsid w:val="54475BF9"/>
    <w:rsid w:val="544F1C03"/>
    <w:rsid w:val="545AA97B"/>
    <w:rsid w:val="5462FB7C"/>
    <w:rsid w:val="546F3B24"/>
    <w:rsid w:val="5482017E"/>
    <w:rsid w:val="54850797"/>
    <w:rsid w:val="548ACE28"/>
    <w:rsid w:val="5494ECFA"/>
    <w:rsid w:val="54ABA7E8"/>
    <w:rsid w:val="54AEAB5F"/>
    <w:rsid w:val="54DD5264"/>
    <w:rsid w:val="54DF971C"/>
    <w:rsid w:val="54E1AD78"/>
    <w:rsid w:val="54E7491E"/>
    <w:rsid w:val="54F8E2C0"/>
    <w:rsid w:val="551D5E99"/>
    <w:rsid w:val="55393B77"/>
    <w:rsid w:val="5549DF3D"/>
    <w:rsid w:val="5559EAE5"/>
    <w:rsid w:val="55707347"/>
    <w:rsid w:val="5594C7CD"/>
    <w:rsid w:val="55C6C1F9"/>
    <w:rsid w:val="55EA0A39"/>
    <w:rsid w:val="563E4197"/>
    <w:rsid w:val="5644E2A2"/>
    <w:rsid w:val="56494DDA"/>
    <w:rsid w:val="56951CAE"/>
    <w:rsid w:val="56C5ECFF"/>
    <w:rsid w:val="56F81EB3"/>
    <w:rsid w:val="57081E83"/>
    <w:rsid w:val="570BE8E5"/>
    <w:rsid w:val="570F5D01"/>
    <w:rsid w:val="572958A7"/>
    <w:rsid w:val="572AB50D"/>
    <w:rsid w:val="573EA95E"/>
    <w:rsid w:val="5788814F"/>
    <w:rsid w:val="578CD61F"/>
    <w:rsid w:val="57BD266C"/>
    <w:rsid w:val="57ED26A5"/>
    <w:rsid w:val="57FD4703"/>
    <w:rsid w:val="57FFE20E"/>
    <w:rsid w:val="581718AF"/>
    <w:rsid w:val="581EBEB5"/>
    <w:rsid w:val="5821A0BB"/>
    <w:rsid w:val="58370A25"/>
    <w:rsid w:val="583BB1C6"/>
    <w:rsid w:val="585AE13F"/>
    <w:rsid w:val="587641A8"/>
    <w:rsid w:val="58765E63"/>
    <w:rsid w:val="58776A19"/>
    <w:rsid w:val="5896B938"/>
    <w:rsid w:val="589CBA9A"/>
    <w:rsid w:val="58A870E3"/>
    <w:rsid w:val="58ADB1CA"/>
    <w:rsid w:val="58AE7C6D"/>
    <w:rsid w:val="58AFC6B1"/>
    <w:rsid w:val="58D0BE94"/>
    <w:rsid w:val="58DAAAD8"/>
    <w:rsid w:val="590006EE"/>
    <w:rsid w:val="5907D66A"/>
    <w:rsid w:val="5919D5EC"/>
    <w:rsid w:val="5938908E"/>
    <w:rsid w:val="595D4812"/>
    <w:rsid w:val="595ECB49"/>
    <w:rsid w:val="59724D77"/>
    <w:rsid w:val="5975BAE7"/>
    <w:rsid w:val="597C6F61"/>
    <w:rsid w:val="5996F55B"/>
    <w:rsid w:val="5997817D"/>
    <w:rsid w:val="599F4DCB"/>
    <w:rsid w:val="59B6091F"/>
    <w:rsid w:val="59C19793"/>
    <w:rsid w:val="59C4266C"/>
    <w:rsid w:val="59EACF5A"/>
    <w:rsid w:val="5A11DAAA"/>
    <w:rsid w:val="5A13B483"/>
    <w:rsid w:val="5A1EAF5C"/>
    <w:rsid w:val="5A218098"/>
    <w:rsid w:val="5A32077F"/>
    <w:rsid w:val="5A334034"/>
    <w:rsid w:val="5A3F91FF"/>
    <w:rsid w:val="5A4B4C9E"/>
    <w:rsid w:val="5A7D8B2A"/>
    <w:rsid w:val="5A8D9244"/>
    <w:rsid w:val="5A8F9DB0"/>
    <w:rsid w:val="5A9160FA"/>
    <w:rsid w:val="5AC392A5"/>
    <w:rsid w:val="5AC53889"/>
    <w:rsid w:val="5AD9DA74"/>
    <w:rsid w:val="5ADAD18D"/>
    <w:rsid w:val="5ADE9816"/>
    <w:rsid w:val="5AE23C17"/>
    <w:rsid w:val="5AE3A3E1"/>
    <w:rsid w:val="5B0F03BE"/>
    <w:rsid w:val="5B133A6A"/>
    <w:rsid w:val="5B2BFFF2"/>
    <w:rsid w:val="5B3F5597"/>
    <w:rsid w:val="5B537625"/>
    <w:rsid w:val="5B6A68FC"/>
    <w:rsid w:val="5B79B99D"/>
    <w:rsid w:val="5B867EB6"/>
    <w:rsid w:val="5B8CC961"/>
    <w:rsid w:val="5B8F6007"/>
    <w:rsid w:val="5B972370"/>
    <w:rsid w:val="5B9CFFDF"/>
    <w:rsid w:val="5BA52CBB"/>
    <w:rsid w:val="5BB2F955"/>
    <w:rsid w:val="5BC89B95"/>
    <w:rsid w:val="5BDFCAD4"/>
    <w:rsid w:val="5BEDD531"/>
    <w:rsid w:val="5C060F2C"/>
    <w:rsid w:val="5C12C74A"/>
    <w:rsid w:val="5C335387"/>
    <w:rsid w:val="5C3703F9"/>
    <w:rsid w:val="5C4F007A"/>
    <w:rsid w:val="5C536F26"/>
    <w:rsid w:val="5C64F71F"/>
    <w:rsid w:val="5C68DDD0"/>
    <w:rsid w:val="5C731F1F"/>
    <w:rsid w:val="5C8A4F83"/>
    <w:rsid w:val="5C9F526A"/>
    <w:rsid w:val="5CA63CFD"/>
    <w:rsid w:val="5CB4270A"/>
    <w:rsid w:val="5CC5579B"/>
    <w:rsid w:val="5CD730E2"/>
    <w:rsid w:val="5CDB3825"/>
    <w:rsid w:val="5CE3E7F4"/>
    <w:rsid w:val="5CEE1B96"/>
    <w:rsid w:val="5CFDC4F1"/>
    <w:rsid w:val="5D000B9A"/>
    <w:rsid w:val="5D018157"/>
    <w:rsid w:val="5D20AC71"/>
    <w:rsid w:val="5D265A79"/>
    <w:rsid w:val="5D300B0E"/>
    <w:rsid w:val="5D3BE31B"/>
    <w:rsid w:val="5D41313B"/>
    <w:rsid w:val="5D4BCBB2"/>
    <w:rsid w:val="5D549FB4"/>
    <w:rsid w:val="5D550200"/>
    <w:rsid w:val="5D57AAFF"/>
    <w:rsid w:val="5D6CEE9D"/>
    <w:rsid w:val="5DB09693"/>
    <w:rsid w:val="5DB5838A"/>
    <w:rsid w:val="5DC007EC"/>
    <w:rsid w:val="5DC6CD42"/>
    <w:rsid w:val="5DDC3321"/>
    <w:rsid w:val="5DE30CAE"/>
    <w:rsid w:val="5DE9A475"/>
    <w:rsid w:val="5DEE7A95"/>
    <w:rsid w:val="5DF2DD49"/>
    <w:rsid w:val="5E04FD0F"/>
    <w:rsid w:val="5E10C318"/>
    <w:rsid w:val="5E23A47E"/>
    <w:rsid w:val="5E3F94EF"/>
    <w:rsid w:val="5E4F2006"/>
    <w:rsid w:val="5E5799AC"/>
    <w:rsid w:val="5E663EB7"/>
    <w:rsid w:val="5E87C739"/>
    <w:rsid w:val="5E8FF304"/>
    <w:rsid w:val="5E9BE07C"/>
    <w:rsid w:val="5E9D9E57"/>
    <w:rsid w:val="5EB28639"/>
    <w:rsid w:val="5EBD753E"/>
    <w:rsid w:val="5EC25467"/>
    <w:rsid w:val="5ED02AE8"/>
    <w:rsid w:val="5ED3740F"/>
    <w:rsid w:val="5EDA04C0"/>
    <w:rsid w:val="5EE45A46"/>
    <w:rsid w:val="5EE514E4"/>
    <w:rsid w:val="5F11FCEA"/>
    <w:rsid w:val="5F1243B6"/>
    <w:rsid w:val="5F1F74A7"/>
    <w:rsid w:val="5F5291A9"/>
    <w:rsid w:val="5F580D3D"/>
    <w:rsid w:val="5F588F81"/>
    <w:rsid w:val="5F8C0E42"/>
    <w:rsid w:val="5F913A4F"/>
    <w:rsid w:val="5FC4F4A3"/>
    <w:rsid w:val="5FC5B231"/>
    <w:rsid w:val="5FD59E3F"/>
    <w:rsid w:val="5FFC9BB1"/>
    <w:rsid w:val="5FFD9B42"/>
    <w:rsid w:val="6009D163"/>
    <w:rsid w:val="6010E2CB"/>
    <w:rsid w:val="601E37A1"/>
    <w:rsid w:val="60283FDF"/>
    <w:rsid w:val="6034E31A"/>
    <w:rsid w:val="604841BD"/>
    <w:rsid w:val="604F01E1"/>
    <w:rsid w:val="6060E423"/>
    <w:rsid w:val="6079CBF1"/>
    <w:rsid w:val="6085172E"/>
    <w:rsid w:val="6088DDE4"/>
    <w:rsid w:val="609A173F"/>
    <w:rsid w:val="609AF5F2"/>
    <w:rsid w:val="609B1E52"/>
    <w:rsid w:val="60A628EC"/>
    <w:rsid w:val="60BADBE7"/>
    <w:rsid w:val="60C3D02F"/>
    <w:rsid w:val="60D29E93"/>
    <w:rsid w:val="60F92256"/>
    <w:rsid w:val="6117BF34"/>
    <w:rsid w:val="6123E77F"/>
    <w:rsid w:val="61253D40"/>
    <w:rsid w:val="612E2C78"/>
    <w:rsid w:val="6135CCEB"/>
    <w:rsid w:val="6159D40E"/>
    <w:rsid w:val="615FE1B1"/>
    <w:rsid w:val="616C0B4A"/>
    <w:rsid w:val="61826537"/>
    <w:rsid w:val="618901DB"/>
    <w:rsid w:val="618FBA43"/>
    <w:rsid w:val="619D4089"/>
    <w:rsid w:val="61A8C25E"/>
    <w:rsid w:val="61C98818"/>
    <w:rsid w:val="61CAA9D4"/>
    <w:rsid w:val="61CB51D4"/>
    <w:rsid w:val="61CDAB7B"/>
    <w:rsid w:val="61D1453E"/>
    <w:rsid w:val="61D47E97"/>
    <w:rsid w:val="620939D3"/>
    <w:rsid w:val="624579EE"/>
    <w:rsid w:val="6259A260"/>
    <w:rsid w:val="626EF2B5"/>
    <w:rsid w:val="627027B6"/>
    <w:rsid w:val="627ACE83"/>
    <w:rsid w:val="6284B821"/>
    <w:rsid w:val="628F7A10"/>
    <w:rsid w:val="629CD7E5"/>
    <w:rsid w:val="62C824F4"/>
    <w:rsid w:val="62CC1E77"/>
    <w:rsid w:val="62CCE0EF"/>
    <w:rsid w:val="62E0B8A1"/>
    <w:rsid w:val="62EBFD80"/>
    <w:rsid w:val="6314008F"/>
    <w:rsid w:val="63277789"/>
    <w:rsid w:val="632C7055"/>
    <w:rsid w:val="633B2C49"/>
    <w:rsid w:val="633EF972"/>
    <w:rsid w:val="6349AFE6"/>
    <w:rsid w:val="635D63AE"/>
    <w:rsid w:val="637A9756"/>
    <w:rsid w:val="6390C697"/>
    <w:rsid w:val="6396067B"/>
    <w:rsid w:val="639BFDC1"/>
    <w:rsid w:val="63A166C0"/>
    <w:rsid w:val="63C32E8F"/>
    <w:rsid w:val="63C5C109"/>
    <w:rsid w:val="63FA08ED"/>
    <w:rsid w:val="640D24D0"/>
    <w:rsid w:val="64260F4F"/>
    <w:rsid w:val="6439AE4B"/>
    <w:rsid w:val="643F6677"/>
    <w:rsid w:val="64416E0B"/>
    <w:rsid w:val="64505E19"/>
    <w:rsid w:val="64637FD6"/>
    <w:rsid w:val="64642770"/>
    <w:rsid w:val="647EB602"/>
    <w:rsid w:val="64A232AA"/>
    <w:rsid w:val="64A26671"/>
    <w:rsid w:val="64AEEA1A"/>
    <w:rsid w:val="64B1D0CE"/>
    <w:rsid w:val="64B2F254"/>
    <w:rsid w:val="64E20EA1"/>
    <w:rsid w:val="64E68811"/>
    <w:rsid w:val="64F1D203"/>
    <w:rsid w:val="64FAFD23"/>
    <w:rsid w:val="650D67EB"/>
    <w:rsid w:val="6538B32C"/>
    <w:rsid w:val="653A87B2"/>
    <w:rsid w:val="653E4BC1"/>
    <w:rsid w:val="65415C4B"/>
    <w:rsid w:val="65762BEF"/>
    <w:rsid w:val="65873EBF"/>
    <w:rsid w:val="658BBF77"/>
    <w:rsid w:val="65985AD5"/>
    <w:rsid w:val="659CED07"/>
    <w:rsid w:val="65A30B20"/>
    <w:rsid w:val="65A65886"/>
    <w:rsid w:val="65B7FAB9"/>
    <w:rsid w:val="65BF8D7C"/>
    <w:rsid w:val="65C87216"/>
    <w:rsid w:val="65D8B548"/>
    <w:rsid w:val="65DE3382"/>
    <w:rsid w:val="65F159AF"/>
    <w:rsid w:val="65FFCDAA"/>
    <w:rsid w:val="6602686D"/>
    <w:rsid w:val="6617209D"/>
    <w:rsid w:val="663AFB37"/>
    <w:rsid w:val="66637AC4"/>
    <w:rsid w:val="666F4338"/>
    <w:rsid w:val="668EA088"/>
    <w:rsid w:val="66B563B8"/>
    <w:rsid w:val="66DC4E31"/>
    <w:rsid w:val="66F8BF63"/>
    <w:rsid w:val="670FD84B"/>
    <w:rsid w:val="67195040"/>
    <w:rsid w:val="675BD588"/>
    <w:rsid w:val="676F24A1"/>
    <w:rsid w:val="678BF8A6"/>
    <w:rsid w:val="678FB1DA"/>
    <w:rsid w:val="67A08B5E"/>
    <w:rsid w:val="67B60469"/>
    <w:rsid w:val="67B7917D"/>
    <w:rsid w:val="67BB5D73"/>
    <w:rsid w:val="67C6CB85"/>
    <w:rsid w:val="67E12CB5"/>
    <w:rsid w:val="6801A484"/>
    <w:rsid w:val="6803421C"/>
    <w:rsid w:val="6813FD71"/>
    <w:rsid w:val="682A021F"/>
    <w:rsid w:val="68393E8B"/>
    <w:rsid w:val="683DEB66"/>
    <w:rsid w:val="6853D9E7"/>
    <w:rsid w:val="6873F8D5"/>
    <w:rsid w:val="687CDE1B"/>
    <w:rsid w:val="6889CF3D"/>
    <w:rsid w:val="68A047FE"/>
    <w:rsid w:val="68A7FC95"/>
    <w:rsid w:val="68B70D38"/>
    <w:rsid w:val="68BA6538"/>
    <w:rsid w:val="68BC5A66"/>
    <w:rsid w:val="68D9873C"/>
    <w:rsid w:val="68E16EE4"/>
    <w:rsid w:val="68EFDF31"/>
    <w:rsid w:val="68FD6FFE"/>
    <w:rsid w:val="691343A6"/>
    <w:rsid w:val="693EFBD5"/>
    <w:rsid w:val="6945AD84"/>
    <w:rsid w:val="69495D9C"/>
    <w:rsid w:val="6955DE85"/>
    <w:rsid w:val="696D7CC9"/>
    <w:rsid w:val="6972D40D"/>
    <w:rsid w:val="697BE5A8"/>
    <w:rsid w:val="69A455B4"/>
    <w:rsid w:val="69A8EB6D"/>
    <w:rsid w:val="69AAD232"/>
    <w:rsid w:val="69ADBD9A"/>
    <w:rsid w:val="69CB6592"/>
    <w:rsid w:val="69FF3CFF"/>
    <w:rsid w:val="6A0FCF3E"/>
    <w:rsid w:val="6A251711"/>
    <w:rsid w:val="6A291ED9"/>
    <w:rsid w:val="6A29D2A4"/>
    <w:rsid w:val="6A2CF55C"/>
    <w:rsid w:val="6A2E95B3"/>
    <w:rsid w:val="6A48DF94"/>
    <w:rsid w:val="6A5FD028"/>
    <w:rsid w:val="6A65CC31"/>
    <w:rsid w:val="6A69E259"/>
    <w:rsid w:val="6A6A09E2"/>
    <w:rsid w:val="6A75918E"/>
    <w:rsid w:val="6A82D547"/>
    <w:rsid w:val="6AA5142F"/>
    <w:rsid w:val="6AACE0C4"/>
    <w:rsid w:val="6AE3D295"/>
    <w:rsid w:val="6AE7F2EA"/>
    <w:rsid w:val="6B0C09C4"/>
    <w:rsid w:val="6B248C22"/>
    <w:rsid w:val="6B30C8E6"/>
    <w:rsid w:val="6B3ED998"/>
    <w:rsid w:val="6B478485"/>
    <w:rsid w:val="6B50C331"/>
    <w:rsid w:val="6B5885F1"/>
    <w:rsid w:val="6B6FEED4"/>
    <w:rsid w:val="6B76334A"/>
    <w:rsid w:val="6B7F0F9D"/>
    <w:rsid w:val="6B87565B"/>
    <w:rsid w:val="6B997D1F"/>
    <w:rsid w:val="6BB44E20"/>
    <w:rsid w:val="6BBB5E1D"/>
    <w:rsid w:val="6BDBD19E"/>
    <w:rsid w:val="6BDF9AB5"/>
    <w:rsid w:val="6BE4B741"/>
    <w:rsid w:val="6BECB2C7"/>
    <w:rsid w:val="6BF43AE5"/>
    <w:rsid w:val="6C02730C"/>
    <w:rsid w:val="6C0638AF"/>
    <w:rsid w:val="6C25EBD6"/>
    <w:rsid w:val="6C343D43"/>
    <w:rsid w:val="6C555811"/>
    <w:rsid w:val="6C73D904"/>
    <w:rsid w:val="6C8415A1"/>
    <w:rsid w:val="6C8A5922"/>
    <w:rsid w:val="6C8F18A6"/>
    <w:rsid w:val="6C913006"/>
    <w:rsid w:val="6C9C867E"/>
    <w:rsid w:val="6CA7469C"/>
    <w:rsid w:val="6CA7AB32"/>
    <w:rsid w:val="6CAA21C7"/>
    <w:rsid w:val="6CB5A34B"/>
    <w:rsid w:val="6CB65388"/>
    <w:rsid w:val="6CCE5F40"/>
    <w:rsid w:val="6CCF4E69"/>
    <w:rsid w:val="6CE07315"/>
    <w:rsid w:val="6CEE65E4"/>
    <w:rsid w:val="6CFAA173"/>
    <w:rsid w:val="6CFC4219"/>
    <w:rsid w:val="6D08178A"/>
    <w:rsid w:val="6D252418"/>
    <w:rsid w:val="6D2AFA22"/>
    <w:rsid w:val="6D3D8DEA"/>
    <w:rsid w:val="6D6550AB"/>
    <w:rsid w:val="6D7659A4"/>
    <w:rsid w:val="6D86D4E4"/>
    <w:rsid w:val="6D87E143"/>
    <w:rsid w:val="6D8993D3"/>
    <w:rsid w:val="6D97403C"/>
    <w:rsid w:val="6D9990FA"/>
    <w:rsid w:val="6DAC9BEC"/>
    <w:rsid w:val="6DCAB2FC"/>
    <w:rsid w:val="6DDF3A99"/>
    <w:rsid w:val="6DE8A961"/>
    <w:rsid w:val="6E028EA2"/>
    <w:rsid w:val="6E07110F"/>
    <w:rsid w:val="6E1F74A8"/>
    <w:rsid w:val="6E218089"/>
    <w:rsid w:val="6E2BB50C"/>
    <w:rsid w:val="6E3036AF"/>
    <w:rsid w:val="6E46DF9E"/>
    <w:rsid w:val="6E5DDB59"/>
    <w:rsid w:val="6E6F4A99"/>
    <w:rsid w:val="6EB328C3"/>
    <w:rsid w:val="6ED56DE8"/>
    <w:rsid w:val="6EDA8BEB"/>
    <w:rsid w:val="6EDDA01B"/>
    <w:rsid w:val="6EE11DE8"/>
    <w:rsid w:val="6EE63245"/>
    <w:rsid w:val="6EED417A"/>
    <w:rsid w:val="6F29632A"/>
    <w:rsid w:val="6F2F0EA8"/>
    <w:rsid w:val="6F35B6CB"/>
    <w:rsid w:val="6F500D74"/>
    <w:rsid w:val="6F611B94"/>
    <w:rsid w:val="6F6BF751"/>
    <w:rsid w:val="6FB2293E"/>
    <w:rsid w:val="6FB2F0DD"/>
    <w:rsid w:val="6FBCF0E6"/>
    <w:rsid w:val="6FD8B1A4"/>
    <w:rsid w:val="6FEA1956"/>
    <w:rsid w:val="6FEBD12F"/>
    <w:rsid w:val="700359F1"/>
    <w:rsid w:val="702D07D4"/>
    <w:rsid w:val="705B0304"/>
    <w:rsid w:val="7062F6A9"/>
    <w:rsid w:val="70735A17"/>
    <w:rsid w:val="70889A5C"/>
    <w:rsid w:val="709B9E95"/>
    <w:rsid w:val="709D7346"/>
    <w:rsid w:val="70B10061"/>
    <w:rsid w:val="70B3054F"/>
    <w:rsid w:val="70BDB4EA"/>
    <w:rsid w:val="70F487A9"/>
    <w:rsid w:val="70F93C39"/>
    <w:rsid w:val="70FDF781"/>
    <w:rsid w:val="7101A3AF"/>
    <w:rsid w:val="7108409E"/>
    <w:rsid w:val="712AE39F"/>
    <w:rsid w:val="71497306"/>
    <w:rsid w:val="71503672"/>
    <w:rsid w:val="718784CD"/>
    <w:rsid w:val="71949721"/>
    <w:rsid w:val="719DA699"/>
    <w:rsid w:val="71C0B3AA"/>
    <w:rsid w:val="71C2D1AA"/>
    <w:rsid w:val="71D7E40C"/>
    <w:rsid w:val="721894DD"/>
    <w:rsid w:val="7218A4A5"/>
    <w:rsid w:val="723DA49A"/>
    <w:rsid w:val="7257E40C"/>
    <w:rsid w:val="7259B442"/>
    <w:rsid w:val="726EC059"/>
    <w:rsid w:val="727794B5"/>
    <w:rsid w:val="72861A6B"/>
    <w:rsid w:val="72866ECB"/>
    <w:rsid w:val="728751FC"/>
    <w:rsid w:val="72943F49"/>
    <w:rsid w:val="729FA363"/>
    <w:rsid w:val="72ADECD1"/>
    <w:rsid w:val="72CE27D7"/>
    <w:rsid w:val="72D1AA5E"/>
    <w:rsid w:val="72DE06C0"/>
    <w:rsid w:val="72F4E4B4"/>
    <w:rsid w:val="72FEE24B"/>
    <w:rsid w:val="733102DD"/>
    <w:rsid w:val="7338FE58"/>
    <w:rsid w:val="733E5CCE"/>
    <w:rsid w:val="734B4D51"/>
    <w:rsid w:val="7372C44A"/>
    <w:rsid w:val="73A77EDE"/>
    <w:rsid w:val="73AAB97D"/>
    <w:rsid w:val="73B13B33"/>
    <w:rsid w:val="73BE74FA"/>
    <w:rsid w:val="73CD4BD1"/>
    <w:rsid w:val="73FACF5C"/>
    <w:rsid w:val="73FAE908"/>
    <w:rsid w:val="74054568"/>
    <w:rsid w:val="741CD64C"/>
    <w:rsid w:val="743D3C1D"/>
    <w:rsid w:val="7441E5A5"/>
    <w:rsid w:val="7449B409"/>
    <w:rsid w:val="7461D365"/>
    <w:rsid w:val="74662844"/>
    <w:rsid w:val="746E03B6"/>
    <w:rsid w:val="7478484C"/>
    <w:rsid w:val="7485D295"/>
    <w:rsid w:val="7489CD2C"/>
    <w:rsid w:val="74ABB235"/>
    <w:rsid w:val="74B0D26A"/>
    <w:rsid w:val="74C1CFC1"/>
    <w:rsid w:val="74C78A6C"/>
    <w:rsid w:val="74D00F51"/>
    <w:rsid w:val="74D0104D"/>
    <w:rsid w:val="74E91633"/>
    <w:rsid w:val="74F173BE"/>
    <w:rsid w:val="74F32B53"/>
    <w:rsid w:val="74F95DB9"/>
    <w:rsid w:val="75053D5B"/>
    <w:rsid w:val="75192DA9"/>
    <w:rsid w:val="752DAEF6"/>
    <w:rsid w:val="752E7BDB"/>
    <w:rsid w:val="754014CA"/>
    <w:rsid w:val="755DF5E9"/>
    <w:rsid w:val="7560B736"/>
    <w:rsid w:val="756476B9"/>
    <w:rsid w:val="7597B0F3"/>
    <w:rsid w:val="75A2B0AC"/>
    <w:rsid w:val="75B63349"/>
    <w:rsid w:val="75C06399"/>
    <w:rsid w:val="75C0C81E"/>
    <w:rsid w:val="75CCC28E"/>
    <w:rsid w:val="75EA5AF4"/>
    <w:rsid w:val="760BF9FF"/>
    <w:rsid w:val="761650AF"/>
    <w:rsid w:val="765DF0A2"/>
    <w:rsid w:val="7660A486"/>
    <w:rsid w:val="768A293A"/>
    <w:rsid w:val="76A3F45D"/>
    <w:rsid w:val="76A7C796"/>
    <w:rsid w:val="76BC9C1A"/>
    <w:rsid w:val="76CDF01F"/>
    <w:rsid w:val="76CEDF55"/>
    <w:rsid w:val="76F08BEF"/>
    <w:rsid w:val="7708F194"/>
    <w:rsid w:val="771C1E6E"/>
    <w:rsid w:val="7722DEC6"/>
    <w:rsid w:val="7756097C"/>
    <w:rsid w:val="7766565E"/>
    <w:rsid w:val="776CFAD4"/>
    <w:rsid w:val="7773A91E"/>
    <w:rsid w:val="7790B381"/>
    <w:rsid w:val="779AB70E"/>
    <w:rsid w:val="77AAF6CC"/>
    <w:rsid w:val="77C127DF"/>
    <w:rsid w:val="77F64EFB"/>
    <w:rsid w:val="780219D9"/>
    <w:rsid w:val="7822FC09"/>
    <w:rsid w:val="782BAD5B"/>
    <w:rsid w:val="784FFCF8"/>
    <w:rsid w:val="7858E95D"/>
    <w:rsid w:val="785A90B6"/>
    <w:rsid w:val="785AEDA6"/>
    <w:rsid w:val="786172C8"/>
    <w:rsid w:val="78658058"/>
    <w:rsid w:val="786D056E"/>
    <w:rsid w:val="787CA65D"/>
    <w:rsid w:val="7888FF83"/>
    <w:rsid w:val="789594A3"/>
    <w:rsid w:val="7898666A"/>
    <w:rsid w:val="78A7D06B"/>
    <w:rsid w:val="78AC8A01"/>
    <w:rsid w:val="78D1D319"/>
    <w:rsid w:val="78D4FFD7"/>
    <w:rsid w:val="78D728FF"/>
    <w:rsid w:val="78F8A6C7"/>
    <w:rsid w:val="7910B04E"/>
    <w:rsid w:val="7917219C"/>
    <w:rsid w:val="7925A1FC"/>
    <w:rsid w:val="792750D7"/>
    <w:rsid w:val="792A8184"/>
    <w:rsid w:val="7934E38B"/>
    <w:rsid w:val="793E51FB"/>
    <w:rsid w:val="794B4EFA"/>
    <w:rsid w:val="795D73BB"/>
    <w:rsid w:val="79821CB4"/>
    <w:rsid w:val="7990250D"/>
    <w:rsid w:val="7997A8ED"/>
    <w:rsid w:val="79C2B9AB"/>
    <w:rsid w:val="79D6B565"/>
    <w:rsid w:val="79DA6ACF"/>
    <w:rsid w:val="79E759C9"/>
    <w:rsid w:val="79EA8230"/>
    <w:rsid w:val="79EDF7B0"/>
    <w:rsid w:val="79EE9B7C"/>
    <w:rsid w:val="79F27B73"/>
    <w:rsid w:val="7A023AF9"/>
    <w:rsid w:val="7A173EF5"/>
    <w:rsid w:val="7A24977C"/>
    <w:rsid w:val="7A250A5A"/>
    <w:rsid w:val="7A30A5E1"/>
    <w:rsid w:val="7A3DA289"/>
    <w:rsid w:val="7A455A21"/>
    <w:rsid w:val="7A4C23B4"/>
    <w:rsid w:val="7A51D899"/>
    <w:rsid w:val="7A5FE1FA"/>
    <w:rsid w:val="7A679989"/>
    <w:rsid w:val="7A78F4AE"/>
    <w:rsid w:val="7A7999D4"/>
    <w:rsid w:val="7A974F87"/>
    <w:rsid w:val="7A9BB88A"/>
    <w:rsid w:val="7AA62DDA"/>
    <w:rsid w:val="7AC39D40"/>
    <w:rsid w:val="7AC3B7BD"/>
    <w:rsid w:val="7AD90F22"/>
    <w:rsid w:val="7ADECBB2"/>
    <w:rsid w:val="7AE60B60"/>
    <w:rsid w:val="7B08B363"/>
    <w:rsid w:val="7B2558FD"/>
    <w:rsid w:val="7B3505A1"/>
    <w:rsid w:val="7B3ACE87"/>
    <w:rsid w:val="7B409998"/>
    <w:rsid w:val="7B4C2165"/>
    <w:rsid w:val="7B50B766"/>
    <w:rsid w:val="7B5FFE8E"/>
    <w:rsid w:val="7B69F9C0"/>
    <w:rsid w:val="7B87E7D3"/>
    <w:rsid w:val="7B8FD219"/>
    <w:rsid w:val="7B9BAD46"/>
    <w:rsid w:val="7BA04E3A"/>
    <w:rsid w:val="7BA0F63F"/>
    <w:rsid w:val="7BC06417"/>
    <w:rsid w:val="7BC11DA0"/>
    <w:rsid w:val="7BD24965"/>
    <w:rsid w:val="7BE9E327"/>
    <w:rsid w:val="7BEE67EB"/>
    <w:rsid w:val="7C15FAC7"/>
    <w:rsid w:val="7C16A407"/>
    <w:rsid w:val="7C223A9B"/>
    <w:rsid w:val="7C47922E"/>
    <w:rsid w:val="7C509A1E"/>
    <w:rsid w:val="7C611F5E"/>
    <w:rsid w:val="7C615662"/>
    <w:rsid w:val="7C63496E"/>
    <w:rsid w:val="7C6BE66A"/>
    <w:rsid w:val="7C6BED5B"/>
    <w:rsid w:val="7C999219"/>
    <w:rsid w:val="7C9CA7C2"/>
    <w:rsid w:val="7CA0A288"/>
    <w:rsid w:val="7CC7A532"/>
    <w:rsid w:val="7CCEE968"/>
    <w:rsid w:val="7D170CAC"/>
    <w:rsid w:val="7D2FD4C2"/>
    <w:rsid w:val="7D3E3A99"/>
    <w:rsid w:val="7D4A67B2"/>
    <w:rsid w:val="7D689842"/>
    <w:rsid w:val="7D731FD9"/>
    <w:rsid w:val="7D78DC16"/>
    <w:rsid w:val="7D85D0B1"/>
    <w:rsid w:val="7DA3F7C5"/>
    <w:rsid w:val="7DAA4512"/>
    <w:rsid w:val="7DBA89CB"/>
    <w:rsid w:val="7DBB94E4"/>
    <w:rsid w:val="7DC81305"/>
    <w:rsid w:val="7DDDB8CD"/>
    <w:rsid w:val="7DDE0A54"/>
    <w:rsid w:val="7DE359E2"/>
    <w:rsid w:val="7DF37158"/>
    <w:rsid w:val="7DFB2BB5"/>
    <w:rsid w:val="7E10E646"/>
    <w:rsid w:val="7E423E62"/>
    <w:rsid w:val="7E565DFC"/>
    <w:rsid w:val="7E57AB16"/>
    <w:rsid w:val="7E585002"/>
    <w:rsid w:val="7E64F6E5"/>
    <w:rsid w:val="7E737B9B"/>
    <w:rsid w:val="7E73BCBE"/>
    <w:rsid w:val="7E741B50"/>
    <w:rsid w:val="7E7F8B77"/>
    <w:rsid w:val="7E9E3CC2"/>
    <w:rsid w:val="7EA06F47"/>
    <w:rsid w:val="7EA509E0"/>
    <w:rsid w:val="7EA75D51"/>
    <w:rsid w:val="7ECDA343"/>
    <w:rsid w:val="7EE96134"/>
    <w:rsid w:val="7EFEF963"/>
    <w:rsid w:val="7F06E509"/>
    <w:rsid w:val="7F0B04FB"/>
    <w:rsid w:val="7F39F67C"/>
    <w:rsid w:val="7F3B2950"/>
    <w:rsid w:val="7F56FB10"/>
    <w:rsid w:val="7F6DA73F"/>
    <w:rsid w:val="7F7F99DE"/>
    <w:rsid w:val="7F8FCD06"/>
    <w:rsid w:val="7F9DD62D"/>
    <w:rsid w:val="7FA12653"/>
    <w:rsid w:val="7FAB6AB5"/>
    <w:rsid w:val="7FB9F277"/>
    <w:rsid w:val="7FBDD21D"/>
    <w:rsid w:val="7FC83045"/>
    <w:rsid w:val="7FCE3DF5"/>
    <w:rsid w:val="7FE030B9"/>
    <w:rsid w:val="7FEB971F"/>
    <w:rsid w:val="7FF5A1D0"/>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39124"/>
  <w15:chartTrackingRefBased/>
  <w15:docId w15:val="{00F27A93-8685-406C-B40A-DA701ED61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27C9"/>
    <w:pPr>
      <w:keepNext/>
      <w:keepLines/>
      <w:numPr>
        <w:numId w:val="5"/>
      </w:numPr>
      <w:spacing w:before="240" w:after="0"/>
      <w:outlineLvl w:val="0"/>
    </w:pPr>
    <w:rPr>
      <w:rFonts w:ascii="Times New Roman Bold" w:eastAsiaTheme="majorEastAsia" w:hAnsi="Times New Roman Bold" w:cstheme="majorBidi"/>
      <w:b/>
      <w:cap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03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03D4"/>
    <w:rPr>
      <w:rFonts w:ascii="Segoe UI" w:hAnsi="Segoe UI" w:cs="Segoe UI"/>
      <w:sz w:val="18"/>
      <w:szCs w:val="18"/>
    </w:rPr>
  </w:style>
  <w:style w:type="character" w:customStyle="1" w:styleId="Heading1Char">
    <w:name w:val="Heading 1 Char"/>
    <w:basedOn w:val="DefaultParagraphFont"/>
    <w:link w:val="Heading1"/>
    <w:uiPriority w:val="9"/>
    <w:rsid w:val="004327C9"/>
    <w:rPr>
      <w:rFonts w:ascii="Times New Roman Bold" w:eastAsiaTheme="majorEastAsia" w:hAnsi="Times New Roman Bold" w:cstheme="majorBidi"/>
      <w:b/>
      <w:caps/>
      <w:sz w:val="24"/>
      <w:szCs w:val="32"/>
    </w:rPr>
  </w:style>
  <w:style w:type="paragraph" w:styleId="Header">
    <w:name w:val="header"/>
    <w:basedOn w:val="Normal"/>
    <w:link w:val="HeaderChar"/>
    <w:uiPriority w:val="99"/>
    <w:unhideWhenUsed/>
    <w:rsid w:val="00041B37"/>
    <w:pPr>
      <w:tabs>
        <w:tab w:val="center" w:pos="4153"/>
        <w:tab w:val="right" w:pos="8306"/>
      </w:tabs>
      <w:spacing w:after="0" w:line="240" w:lineRule="auto"/>
    </w:pPr>
  </w:style>
  <w:style w:type="character" w:customStyle="1" w:styleId="HeaderChar">
    <w:name w:val="Header Char"/>
    <w:basedOn w:val="DefaultParagraphFont"/>
    <w:link w:val="Header"/>
    <w:uiPriority w:val="99"/>
    <w:rsid w:val="00041B37"/>
  </w:style>
  <w:style w:type="paragraph" w:styleId="Footer">
    <w:name w:val="footer"/>
    <w:basedOn w:val="Normal"/>
    <w:link w:val="FooterChar"/>
    <w:uiPriority w:val="99"/>
    <w:unhideWhenUsed/>
    <w:rsid w:val="00041B37"/>
    <w:pPr>
      <w:tabs>
        <w:tab w:val="center" w:pos="4153"/>
        <w:tab w:val="right" w:pos="8306"/>
      </w:tabs>
      <w:spacing w:after="0" w:line="240" w:lineRule="auto"/>
    </w:pPr>
  </w:style>
  <w:style w:type="character" w:customStyle="1" w:styleId="FooterChar">
    <w:name w:val="Footer Char"/>
    <w:basedOn w:val="DefaultParagraphFont"/>
    <w:link w:val="Footer"/>
    <w:uiPriority w:val="99"/>
    <w:rsid w:val="00041B37"/>
  </w:style>
  <w:style w:type="paragraph" w:styleId="ListParagraph">
    <w:name w:val="List Paragraph"/>
    <w:aliases w:val="2,Strip,H&amp;P List Paragraph,Satura rādītājs,Numbered Para 1,Dot pt,No Spacing1,List Paragraph Char Char Char,Indicator Text,List Paragraph1,Bullet 1,Bullet Points,MAIN CONTENT,IFCL - List Paragraph,Bull"/>
    <w:basedOn w:val="Normal"/>
    <w:link w:val="ListParagraphChar"/>
    <w:uiPriority w:val="34"/>
    <w:qFormat/>
    <w:rsid w:val="00041B37"/>
    <w:pPr>
      <w:ind w:left="720"/>
      <w:contextualSpacing/>
    </w:pPr>
  </w:style>
  <w:style w:type="character" w:customStyle="1" w:styleId="ListParagraphChar">
    <w:name w:val="List Paragraph Char"/>
    <w:aliases w:val="2 Char,Strip Char,H&amp;P List Paragraph Char,Satura rādītājs Char,Numbered Para 1 Char,Dot pt Char,No Spacing1 Char,List Paragraph Char Char Char Char,Indicator Text Char,List Paragraph1 Char,Bullet 1 Char,Bullet Points Char,Bull Char"/>
    <w:link w:val="ListParagraph"/>
    <w:uiPriority w:val="34"/>
    <w:qFormat/>
    <w:locked/>
    <w:rsid w:val="00B32710"/>
  </w:style>
  <w:style w:type="character" w:styleId="CommentReference">
    <w:name w:val="annotation reference"/>
    <w:basedOn w:val="DefaultParagraphFont"/>
    <w:uiPriority w:val="99"/>
    <w:semiHidden/>
    <w:unhideWhenUsed/>
    <w:rsid w:val="00A61742"/>
    <w:rPr>
      <w:sz w:val="16"/>
      <w:szCs w:val="16"/>
    </w:rPr>
  </w:style>
  <w:style w:type="paragraph" w:styleId="CommentText">
    <w:name w:val="annotation text"/>
    <w:basedOn w:val="Normal"/>
    <w:link w:val="CommentTextChar"/>
    <w:uiPriority w:val="99"/>
    <w:unhideWhenUsed/>
    <w:rsid w:val="00A61742"/>
    <w:pPr>
      <w:spacing w:line="240" w:lineRule="auto"/>
    </w:pPr>
    <w:rPr>
      <w:sz w:val="20"/>
      <w:szCs w:val="20"/>
    </w:rPr>
  </w:style>
  <w:style w:type="character" w:customStyle="1" w:styleId="CommentTextChar">
    <w:name w:val="Comment Text Char"/>
    <w:basedOn w:val="DefaultParagraphFont"/>
    <w:link w:val="CommentText"/>
    <w:uiPriority w:val="99"/>
    <w:rsid w:val="00A61742"/>
    <w:rPr>
      <w:sz w:val="20"/>
      <w:szCs w:val="20"/>
    </w:rPr>
  </w:style>
  <w:style w:type="paragraph" w:styleId="CommentSubject">
    <w:name w:val="annotation subject"/>
    <w:basedOn w:val="CommentText"/>
    <w:next w:val="CommentText"/>
    <w:link w:val="CommentSubjectChar"/>
    <w:uiPriority w:val="99"/>
    <w:semiHidden/>
    <w:unhideWhenUsed/>
    <w:rsid w:val="00A61742"/>
    <w:rPr>
      <w:b/>
      <w:bCs/>
    </w:rPr>
  </w:style>
  <w:style w:type="character" w:customStyle="1" w:styleId="CommentSubjectChar">
    <w:name w:val="Comment Subject Char"/>
    <w:basedOn w:val="CommentTextChar"/>
    <w:link w:val="CommentSubject"/>
    <w:uiPriority w:val="99"/>
    <w:semiHidden/>
    <w:rsid w:val="00A61742"/>
    <w:rPr>
      <w:b/>
      <w:bCs/>
      <w:sz w:val="20"/>
      <w:szCs w:val="20"/>
    </w:rPr>
  </w:style>
  <w:style w:type="paragraph" w:customStyle="1" w:styleId="tv213">
    <w:name w:val="tv213"/>
    <w:basedOn w:val="Normal"/>
    <w:rsid w:val="00A61742"/>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NormalWeb">
    <w:name w:val="Normal (Web)"/>
    <w:basedOn w:val="Normal"/>
    <w:uiPriority w:val="99"/>
    <w:unhideWhenUsed/>
    <w:rsid w:val="00A61742"/>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FootnoteText">
    <w:name w:val="footnote text"/>
    <w:aliases w:val="Schriftart: 9 pt,Schriftart: 10 pt,Schriftart: 8 pt,WB-Fußnotentext,FoodNote,ft,Footnote text,Footnote Text Char Char,Footnote Text Char1 Char Char,Footnote Text Char Char Char Char,fn,f,Char,Voetnoottekst Char,Footnote Text Char1,Char10"/>
    <w:basedOn w:val="Normal"/>
    <w:link w:val="FootnoteTextChar"/>
    <w:uiPriority w:val="99"/>
    <w:unhideWhenUsed/>
    <w:qFormat/>
    <w:rsid w:val="00A61742"/>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Schriftart: 9 pt Char,Schriftart: 10 pt Char,Schriftart: 8 pt Char,WB-Fußnotentext Char,FoodNote Char,ft Char,Footnote text Char,Footnote Text Char Char Char,Footnote Text Char1 Char Char Char,Footnote Text Char Char Char Char Char"/>
    <w:basedOn w:val="DefaultParagraphFont"/>
    <w:link w:val="FootnoteText"/>
    <w:uiPriority w:val="99"/>
    <w:qFormat/>
    <w:rsid w:val="00A61742"/>
    <w:rPr>
      <w:rFonts w:ascii="Times New Roman" w:eastAsia="Times New Roman" w:hAnsi="Times New Roman" w:cs="Times New Roman"/>
      <w:sz w:val="20"/>
      <w:szCs w:val="20"/>
    </w:rPr>
  </w:style>
  <w:style w:type="character" w:styleId="FootnoteReference">
    <w:name w:val="footnote reference"/>
    <w:aliases w:val="Footnote,Footnote number,Footnote symbol,Footnote Reference Number,Footnote reference number,Times 10 Point,Exposant 3 Point,Footnote Reference Superscript,EN Footnote Reference,note TESI,Voetnootverwijzing,fr,o,FR,FR1,Footnote refere"/>
    <w:link w:val="FootnotesymbolCarZchn"/>
    <w:uiPriority w:val="99"/>
    <w:unhideWhenUsed/>
    <w:qFormat/>
    <w:rsid w:val="00A61742"/>
    <w:rPr>
      <w:vertAlign w:val="superscript"/>
    </w:rPr>
  </w:style>
  <w:style w:type="paragraph" w:styleId="BodyText2">
    <w:name w:val="Body Text 2"/>
    <w:basedOn w:val="Normal"/>
    <w:link w:val="BodyText2Char"/>
    <w:semiHidden/>
    <w:rsid w:val="00A61742"/>
    <w:pPr>
      <w:spacing w:after="120" w:line="480" w:lineRule="auto"/>
    </w:pPr>
    <w:rPr>
      <w:rFonts w:ascii="Times New Roman" w:eastAsia="Times New Roman" w:hAnsi="Times New Roman" w:cs="Times New Roman"/>
      <w:sz w:val="24"/>
      <w:szCs w:val="24"/>
      <w:lang w:eastAsia="lv-LV"/>
    </w:rPr>
  </w:style>
  <w:style w:type="character" w:customStyle="1" w:styleId="BodyText2Char">
    <w:name w:val="Body Text 2 Char"/>
    <w:basedOn w:val="DefaultParagraphFont"/>
    <w:link w:val="BodyText2"/>
    <w:semiHidden/>
    <w:rsid w:val="00A61742"/>
    <w:rPr>
      <w:rFonts w:ascii="Times New Roman" w:eastAsia="Times New Roman" w:hAnsi="Times New Roman" w:cs="Times New Roman"/>
      <w:sz w:val="24"/>
      <w:szCs w:val="24"/>
      <w:lang w:eastAsia="lv-LV"/>
    </w:rPr>
  </w:style>
  <w:style w:type="table" w:styleId="TableGrid">
    <w:name w:val="Table Grid"/>
    <w:basedOn w:val="TableNormal"/>
    <w:uiPriority w:val="39"/>
    <w:rsid w:val="00524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rakstarindkopa1">
    <w:name w:val="Saraksta rindkopa1"/>
    <w:basedOn w:val="Normal"/>
    <w:qFormat/>
    <w:rsid w:val="0069387E"/>
    <w:pPr>
      <w:spacing w:line="240" w:lineRule="auto"/>
      <w:ind w:left="1008" w:hanging="288"/>
      <w:contextualSpacing/>
    </w:pPr>
    <w:rPr>
      <w:rFonts w:ascii="Century Gothic" w:eastAsia="Times New Roman" w:hAnsi="Century Gothic" w:cs="Times New Roman"/>
      <w:sz w:val="21"/>
      <w:szCs w:val="20"/>
      <w:lang w:val="x-none" w:eastAsia="x-none"/>
    </w:rPr>
  </w:style>
  <w:style w:type="character" w:customStyle="1" w:styleId="UnresolvedMention1">
    <w:name w:val="Unresolved Mention1"/>
    <w:basedOn w:val="DefaultParagraphFont"/>
    <w:uiPriority w:val="99"/>
    <w:unhideWhenUsed/>
    <w:rsid w:val="002066E0"/>
    <w:rPr>
      <w:color w:val="605E5C"/>
      <w:shd w:val="clear" w:color="auto" w:fill="E1DFDD"/>
    </w:rPr>
  </w:style>
  <w:style w:type="character" w:customStyle="1" w:styleId="Mention1">
    <w:name w:val="Mention1"/>
    <w:basedOn w:val="DefaultParagraphFont"/>
    <w:uiPriority w:val="99"/>
    <w:unhideWhenUsed/>
    <w:rsid w:val="002066E0"/>
    <w:rPr>
      <w:color w:val="2B579A"/>
      <w:shd w:val="clear" w:color="auto" w:fill="E1DFDD"/>
    </w:rPr>
  </w:style>
  <w:style w:type="character" w:styleId="Hyperlink">
    <w:name w:val="Hyperlink"/>
    <w:basedOn w:val="DefaultParagraphFont"/>
    <w:uiPriority w:val="99"/>
    <w:unhideWhenUsed/>
    <w:rsid w:val="00C4678F"/>
    <w:rPr>
      <w:color w:val="0563C1" w:themeColor="hyperlink"/>
      <w:u w:val="single"/>
    </w:rPr>
  </w:style>
  <w:style w:type="paragraph" w:styleId="Revision">
    <w:name w:val="Revision"/>
    <w:hidden/>
    <w:uiPriority w:val="99"/>
    <w:semiHidden/>
    <w:rsid w:val="003D542E"/>
    <w:pPr>
      <w:spacing w:after="0" w:line="240" w:lineRule="auto"/>
    </w:pPr>
  </w:style>
  <w:style w:type="paragraph" w:styleId="TOCHeading">
    <w:name w:val="TOC Heading"/>
    <w:basedOn w:val="Heading1"/>
    <w:next w:val="Normal"/>
    <w:uiPriority w:val="39"/>
    <w:unhideWhenUsed/>
    <w:qFormat/>
    <w:rsid w:val="00123C06"/>
    <w:pPr>
      <w:outlineLvl w:val="9"/>
    </w:pPr>
    <w:rPr>
      <w:lang w:val="en-US"/>
    </w:rPr>
  </w:style>
  <w:style w:type="paragraph" w:styleId="TOC1">
    <w:name w:val="toc 1"/>
    <w:basedOn w:val="Normal"/>
    <w:next w:val="Normal"/>
    <w:autoRedefine/>
    <w:uiPriority w:val="39"/>
    <w:unhideWhenUsed/>
    <w:rsid w:val="004327C9"/>
    <w:pPr>
      <w:spacing w:after="100"/>
    </w:pPr>
  </w:style>
  <w:style w:type="character" w:customStyle="1" w:styleId="normaltextrun">
    <w:name w:val="normaltextrun"/>
    <w:basedOn w:val="DefaultParagraphFont"/>
    <w:rsid w:val="002B113C"/>
  </w:style>
  <w:style w:type="character" w:styleId="FollowedHyperlink">
    <w:name w:val="FollowedHyperlink"/>
    <w:basedOn w:val="DefaultParagraphFont"/>
    <w:uiPriority w:val="99"/>
    <w:semiHidden/>
    <w:unhideWhenUsed/>
    <w:rsid w:val="00BF1D3B"/>
    <w:rPr>
      <w:color w:val="954F72" w:themeColor="followedHyperlink"/>
      <w:u w:val="single"/>
    </w:rPr>
  </w:style>
  <w:style w:type="character" w:customStyle="1" w:styleId="Neatrisintapieminana1">
    <w:name w:val="Neatrisināta pieminēšana1"/>
    <w:basedOn w:val="DefaultParagraphFont"/>
    <w:uiPriority w:val="99"/>
    <w:unhideWhenUsed/>
    <w:rsid w:val="006F7464"/>
    <w:rPr>
      <w:color w:val="605E5C"/>
      <w:shd w:val="clear" w:color="auto" w:fill="E1DFDD"/>
    </w:rPr>
  </w:style>
  <w:style w:type="character" w:customStyle="1" w:styleId="Piemint1">
    <w:name w:val="Pieminēt1"/>
    <w:basedOn w:val="DefaultParagraphFont"/>
    <w:uiPriority w:val="99"/>
    <w:unhideWhenUsed/>
    <w:rsid w:val="007D340F"/>
    <w:rPr>
      <w:color w:val="2B579A"/>
      <w:shd w:val="clear" w:color="auto" w:fill="E1DFDD"/>
    </w:rPr>
  </w:style>
  <w:style w:type="character" w:styleId="Emphasis">
    <w:name w:val="Emphasis"/>
    <w:basedOn w:val="DefaultParagraphFont"/>
    <w:uiPriority w:val="20"/>
    <w:qFormat/>
    <w:rsid w:val="00855564"/>
    <w:rPr>
      <w:i/>
      <w:iC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rsid w:val="00264D48"/>
    <w:pPr>
      <w:spacing w:line="240" w:lineRule="exact"/>
      <w:jc w:val="both"/>
    </w:pPr>
    <w:rPr>
      <w:vertAlign w:val="superscript"/>
    </w:rPr>
  </w:style>
  <w:style w:type="paragraph" w:customStyle="1" w:styleId="msonormal0">
    <w:name w:val="msonormal"/>
    <w:basedOn w:val="Normal"/>
    <w:rsid w:val="00823794"/>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67">
    <w:name w:val="xl67"/>
    <w:basedOn w:val="Normal"/>
    <w:rsid w:val="00823794"/>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68">
    <w:name w:val="xl68"/>
    <w:basedOn w:val="Normal"/>
    <w:rsid w:val="00823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lv-LV"/>
    </w:rPr>
  </w:style>
  <w:style w:type="paragraph" w:customStyle="1" w:styleId="xl69">
    <w:name w:val="xl69"/>
    <w:basedOn w:val="Normal"/>
    <w:rsid w:val="00823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70">
    <w:name w:val="xl70"/>
    <w:basedOn w:val="Normal"/>
    <w:rsid w:val="00823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71">
    <w:name w:val="xl71"/>
    <w:basedOn w:val="Normal"/>
    <w:rsid w:val="00823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72">
    <w:name w:val="xl72"/>
    <w:basedOn w:val="Normal"/>
    <w:rsid w:val="00823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73">
    <w:name w:val="xl73"/>
    <w:basedOn w:val="Normal"/>
    <w:rsid w:val="00823794"/>
    <w:pPr>
      <w:pBdr>
        <w:top w:val="single" w:sz="4" w:space="0" w:color="414142"/>
        <w:left w:val="single" w:sz="4" w:space="0" w:color="414142"/>
        <w:right w:val="single" w:sz="4" w:space="0" w:color="414142"/>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74">
    <w:name w:val="xl74"/>
    <w:basedOn w:val="Normal"/>
    <w:rsid w:val="00823794"/>
    <w:pPr>
      <w:pBdr>
        <w:top w:val="single" w:sz="4" w:space="0" w:color="414142"/>
        <w:left w:val="single" w:sz="4" w:space="0" w:color="414142"/>
        <w:bottom w:val="single" w:sz="4" w:space="0" w:color="414142"/>
        <w:right w:val="single" w:sz="4" w:space="0" w:color="414142"/>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75">
    <w:name w:val="xl75"/>
    <w:basedOn w:val="Normal"/>
    <w:rsid w:val="008237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76">
    <w:name w:val="xl76"/>
    <w:basedOn w:val="Normal"/>
    <w:rsid w:val="00823794"/>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77">
    <w:name w:val="xl77"/>
    <w:basedOn w:val="Normal"/>
    <w:rsid w:val="00823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78">
    <w:name w:val="xl78"/>
    <w:basedOn w:val="Normal"/>
    <w:rsid w:val="00823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79">
    <w:name w:val="xl79"/>
    <w:basedOn w:val="Normal"/>
    <w:rsid w:val="00823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lv-LV"/>
    </w:rPr>
  </w:style>
  <w:style w:type="paragraph" w:customStyle="1" w:styleId="xl80">
    <w:name w:val="xl80"/>
    <w:basedOn w:val="Normal"/>
    <w:rsid w:val="0082379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81">
    <w:name w:val="xl81"/>
    <w:basedOn w:val="Normal"/>
    <w:rsid w:val="0082379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82">
    <w:name w:val="xl82"/>
    <w:basedOn w:val="Normal"/>
    <w:rsid w:val="0082379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83">
    <w:name w:val="xl83"/>
    <w:basedOn w:val="Normal"/>
    <w:rsid w:val="00823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84">
    <w:name w:val="xl84"/>
    <w:basedOn w:val="Normal"/>
    <w:rsid w:val="0082379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85">
    <w:name w:val="xl85"/>
    <w:basedOn w:val="Normal"/>
    <w:rsid w:val="00823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86">
    <w:name w:val="xl86"/>
    <w:basedOn w:val="Normal"/>
    <w:rsid w:val="00823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87">
    <w:name w:val="xl87"/>
    <w:basedOn w:val="Normal"/>
    <w:rsid w:val="00823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88">
    <w:name w:val="xl88"/>
    <w:basedOn w:val="Normal"/>
    <w:rsid w:val="008237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89">
    <w:name w:val="xl89"/>
    <w:basedOn w:val="Normal"/>
    <w:rsid w:val="00823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lv-LV"/>
    </w:rPr>
  </w:style>
  <w:style w:type="paragraph" w:customStyle="1" w:styleId="xl90">
    <w:name w:val="xl90"/>
    <w:basedOn w:val="Normal"/>
    <w:rsid w:val="0082379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91">
    <w:name w:val="xl91"/>
    <w:basedOn w:val="Normal"/>
    <w:rsid w:val="0082379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92">
    <w:name w:val="xl92"/>
    <w:basedOn w:val="Normal"/>
    <w:rsid w:val="0082379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93">
    <w:name w:val="xl93"/>
    <w:basedOn w:val="Normal"/>
    <w:rsid w:val="0082379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94">
    <w:name w:val="xl94"/>
    <w:basedOn w:val="Normal"/>
    <w:rsid w:val="0082379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95">
    <w:name w:val="xl95"/>
    <w:basedOn w:val="Normal"/>
    <w:rsid w:val="0082379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96">
    <w:name w:val="xl96"/>
    <w:basedOn w:val="Normal"/>
    <w:rsid w:val="0082379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97">
    <w:name w:val="xl97"/>
    <w:basedOn w:val="Normal"/>
    <w:rsid w:val="0082379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98">
    <w:name w:val="xl98"/>
    <w:basedOn w:val="Normal"/>
    <w:rsid w:val="00823794"/>
    <w:pPr>
      <w:spacing w:before="100" w:beforeAutospacing="1" w:after="100" w:afterAutospacing="1" w:line="240" w:lineRule="auto"/>
    </w:pPr>
    <w:rPr>
      <w:rFonts w:ascii="Times New Roman" w:eastAsia="Times New Roman" w:hAnsi="Times New Roman" w:cs="Times New Roman"/>
      <w:b/>
      <w:bCs/>
      <w:sz w:val="24"/>
      <w:szCs w:val="24"/>
      <w:lang w:eastAsia="lv-LV"/>
    </w:rPr>
  </w:style>
  <w:style w:type="paragraph" w:customStyle="1" w:styleId="xl99">
    <w:name w:val="xl99"/>
    <w:basedOn w:val="Normal"/>
    <w:rsid w:val="00823794"/>
    <w:pPr>
      <w:spacing w:before="100" w:beforeAutospacing="1" w:after="100" w:afterAutospacing="1" w:line="240" w:lineRule="auto"/>
      <w:jc w:val="center"/>
    </w:pPr>
    <w:rPr>
      <w:rFonts w:ascii="Times New Roman" w:eastAsia="Times New Roman" w:hAnsi="Times New Roman" w:cs="Times New Roman"/>
      <w:b/>
      <w:bCs/>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00823">
      <w:bodyDiv w:val="1"/>
      <w:marLeft w:val="0"/>
      <w:marRight w:val="0"/>
      <w:marTop w:val="0"/>
      <w:marBottom w:val="0"/>
      <w:divBdr>
        <w:top w:val="none" w:sz="0" w:space="0" w:color="auto"/>
        <w:left w:val="none" w:sz="0" w:space="0" w:color="auto"/>
        <w:bottom w:val="none" w:sz="0" w:space="0" w:color="auto"/>
        <w:right w:val="none" w:sz="0" w:space="0" w:color="auto"/>
      </w:divBdr>
    </w:div>
    <w:div w:id="147283913">
      <w:bodyDiv w:val="1"/>
      <w:marLeft w:val="0"/>
      <w:marRight w:val="0"/>
      <w:marTop w:val="0"/>
      <w:marBottom w:val="0"/>
      <w:divBdr>
        <w:top w:val="none" w:sz="0" w:space="0" w:color="auto"/>
        <w:left w:val="none" w:sz="0" w:space="0" w:color="auto"/>
        <w:bottom w:val="none" w:sz="0" w:space="0" w:color="auto"/>
        <w:right w:val="none" w:sz="0" w:space="0" w:color="auto"/>
      </w:divBdr>
    </w:div>
    <w:div w:id="449667480">
      <w:bodyDiv w:val="1"/>
      <w:marLeft w:val="0"/>
      <w:marRight w:val="0"/>
      <w:marTop w:val="0"/>
      <w:marBottom w:val="0"/>
      <w:divBdr>
        <w:top w:val="none" w:sz="0" w:space="0" w:color="auto"/>
        <w:left w:val="none" w:sz="0" w:space="0" w:color="auto"/>
        <w:bottom w:val="none" w:sz="0" w:space="0" w:color="auto"/>
        <w:right w:val="none" w:sz="0" w:space="0" w:color="auto"/>
      </w:divBdr>
    </w:div>
    <w:div w:id="588201258">
      <w:bodyDiv w:val="1"/>
      <w:marLeft w:val="0"/>
      <w:marRight w:val="0"/>
      <w:marTop w:val="0"/>
      <w:marBottom w:val="0"/>
      <w:divBdr>
        <w:top w:val="none" w:sz="0" w:space="0" w:color="auto"/>
        <w:left w:val="none" w:sz="0" w:space="0" w:color="auto"/>
        <w:bottom w:val="none" w:sz="0" w:space="0" w:color="auto"/>
        <w:right w:val="none" w:sz="0" w:space="0" w:color="auto"/>
      </w:divBdr>
    </w:div>
    <w:div w:id="646016470">
      <w:bodyDiv w:val="1"/>
      <w:marLeft w:val="0"/>
      <w:marRight w:val="0"/>
      <w:marTop w:val="0"/>
      <w:marBottom w:val="0"/>
      <w:divBdr>
        <w:top w:val="none" w:sz="0" w:space="0" w:color="auto"/>
        <w:left w:val="none" w:sz="0" w:space="0" w:color="auto"/>
        <w:bottom w:val="none" w:sz="0" w:space="0" w:color="auto"/>
        <w:right w:val="none" w:sz="0" w:space="0" w:color="auto"/>
      </w:divBdr>
    </w:div>
    <w:div w:id="1016423353">
      <w:bodyDiv w:val="1"/>
      <w:marLeft w:val="0"/>
      <w:marRight w:val="0"/>
      <w:marTop w:val="0"/>
      <w:marBottom w:val="0"/>
      <w:divBdr>
        <w:top w:val="none" w:sz="0" w:space="0" w:color="auto"/>
        <w:left w:val="none" w:sz="0" w:space="0" w:color="auto"/>
        <w:bottom w:val="none" w:sz="0" w:space="0" w:color="auto"/>
        <w:right w:val="none" w:sz="0" w:space="0" w:color="auto"/>
      </w:divBdr>
    </w:div>
    <w:div w:id="1159228083">
      <w:bodyDiv w:val="1"/>
      <w:marLeft w:val="0"/>
      <w:marRight w:val="0"/>
      <w:marTop w:val="0"/>
      <w:marBottom w:val="0"/>
      <w:divBdr>
        <w:top w:val="none" w:sz="0" w:space="0" w:color="auto"/>
        <w:left w:val="none" w:sz="0" w:space="0" w:color="auto"/>
        <w:bottom w:val="none" w:sz="0" w:space="0" w:color="auto"/>
        <w:right w:val="none" w:sz="0" w:space="0" w:color="auto"/>
      </w:divBdr>
    </w:div>
    <w:div w:id="1236428957">
      <w:bodyDiv w:val="1"/>
      <w:marLeft w:val="0"/>
      <w:marRight w:val="0"/>
      <w:marTop w:val="0"/>
      <w:marBottom w:val="0"/>
      <w:divBdr>
        <w:top w:val="none" w:sz="0" w:space="0" w:color="auto"/>
        <w:left w:val="none" w:sz="0" w:space="0" w:color="auto"/>
        <w:bottom w:val="none" w:sz="0" w:space="0" w:color="auto"/>
        <w:right w:val="none" w:sz="0" w:space="0" w:color="auto"/>
      </w:divBdr>
    </w:div>
    <w:div w:id="1271543722">
      <w:bodyDiv w:val="1"/>
      <w:marLeft w:val="0"/>
      <w:marRight w:val="0"/>
      <w:marTop w:val="0"/>
      <w:marBottom w:val="0"/>
      <w:divBdr>
        <w:top w:val="none" w:sz="0" w:space="0" w:color="auto"/>
        <w:left w:val="none" w:sz="0" w:space="0" w:color="auto"/>
        <w:bottom w:val="none" w:sz="0" w:space="0" w:color="auto"/>
        <w:right w:val="none" w:sz="0" w:space="0" w:color="auto"/>
      </w:divBdr>
    </w:div>
    <w:div w:id="1360472911">
      <w:bodyDiv w:val="1"/>
      <w:marLeft w:val="0"/>
      <w:marRight w:val="0"/>
      <w:marTop w:val="0"/>
      <w:marBottom w:val="0"/>
      <w:divBdr>
        <w:top w:val="none" w:sz="0" w:space="0" w:color="auto"/>
        <w:left w:val="none" w:sz="0" w:space="0" w:color="auto"/>
        <w:bottom w:val="none" w:sz="0" w:space="0" w:color="auto"/>
        <w:right w:val="none" w:sz="0" w:space="0" w:color="auto"/>
      </w:divBdr>
    </w:div>
    <w:div w:id="1485927050">
      <w:bodyDiv w:val="1"/>
      <w:marLeft w:val="0"/>
      <w:marRight w:val="0"/>
      <w:marTop w:val="0"/>
      <w:marBottom w:val="0"/>
      <w:divBdr>
        <w:top w:val="none" w:sz="0" w:space="0" w:color="auto"/>
        <w:left w:val="none" w:sz="0" w:space="0" w:color="auto"/>
        <w:bottom w:val="none" w:sz="0" w:space="0" w:color="auto"/>
        <w:right w:val="none" w:sz="0" w:space="0" w:color="auto"/>
      </w:divBdr>
    </w:div>
    <w:div w:id="1587570981">
      <w:bodyDiv w:val="1"/>
      <w:marLeft w:val="0"/>
      <w:marRight w:val="0"/>
      <w:marTop w:val="0"/>
      <w:marBottom w:val="0"/>
      <w:divBdr>
        <w:top w:val="none" w:sz="0" w:space="0" w:color="auto"/>
        <w:left w:val="none" w:sz="0" w:space="0" w:color="auto"/>
        <w:bottom w:val="none" w:sz="0" w:space="0" w:color="auto"/>
        <w:right w:val="none" w:sz="0" w:space="0" w:color="auto"/>
      </w:divBdr>
    </w:div>
    <w:div w:id="1665625661">
      <w:bodyDiv w:val="1"/>
      <w:marLeft w:val="0"/>
      <w:marRight w:val="0"/>
      <w:marTop w:val="0"/>
      <w:marBottom w:val="0"/>
      <w:divBdr>
        <w:top w:val="none" w:sz="0" w:space="0" w:color="auto"/>
        <w:left w:val="none" w:sz="0" w:space="0" w:color="auto"/>
        <w:bottom w:val="none" w:sz="0" w:space="0" w:color="auto"/>
        <w:right w:val="none" w:sz="0" w:space="0" w:color="auto"/>
      </w:divBdr>
    </w:div>
    <w:div w:id="2030183937">
      <w:bodyDiv w:val="1"/>
      <w:marLeft w:val="0"/>
      <w:marRight w:val="0"/>
      <w:marTop w:val="0"/>
      <w:marBottom w:val="0"/>
      <w:divBdr>
        <w:top w:val="none" w:sz="0" w:space="0" w:color="auto"/>
        <w:left w:val="none" w:sz="0" w:space="0" w:color="auto"/>
        <w:bottom w:val="none" w:sz="0" w:space="0" w:color="auto"/>
        <w:right w:val="none" w:sz="0" w:space="0" w:color="auto"/>
      </w:divBdr>
    </w:div>
    <w:div w:id="2068453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chart" Target="charts/chart5.xml"/><Relationship Id="rId3" Type="http://schemas.openxmlformats.org/officeDocument/2006/relationships/customXml" Target="../customXml/item3.xml"/><Relationship Id="rId21" Type="http://schemas.openxmlformats.org/officeDocument/2006/relationships/chart" Target="charts/chart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chart" Target="charts/chart4.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chart" Target="charts/chart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www.pkc.gov.lv/lv/nap2027" TargetMode="External"/><Relationship Id="rId1" Type="http://schemas.openxmlformats.org/officeDocument/2006/relationships/hyperlink" Target="https://ec.europa.eu/transport/road_safety/sites/roadsafety/files/pdf/ersosynthesis2018-motorways.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lvceli-my.sharepoint.com/personal/laura_lvceli_lv/Documents/STRAT_DALA/Autocelu_Strategija_2040/Informativais_zinojums/Dati/Chart%20in%20Microsoft%20Word_Galveni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lvceli-my.sharepoint.com/personal/laura_lvceli_lv/Documents/STRAT_DALA/Autocelu_Strategija_2040/Informativais_zinojums/Dati/Chart%20in%20Microsoft%20Word_Galveni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lvceli-my.sharepoint.com/personal/laura_lvceli_lv/Documents/STRAT_DALA/Autocelu_Strategija_2040/Informativais_zinojums/Dati/Chart%20in%20Microsoft%20Word_Galveni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lvceli-my.sharepoint.com/personal/laura_lvceli_lv/Documents/STRAT_DALA/Autocelu_Strategija_2040/Informativais_zinojums/Dati/Chart%20in%20Microsoft%20Word_Galveni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lvceli-my.sharepoint.com/personal/laura_lvceli_lv/Documents/STRAT_DALA/Autocelu_Strategija_2040/Informativais_zinojums/Dati/Chart%20in%20Microsoft%20Word_Galvenie.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Galvenie!$B$5</c:f>
              <c:strCache>
                <c:ptCount val="1"/>
                <c:pt idx="0">
                  <c:v>Ļoti labā</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Galvenie!$C$3:$C$4</c:f>
              <c:strCache>
                <c:ptCount val="2"/>
                <c:pt idx="1">
                  <c:v>Galvenie autoceļi</c:v>
                </c:pt>
              </c:strCache>
            </c:strRef>
          </c:cat>
          <c:val>
            <c:numRef>
              <c:f>Galvenie!$C$5</c:f>
              <c:numCache>
                <c:formatCode>0.00%</c:formatCode>
                <c:ptCount val="1"/>
                <c:pt idx="0">
                  <c:v>0.76300000000000001</c:v>
                </c:pt>
              </c:numCache>
            </c:numRef>
          </c:val>
          <c:extLst>
            <c:ext xmlns:c16="http://schemas.microsoft.com/office/drawing/2014/chart" uri="{C3380CC4-5D6E-409C-BE32-E72D297353CC}">
              <c16:uniqueId val="{00000000-D960-4546-843F-0BEF4B5BF239}"/>
            </c:ext>
          </c:extLst>
        </c:ser>
        <c:ser>
          <c:idx val="2"/>
          <c:order val="2"/>
          <c:tx>
            <c:strRef>
              <c:f>Galvenie!$B$7</c:f>
              <c:strCache>
                <c:ptCount val="1"/>
                <c:pt idx="0">
                  <c:v>Apmierinošā</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Galvenie!$C$3:$C$4</c:f>
              <c:strCache>
                <c:ptCount val="2"/>
                <c:pt idx="1">
                  <c:v>Galvenie autoceļi</c:v>
                </c:pt>
              </c:strCache>
            </c:strRef>
          </c:cat>
          <c:val>
            <c:numRef>
              <c:f>Galvenie!$C$7</c:f>
              <c:numCache>
                <c:formatCode>0.00%</c:formatCode>
                <c:ptCount val="1"/>
                <c:pt idx="0">
                  <c:v>8.4000000000000005E-2</c:v>
                </c:pt>
              </c:numCache>
            </c:numRef>
          </c:val>
          <c:extLst>
            <c:ext xmlns:c16="http://schemas.microsoft.com/office/drawing/2014/chart" uri="{C3380CC4-5D6E-409C-BE32-E72D297353CC}">
              <c16:uniqueId val="{00000001-D960-4546-843F-0BEF4B5BF239}"/>
            </c:ext>
          </c:extLst>
        </c:ser>
        <c:ser>
          <c:idx val="4"/>
          <c:order val="4"/>
          <c:tx>
            <c:strRef>
              <c:f>Galvenie!$B$9</c:f>
              <c:strCache>
                <c:ptCount val="1"/>
                <c:pt idx="0">
                  <c:v>Ļoti sliktā</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Galvenie!$C$3:$C$4</c:f>
              <c:strCache>
                <c:ptCount val="2"/>
                <c:pt idx="1">
                  <c:v>Galvenie autoceļi</c:v>
                </c:pt>
              </c:strCache>
            </c:strRef>
          </c:cat>
          <c:val>
            <c:numRef>
              <c:f>Galvenie!$C$9</c:f>
              <c:numCache>
                <c:formatCode>0.00%</c:formatCode>
                <c:ptCount val="1"/>
                <c:pt idx="0">
                  <c:v>0.153</c:v>
                </c:pt>
              </c:numCache>
            </c:numRef>
          </c:val>
          <c:extLst>
            <c:ext xmlns:c16="http://schemas.microsoft.com/office/drawing/2014/chart" uri="{C3380CC4-5D6E-409C-BE32-E72D297353CC}">
              <c16:uniqueId val="{00000002-D960-4546-843F-0BEF4B5BF239}"/>
            </c:ext>
          </c:extLst>
        </c:ser>
        <c:dLbls>
          <c:showLegendKey val="0"/>
          <c:showVal val="0"/>
          <c:showCatName val="0"/>
          <c:showSerName val="0"/>
          <c:showPercent val="0"/>
          <c:showBubbleSize val="0"/>
        </c:dLbls>
        <c:gapWidth val="150"/>
        <c:overlap val="100"/>
        <c:axId val="1276126303"/>
        <c:axId val="1276125471"/>
        <c:extLst>
          <c:ext xmlns:c15="http://schemas.microsoft.com/office/drawing/2012/chart" uri="{02D57815-91ED-43cb-92C2-25804820EDAC}">
            <c15:filteredBarSeries>
              <c15:ser>
                <c:idx val="1"/>
                <c:order val="1"/>
                <c:tx>
                  <c:strRef>
                    <c:extLst>
                      <c:ext uri="{02D57815-91ED-43cb-92C2-25804820EDAC}">
                        <c15:formulaRef>
                          <c15:sqref>Galvenie!$B$6</c15:sqref>
                        </c15:formulaRef>
                      </c:ext>
                    </c:extLst>
                    <c:strCache>
                      <c:ptCount val="1"/>
                    </c:strCache>
                  </c:strRef>
                </c:tx>
                <c:spPr>
                  <a:solidFill>
                    <a:schemeClr val="accent2"/>
                  </a:solidFill>
                  <a:ln>
                    <a:noFill/>
                  </a:ln>
                  <a:effectLst/>
                </c:spPr>
                <c:invertIfNegative val="0"/>
                <c:cat>
                  <c:strRef>
                    <c:extLst>
                      <c:ext uri="{02D57815-91ED-43cb-92C2-25804820EDAC}">
                        <c15:formulaRef>
                          <c15:sqref>Galvenie!$C$3:$C$4</c15:sqref>
                        </c15:formulaRef>
                      </c:ext>
                    </c:extLst>
                    <c:strCache>
                      <c:ptCount val="2"/>
                      <c:pt idx="1">
                        <c:v>Galvenie autoceļi</c:v>
                      </c:pt>
                    </c:strCache>
                  </c:strRef>
                </c:cat>
                <c:val>
                  <c:numRef>
                    <c:extLst>
                      <c:ext uri="{02D57815-91ED-43cb-92C2-25804820EDAC}">
                        <c15:formulaRef>
                          <c15:sqref>Galvenie!$C$6</c15:sqref>
                        </c15:formulaRef>
                      </c:ext>
                    </c:extLst>
                    <c:numCache>
                      <c:formatCode>0.00%</c:formatCode>
                      <c:ptCount val="1"/>
                    </c:numCache>
                  </c:numRef>
                </c:val>
                <c:extLst>
                  <c:ext xmlns:c16="http://schemas.microsoft.com/office/drawing/2014/chart" uri="{C3380CC4-5D6E-409C-BE32-E72D297353CC}">
                    <c16:uniqueId val="{00000003-D960-4546-843F-0BEF4B5BF239}"/>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Galvenie!$B$8</c15:sqref>
                        </c15:formulaRef>
                      </c:ext>
                    </c:extLst>
                    <c:strCache>
                      <c:ptCount val="1"/>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Galvenie!$C$3:$C$4</c15:sqref>
                        </c15:formulaRef>
                      </c:ext>
                    </c:extLst>
                    <c:strCache>
                      <c:ptCount val="2"/>
                      <c:pt idx="1">
                        <c:v>Galvenie autoceļi</c:v>
                      </c:pt>
                    </c:strCache>
                  </c:strRef>
                </c:cat>
                <c:val>
                  <c:numRef>
                    <c:extLst xmlns:c15="http://schemas.microsoft.com/office/drawing/2012/chart">
                      <c:ext xmlns:c15="http://schemas.microsoft.com/office/drawing/2012/chart" uri="{02D57815-91ED-43cb-92C2-25804820EDAC}">
                        <c15:formulaRef>
                          <c15:sqref>Galvenie!$C$8</c15:sqref>
                        </c15:formulaRef>
                      </c:ext>
                    </c:extLst>
                    <c:numCache>
                      <c:formatCode>0.00%</c:formatCode>
                      <c:ptCount val="1"/>
                    </c:numCache>
                  </c:numRef>
                </c:val>
                <c:extLst xmlns:c15="http://schemas.microsoft.com/office/drawing/2012/chart">
                  <c:ext xmlns:c16="http://schemas.microsoft.com/office/drawing/2014/chart" uri="{C3380CC4-5D6E-409C-BE32-E72D297353CC}">
                    <c16:uniqueId val="{00000004-D960-4546-843F-0BEF4B5BF239}"/>
                  </c:ext>
                </c:extLst>
              </c15:ser>
            </c15:filteredBarSeries>
          </c:ext>
        </c:extLst>
      </c:barChart>
      <c:catAx>
        <c:axId val="12761263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6125471"/>
        <c:crosses val="autoZero"/>
        <c:auto val="1"/>
        <c:lblAlgn val="ctr"/>
        <c:lblOffset val="100"/>
        <c:noMultiLvlLbl val="0"/>
      </c:catAx>
      <c:valAx>
        <c:axId val="127612547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76126303"/>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Regionalie!$B$6</c:f>
              <c:strCache>
                <c:ptCount val="1"/>
                <c:pt idx="0">
                  <c:v>Ļoti labā</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Regionalie!$C$4:$C$5</c:f>
              <c:strCache>
                <c:ptCount val="2"/>
                <c:pt idx="1">
                  <c:v>Reģionālie autoceļi</c:v>
                </c:pt>
              </c:strCache>
            </c:strRef>
          </c:cat>
          <c:val>
            <c:numRef>
              <c:f>Regionalie!$C$6</c:f>
              <c:numCache>
                <c:formatCode>0.00%</c:formatCode>
                <c:ptCount val="1"/>
                <c:pt idx="0">
                  <c:v>0.48599999999999999</c:v>
                </c:pt>
              </c:numCache>
            </c:numRef>
          </c:val>
          <c:extLst>
            <c:ext xmlns:c16="http://schemas.microsoft.com/office/drawing/2014/chart" uri="{C3380CC4-5D6E-409C-BE32-E72D297353CC}">
              <c16:uniqueId val="{00000000-39F9-411E-A3C7-8C44A32D4615}"/>
            </c:ext>
          </c:extLst>
        </c:ser>
        <c:ser>
          <c:idx val="2"/>
          <c:order val="2"/>
          <c:tx>
            <c:strRef>
              <c:f>Regionalie!$B$8</c:f>
              <c:strCache>
                <c:ptCount val="1"/>
                <c:pt idx="0">
                  <c:v>Apmierinošā</c:v>
                </c:pt>
              </c:strCache>
            </c:strRef>
          </c:tx>
          <c:spPr>
            <a:solidFill>
              <a:srgbClr val="FFC00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Regionalie!$C$4:$C$5</c:f>
              <c:strCache>
                <c:ptCount val="2"/>
                <c:pt idx="1">
                  <c:v>Reģionālie autoceļi</c:v>
                </c:pt>
              </c:strCache>
            </c:strRef>
          </c:cat>
          <c:val>
            <c:numRef>
              <c:f>Regionalie!$C$8</c:f>
              <c:numCache>
                <c:formatCode>0.00%</c:formatCode>
                <c:ptCount val="1"/>
                <c:pt idx="0">
                  <c:v>0.18099999999999999</c:v>
                </c:pt>
              </c:numCache>
            </c:numRef>
          </c:val>
          <c:extLst>
            <c:ext xmlns:c16="http://schemas.microsoft.com/office/drawing/2014/chart" uri="{C3380CC4-5D6E-409C-BE32-E72D297353CC}">
              <c16:uniqueId val="{00000001-39F9-411E-A3C7-8C44A32D4615}"/>
            </c:ext>
          </c:extLst>
        </c:ser>
        <c:ser>
          <c:idx val="4"/>
          <c:order val="4"/>
          <c:tx>
            <c:strRef>
              <c:f>Regionalie!$B$10</c:f>
              <c:strCache>
                <c:ptCount val="1"/>
                <c:pt idx="0">
                  <c:v>Ļoti sliktā</c:v>
                </c:pt>
              </c:strCache>
            </c:strRef>
          </c:tx>
          <c:spPr>
            <a:solidFill>
              <a:srgbClr val="FF000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Regionalie!$C$4:$C$5</c:f>
              <c:strCache>
                <c:ptCount val="2"/>
                <c:pt idx="1">
                  <c:v>Reģionālie autoceļi</c:v>
                </c:pt>
              </c:strCache>
            </c:strRef>
          </c:cat>
          <c:val>
            <c:numRef>
              <c:f>Regionalie!$C$10</c:f>
              <c:numCache>
                <c:formatCode>0.00%</c:formatCode>
                <c:ptCount val="1"/>
                <c:pt idx="0">
                  <c:v>0.33400000000000002</c:v>
                </c:pt>
              </c:numCache>
            </c:numRef>
          </c:val>
          <c:extLst>
            <c:ext xmlns:c16="http://schemas.microsoft.com/office/drawing/2014/chart" uri="{C3380CC4-5D6E-409C-BE32-E72D297353CC}">
              <c16:uniqueId val="{00000002-39F9-411E-A3C7-8C44A32D4615}"/>
            </c:ext>
          </c:extLst>
        </c:ser>
        <c:dLbls>
          <c:showLegendKey val="0"/>
          <c:showVal val="0"/>
          <c:showCatName val="0"/>
          <c:showSerName val="0"/>
          <c:showPercent val="0"/>
          <c:showBubbleSize val="0"/>
        </c:dLbls>
        <c:gapWidth val="150"/>
        <c:overlap val="100"/>
        <c:axId val="1276141279"/>
        <c:axId val="1276134623"/>
        <c:extLst>
          <c:ext xmlns:c15="http://schemas.microsoft.com/office/drawing/2012/chart" uri="{02D57815-91ED-43cb-92C2-25804820EDAC}">
            <c15:filteredBarSeries>
              <c15:ser>
                <c:idx val="1"/>
                <c:order val="1"/>
                <c:tx>
                  <c:strRef>
                    <c:extLst>
                      <c:ext uri="{02D57815-91ED-43cb-92C2-25804820EDAC}">
                        <c15:formulaRef>
                          <c15:sqref>Regionalie!$B$7</c15:sqref>
                        </c15:formulaRef>
                      </c:ext>
                    </c:extLst>
                    <c:strCache>
                      <c:ptCount val="1"/>
                    </c:strCache>
                  </c:strRef>
                </c:tx>
                <c:spPr>
                  <a:solidFill>
                    <a:schemeClr val="accent2"/>
                  </a:solidFill>
                  <a:ln>
                    <a:noFill/>
                  </a:ln>
                  <a:effectLst/>
                </c:spPr>
                <c:invertIfNegative val="0"/>
                <c:cat>
                  <c:strRef>
                    <c:extLst>
                      <c:ext uri="{02D57815-91ED-43cb-92C2-25804820EDAC}">
                        <c15:formulaRef>
                          <c15:sqref>Regionalie!$C$4:$C$5</c15:sqref>
                        </c15:formulaRef>
                      </c:ext>
                    </c:extLst>
                    <c:strCache>
                      <c:ptCount val="2"/>
                      <c:pt idx="1">
                        <c:v>Reģionālie autoceļi</c:v>
                      </c:pt>
                    </c:strCache>
                  </c:strRef>
                </c:cat>
                <c:val>
                  <c:numRef>
                    <c:extLst>
                      <c:ext uri="{02D57815-91ED-43cb-92C2-25804820EDAC}">
                        <c15:formulaRef>
                          <c15:sqref>Regionalie!$C$7</c15:sqref>
                        </c15:formulaRef>
                      </c:ext>
                    </c:extLst>
                    <c:numCache>
                      <c:formatCode>0.00%</c:formatCode>
                      <c:ptCount val="1"/>
                    </c:numCache>
                  </c:numRef>
                </c:val>
                <c:extLst>
                  <c:ext xmlns:c16="http://schemas.microsoft.com/office/drawing/2014/chart" uri="{C3380CC4-5D6E-409C-BE32-E72D297353CC}">
                    <c16:uniqueId val="{00000003-39F9-411E-A3C7-8C44A32D4615}"/>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Regionalie!$B$9</c15:sqref>
                        </c15:formulaRef>
                      </c:ext>
                    </c:extLst>
                    <c:strCache>
                      <c:ptCount val="1"/>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Regionalie!$C$4:$C$5</c15:sqref>
                        </c15:formulaRef>
                      </c:ext>
                    </c:extLst>
                    <c:strCache>
                      <c:ptCount val="2"/>
                      <c:pt idx="1">
                        <c:v>Reģionālie autoceļi</c:v>
                      </c:pt>
                    </c:strCache>
                  </c:strRef>
                </c:cat>
                <c:val>
                  <c:numRef>
                    <c:extLst xmlns:c15="http://schemas.microsoft.com/office/drawing/2012/chart">
                      <c:ext xmlns:c15="http://schemas.microsoft.com/office/drawing/2012/chart" uri="{02D57815-91ED-43cb-92C2-25804820EDAC}">
                        <c15:formulaRef>
                          <c15:sqref>Regionalie!$C$9</c15:sqref>
                        </c15:formulaRef>
                      </c:ext>
                    </c:extLst>
                    <c:numCache>
                      <c:formatCode>0.00%</c:formatCode>
                      <c:ptCount val="1"/>
                    </c:numCache>
                  </c:numRef>
                </c:val>
                <c:extLst xmlns:c15="http://schemas.microsoft.com/office/drawing/2012/chart">
                  <c:ext xmlns:c16="http://schemas.microsoft.com/office/drawing/2014/chart" uri="{C3380CC4-5D6E-409C-BE32-E72D297353CC}">
                    <c16:uniqueId val="{00000004-39F9-411E-A3C7-8C44A32D4615}"/>
                  </c:ext>
                </c:extLst>
              </c15:ser>
            </c15:filteredBarSeries>
          </c:ext>
        </c:extLst>
      </c:barChart>
      <c:catAx>
        <c:axId val="12761412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6134623"/>
        <c:crosses val="autoZero"/>
        <c:auto val="1"/>
        <c:lblAlgn val="ctr"/>
        <c:lblOffset val="100"/>
        <c:noMultiLvlLbl val="0"/>
      </c:catAx>
      <c:valAx>
        <c:axId val="127613462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61412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Regionalie!$B$18</c:f>
              <c:strCache>
                <c:ptCount val="1"/>
                <c:pt idx="0">
                  <c:v>Ļoti labā</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Regionalie!$C$16:$C$17</c:f>
              <c:strCache>
                <c:ptCount val="2"/>
                <c:pt idx="1">
                  <c:v>Reģionālie autoceļi</c:v>
                </c:pt>
              </c:strCache>
            </c:strRef>
          </c:cat>
          <c:val>
            <c:numRef>
              <c:f>Regionalie!$C$18</c:f>
              <c:numCache>
                <c:formatCode>0.00%</c:formatCode>
                <c:ptCount val="1"/>
                <c:pt idx="0">
                  <c:v>7.8E-2</c:v>
                </c:pt>
              </c:numCache>
            </c:numRef>
          </c:val>
          <c:extLst>
            <c:ext xmlns:c16="http://schemas.microsoft.com/office/drawing/2014/chart" uri="{C3380CC4-5D6E-409C-BE32-E72D297353CC}">
              <c16:uniqueId val="{00000000-7A61-4ACE-90F8-C69240DC4793}"/>
            </c:ext>
          </c:extLst>
        </c:ser>
        <c:ser>
          <c:idx val="2"/>
          <c:order val="2"/>
          <c:tx>
            <c:strRef>
              <c:f>Regionalie!$B$20</c:f>
              <c:strCache>
                <c:ptCount val="1"/>
                <c:pt idx="0">
                  <c:v>Apmierinošā</c:v>
                </c:pt>
              </c:strCache>
            </c:strRef>
          </c:tx>
          <c:spPr>
            <a:solidFill>
              <a:srgbClr val="FFC00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Regionalie!$C$16:$C$17</c:f>
              <c:strCache>
                <c:ptCount val="2"/>
                <c:pt idx="1">
                  <c:v>Reģionālie autoceļi</c:v>
                </c:pt>
              </c:strCache>
            </c:strRef>
          </c:cat>
          <c:val>
            <c:numRef>
              <c:f>Regionalie!$C$20</c:f>
              <c:numCache>
                <c:formatCode>0.00%</c:formatCode>
                <c:ptCount val="1"/>
                <c:pt idx="0">
                  <c:v>0.315</c:v>
                </c:pt>
              </c:numCache>
            </c:numRef>
          </c:val>
          <c:extLst>
            <c:ext xmlns:c16="http://schemas.microsoft.com/office/drawing/2014/chart" uri="{C3380CC4-5D6E-409C-BE32-E72D297353CC}">
              <c16:uniqueId val="{00000001-7A61-4ACE-90F8-C69240DC4793}"/>
            </c:ext>
          </c:extLst>
        </c:ser>
        <c:ser>
          <c:idx val="4"/>
          <c:order val="4"/>
          <c:tx>
            <c:strRef>
              <c:f>Regionalie!$B$22</c:f>
              <c:strCache>
                <c:ptCount val="1"/>
                <c:pt idx="0">
                  <c:v>Ļoti sliktā</c:v>
                </c:pt>
              </c:strCache>
            </c:strRef>
          </c:tx>
          <c:spPr>
            <a:solidFill>
              <a:srgbClr val="FF000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Regionalie!$C$16:$C$17</c:f>
              <c:strCache>
                <c:ptCount val="2"/>
                <c:pt idx="1">
                  <c:v>Reģionālie autoceļi</c:v>
                </c:pt>
              </c:strCache>
            </c:strRef>
          </c:cat>
          <c:val>
            <c:numRef>
              <c:f>Regionalie!$C$22</c:f>
              <c:numCache>
                <c:formatCode>0.00%</c:formatCode>
                <c:ptCount val="1"/>
                <c:pt idx="0">
                  <c:v>0.60599999999999998</c:v>
                </c:pt>
              </c:numCache>
            </c:numRef>
          </c:val>
          <c:extLst>
            <c:ext xmlns:c16="http://schemas.microsoft.com/office/drawing/2014/chart" uri="{C3380CC4-5D6E-409C-BE32-E72D297353CC}">
              <c16:uniqueId val="{00000002-7A61-4ACE-90F8-C69240DC4793}"/>
            </c:ext>
          </c:extLst>
        </c:ser>
        <c:dLbls>
          <c:showLegendKey val="0"/>
          <c:showVal val="0"/>
          <c:showCatName val="0"/>
          <c:showSerName val="0"/>
          <c:showPercent val="0"/>
          <c:showBubbleSize val="0"/>
        </c:dLbls>
        <c:gapWidth val="150"/>
        <c:overlap val="100"/>
        <c:axId val="1178410047"/>
        <c:axId val="1178402559"/>
        <c:extLst>
          <c:ext xmlns:c15="http://schemas.microsoft.com/office/drawing/2012/chart" uri="{02D57815-91ED-43cb-92C2-25804820EDAC}">
            <c15:filteredBarSeries>
              <c15:ser>
                <c:idx val="1"/>
                <c:order val="1"/>
                <c:tx>
                  <c:strRef>
                    <c:extLst>
                      <c:ext uri="{02D57815-91ED-43cb-92C2-25804820EDAC}">
                        <c15:formulaRef>
                          <c15:sqref>Regionalie!$B$19</c15:sqref>
                        </c15:formulaRef>
                      </c:ext>
                    </c:extLst>
                    <c:strCache>
                      <c:ptCount val="1"/>
                    </c:strCache>
                  </c:strRef>
                </c:tx>
                <c:spPr>
                  <a:solidFill>
                    <a:schemeClr val="accent2"/>
                  </a:solidFill>
                  <a:ln>
                    <a:noFill/>
                  </a:ln>
                  <a:effectLst/>
                </c:spPr>
                <c:invertIfNegative val="0"/>
                <c:cat>
                  <c:strRef>
                    <c:extLst>
                      <c:ext uri="{02D57815-91ED-43cb-92C2-25804820EDAC}">
                        <c15:formulaRef>
                          <c15:sqref>Regionalie!$C$16:$C$17</c15:sqref>
                        </c15:formulaRef>
                      </c:ext>
                    </c:extLst>
                    <c:strCache>
                      <c:ptCount val="2"/>
                      <c:pt idx="1">
                        <c:v>Reģionālie autoceļi</c:v>
                      </c:pt>
                    </c:strCache>
                  </c:strRef>
                </c:cat>
                <c:val>
                  <c:numRef>
                    <c:extLst>
                      <c:ext uri="{02D57815-91ED-43cb-92C2-25804820EDAC}">
                        <c15:formulaRef>
                          <c15:sqref>Regionalie!$C$19</c15:sqref>
                        </c15:formulaRef>
                      </c:ext>
                    </c:extLst>
                    <c:numCache>
                      <c:formatCode>0.00%</c:formatCode>
                      <c:ptCount val="1"/>
                    </c:numCache>
                  </c:numRef>
                </c:val>
                <c:extLst>
                  <c:ext xmlns:c16="http://schemas.microsoft.com/office/drawing/2014/chart" uri="{C3380CC4-5D6E-409C-BE32-E72D297353CC}">
                    <c16:uniqueId val="{00000003-7A61-4ACE-90F8-C69240DC4793}"/>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Regionalie!$B$21</c15:sqref>
                        </c15:formulaRef>
                      </c:ext>
                    </c:extLst>
                    <c:strCache>
                      <c:ptCount val="1"/>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Regionalie!$C$16:$C$17</c15:sqref>
                        </c15:formulaRef>
                      </c:ext>
                    </c:extLst>
                    <c:strCache>
                      <c:ptCount val="2"/>
                      <c:pt idx="1">
                        <c:v>Reģionālie autoceļi</c:v>
                      </c:pt>
                    </c:strCache>
                  </c:strRef>
                </c:cat>
                <c:val>
                  <c:numRef>
                    <c:extLst xmlns:c15="http://schemas.microsoft.com/office/drawing/2012/chart">
                      <c:ext xmlns:c15="http://schemas.microsoft.com/office/drawing/2012/chart" uri="{02D57815-91ED-43cb-92C2-25804820EDAC}">
                        <c15:formulaRef>
                          <c15:sqref>Regionalie!$C$21</c15:sqref>
                        </c15:formulaRef>
                      </c:ext>
                    </c:extLst>
                    <c:numCache>
                      <c:formatCode>0.00%</c:formatCode>
                      <c:ptCount val="1"/>
                    </c:numCache>
                  </c:numRef>
                </c:val>
                <c:extLst xmlns:c15="http://schemas.microsoft.com/office/drawing/2012/chart">
                  <c:ext xmlns:c16="http://schemas.microsoft.com/office/drawing/2014/chart" uri="{C3380CC4-5D6E-409C-BE32-E72D297353CC}">
                    <c16:uniqueId val="{00000004-7A61-4ACE-90F8-C69240DC4793}"/>
                  </c:ext>
                </c:extLst>
              </c15:ser>
            </c15:filteredBarSeries>
          </c:ext>
        </c:extLst>
      </c:barChart>
      <c:catAx>
        <c:axId val="11784100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1178402559"/>
        <c:crosses val="autoZero"/>
        <c:auto val="1"/>
        <c:lblAlgn val="ctr"/>
        <c:lblOffset val="100"/>
        <c:noMultiLvlLbl val="0"/>
      </c:catAx>
      <c:valAx>
        <c:axId val="117840255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11784100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n>
            <a:noFill/>
          </a:ln>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Vietejie!$B$7</c:f>
              <c:strCache>
                <c:ptCount val="1"/>
                <c:pt idx="0">
                  <c:v>Ļoti labā</c:v>
                </c:pt>
              </c:strCache>
            </c:strRef>
          </c:tx>
          <c:spPr>
            <a:solidFill>
              <a:srgbClr val="00B050"/>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0-9322-4904-8E26-4EAD12A5BF8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Vietejie!$C$5:$C$6</c:f>
              <c:strCache>
                <c:ptCount val="2"/>
                <c:pt idx="1">
                  <c:v>Vietējie autoceļi</c:v>
                </c:pt>
              </c:strCache>
            </c:strRef>
          </c:cat>
          <c:val>
            <c:numRef>
              <c:f>Vietejie!$C$7</c:f>
              <c:numCache>
                <c:formatCode>0.00%</c:formatCode>
                <c:ptCount val="1"/>
                <c:pt idx="0">
                  <c:v>0.39400000000000002</c:v>
                </c:pt>
              </c:numCache>
            </c:numRef>
          </c:val>
          <c:extLst>
            <c:ext xmlns:c16="http://schemas.microsoft.com/office/drawing/2014/chart" uri="{C3380CC4-5D6E-409C-BE32-E72D297353CC}">
              <c16:uniqueId val="{00000000-0593-40EF-97F5-258A9B28B6EA}"/>
            </c:ext>
          </c:extLst>
        </c:ser>
        <c:ser>
          <c:idx val="2"/>
          <c:order val="2"/>
          <c:tx>
            <c:strRef>
              <c:f>Vietejie!$B$9</c:f>
              <c:strCache>
                <c:ptCount val="1"/>
                <c:pt idx="0">
                  <c:v>Apmierinošā</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Vietejie!$C$5:$C$6</c:f>
              <c:strCache>
                <c:ptCount val="2"/>
                <c:pt idx="1">
                  <c:v>Vietējie autoceļi</c:v>
                </c:pt>
              </c:strCache>
            </c:strRef>
          </c:cat>
          <c:val>
            <c:numRef>
              <c:f>Vietejie!$C$9</c:f>
              <c:numCache>
                <c:formatCode>0.00%</c:formatCode>
                <c:ptCount val="1"/>
                <c:pt idx="0">
                  <c:v>0.251</c:v>
                </c:pt>
              </c:numCache>
            </c:numRef>
          </c:val>
          <c:extLst>
            <c:ext xmlns:c16="http://schemas.microsoft.com/office/drawing/2014/chart" uri="{C3380CC4-5D6E-409C-BE32-E72D297353CC}">
              <c16:uniqueId val="{00000001-0593-40EF-97F5-258A9B28B6EA}"/>
            </c:ext>
          </c:extLst>
        </c:ser>
        <c:ser>
          <c:idx val="4"/>
          <c:order val="4"/>
          <c:tx>
            <c:strRef>
              <c:f>Vietejie!$B$11</c:f>
              <c:strCache>
                <c:ptCount val="1"/>
                <c:pt idx="0">
                  <c:v>Ļoti sliktā</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Vietejie!$C$5:$C$6</c:f>
              <c:strCache>
                <c:ptCount val="2"/>
                <c:pt idx="1">
                  <c:v>Vietējie autoceļi</c:v>
                </c:pt>
              </c:strCache>
            </c:strRef>
          </c:cat>
          <c:val>
            <c:numRef>
              <c:f>Vietejie!$C$11</c:f>
              <c:numCache>
                <c:formatCode>0.00%</c:formatCode>
                <c:ptCount val="1"/>
                <c:pt idx="0">
                  <c:v>0.35499999999999998</c:v>
                </c:pt>
              </c:numCache>
            </c:numRef>
          </c:val>
          <c:extLst>
            <c:ext xmlns:c16="http://schemas.microsoft.com/office/drawing/2014/chart" uri="{C3380CC4-5D6E-409C-BE32-E72D297353CC}">
              <c16:uniqueId val="{00000002-0593-40EF-97F5-258A9B28B6EA}"/>
            </c:ext>
          </c:extLst>
        </c:ser>
        <c:dLbls>
          <c:showLegendKey val="0"/>
          <c:showVal val="0"/>
          <c:showCatName val="0"/>
          <c:showSerName val="0"/>
          <c:showPercent val="0"/>
          <c:showBubbleSize val="0"/>
        </c:dLbls>
        <c:gapWidth val="150"/>
        <c:overlap val="100"/>
        <c:axId val="1027539951"/>
        <c:axId val="1027540367"/>
        <c:extLst>
          <c:ext xmlns:c15="http://schemas.microsoft.com/office/drawing/2012/chart" uri="{02D57815-91ED-43cb-92C2-25804820EDAC}">
            <c15:filteredBarSeries>
              <c15:ser>
                <c:idx val="1"/>
                <c:order val="1"/>
                <c:tx>
                  <c:strRef>
                    <c:extLst>
                      <c:ext uri="{02D57815-91ED-43cb-92C2-25804820EDAC}">
                        <c15:formulaRef>
                          <c15:sqref>Vietejie!$B$8</c15:sqref>
                        </c15:formulaRef>
                      </c:ext>
                    </c:extLst>
                    <c:strCache>
                      <c:ptCount val="1"/>
                    </c:strCache>
                  </c:strRef>
                </c:tx>
                <c:spPr>
                  <a:solidFill>
                    <a:schemeClr val="accent2"/>
                  </a:solidFill>
                  <a:ln>
                    <a:noFill/>
                  </a:ln>
                  <a:effectLst/>
                </c:spPr>
                <c:invertIfNegative val="0"/>
                <c:cat>
                  <c:strRef>
                    <c:extLst>
                      <c:ext uri="{02D57815-91ED-43cb-92C2-25804820EDAC}">
                        <c15:formulaRef>
                          <c15:sqref>Vietejie!$C$5:$C$6</c15:sqref>
                        </c15:formulaRef>
                      </c:ext>
                    </c:extLst>
                    <c:strCache>
                      <c:ptCount val="2"/>
                      <c:pt idx="1">
                        <c:v>Vietējie autoceļi</c:v>
                      </c:pt>
                    </c:strCache>
                  </c:strRef>
                </c:cat>
                <c:val>
                  <c:numRef>
                    <c:extLst>
                      <c:ext uri="{02D57815-91ED-43cb-92C2-25804820EDAC}">
                        <c15:formulaRef>
                          <c15:sqref>Vietejie!$C$8</c15:sqref>
                        </c15:formulaRef>
                      </c:ext>
                    </c:extLst>
                    <c:numCache>
                      <c:formatCode>0.00%</c:formatCode>
                      <c:ptCount val="1"/>
                    </c:numCache>
                  </c:numRef>
                </c:val>
                <c:extLst>
                  <c:ext xmlns:c16="http://schemas.microsoft.com/office/drawing/2014/chart" uri="{C3380CC4-5D6E-409C-BE32-E72D297353CC}">
                    <c16:uniqueId val="{00000003-0593-40EF-97F5-258A9B28B6EA}"/>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Vietejie!$B$10</c15:sqref>
                        </c15:formulaRef>
                      </c:ext>
                    </c:extLst>
                    <c:strCache>
                      <c:ptCount val="1"/>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Vietejie!$C$5:$C$6</c15:sqref>
                        </c15:formulaRef>
                      </c:ext>
                    </c:extLst>
                    <c:strCache>
                      <c:ptCount val="2"/>
                      <c:pt idx="1">
                        <c:v>Vietējie autoceļi</c:v>
                      </c:pt>
                    </c:strCache>
                  </c:strRef>
                </c:cat>
                <c:val>
                  <c:numRef>
                    <c:extLst xmlns:c15="http://schemas.microsoft.com/office/drawing/2012/chart">
                      <c:ext xmlns:c15="http://schemas.microsoft.com/office/drawing/2012/chart" uri="{02D57815-91ED-43cb-92C2-25804820EDAC}">
                        <c15:formulaRef>
                          <c15:sqref>Vietejie!$C$10</c15:sqref>
                        </c15:formulaRef>
                      </c:ext>
                    </c:extLst>
                    <c:numCache>
                      <c:formatCode>0.00%</c:formatCode>
                      <c:ptCount val="1"/>
                    </c:numCache>
                  </c:numRef>
                </c:val>
                <c:extLst xmlns:c15="http://schemas.microsoft.com/office/drawing/2012/chart">
                  <c:ext xmlns:c16="http://schemas.microsoft.com/office/drawing/2014/chart" uri="{C3380CC4-5D6E-409C-BE32-E72D297353CC}">
                    <c16:uniqueId val="{00000004-0593-40EF-97F5-258A9B28B6EA}"/>
                  </c:ext>
                </c:extLst>
              </c15:ser>
            </c15:filteredBarSeries>
          </c:ext>
        </c:extLst>
      </c:barChart>
      <c:catAx>
        <c:axId val="10275399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7540367"/>
        <c:crosses val="autoZero"/>
        <c:auto val="1"/>
        <c:lblAlgn val="ctr"/>
        <c:lblOffset val="100"/>
        <c:noMultiLvlLbl val="0"/>
      </c:catAx>
      <c:valAx>
        <c:axId val="102754036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275399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Vietejie!$B$22</c:f>
              <c:strCache>
                <c:ptCount val="1"/>
                <c:pt idx="0">
                  <c:v>Ļoti labā</c:v>
                </c:pt>
              </c:strCache>
            </c:strRef>
          </c:tx>
          <c:spPr>
            <a:solidFill>
              <a:srgbClr val="00B050"/>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0-6762-4F2B-AE44-E4D23D553FC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Vietejie!$C$20:$C$21</c:f>
              <c:strCache>
                <c:ptCount val="2"/>
                <c:pt idx="1">
                  <c:v>Vietējie autoceļi</c:v>
                </c:pt>
              </c:strCache>
            </c:strRef>
          </c:cat>
          <c:val>
            <c:numRef>
              <c:f>Vietejie!$C$22</c:f>
              <c:numCache>
                <c:formatCode>0.00%</c:formatCode>
                <c:ptCount val="1"/>
                <c:pt idx="0">
                  <c:v>6.6000000000000003E-2</c:v>
                </c:pt>
              </c:numCache>
            </c:numRef>
          </c:val>
          <c:extLst>
            <c:ext xmlns:c16="http://schemas.microsoft.com/office/drawing/2014/chart" uri="{C3380CC4-5D6E-409C-BE32-E72D297353CC}">
              <c16:uniqueId val="{00000000-765C-47F1-8FDA-B28812516E92}"/>
            </c:ext>
          </c:extLst>
        </c:ser>
        <c:ser>
          <c:idx val="2"/>
          <c:order val="2"/>
          <c:tx>
            <c:strRef>
              <c:f>Vietejie!$B$24</c:f>
              <c:strCache>
                <c:ptCount val="1"/>
                <c:pt idx="0">
                  <c:v>Apmierinošā</c:v>
                </c:pt>
              </c:strCache>
            </c:strRef>
          </c:tx>
          <c:spPr>
            <a:solidFill>
              <a:srgbClr val="FFC000"/>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1-6762-4F2B-AE44-E4D23D553FC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Vietejie!$C$20:$C$21</c:f>
              <c:strCache>
                <c:ptCount val="2"/>
                <c:pt idx="1">
                  <c:v>Vietējie autoceļi</c:v>
                </c:pt>
              </c:strCache>
            </c:strRef>
          </c:cat>
          <c:val>
            <c:numRef>
              <c:f>Vietejie!$C$24</c:f>
              <c:numCache>
                <c:formatCode>0.00%</c:formatCode>
                <c:ptCount val="1"/>
                <c:pt idx="0">
                  <c:v>0.379</c:v>
                </c:pt>
              </c:numCache>
            </c:numRef>
          </c:val>
          <c:extLst>
            <c:ext xmlns:c16="http://schemas.microsoft.com/office/drawing/2014/chart" uri="{C3380CC4-5D6E-409C-BE32-E72D297353CC}">
              <c16:uniqueId val="{00000001-765C-47F1-8FDA-B28812516E92}"/>
            </c:ext>
          </c:extLst>
        </c:ser>
        <c:ser>
          <c:idx val="4"/>
          <c:order val="4"/>
          <c:tx>
            <c:strRef>
              <c:f>Vietejie!$B$26</c:f>
              <c:strCache>
                <c:ptCount val="1"/>
                <c:pt idx="0">
                  <c:v>Ļoti sliktā</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Vietejie!$C$20:$C$21</c:f>
              <c:strCache>
                <c:ptCount val="2"/>
                <c:pt idx="1">
                  <c:v>Vietējie autoceļi</c:v>
                </c:pt>
              </c:strCache>
            </c:strRef>
          </c:cat>
          <c:val>
            <c:numRef>
              <c:f>Vietejie!$C$26</c:f>
              <c:numCache>
                <c:formatCode>0.00%</c:formatCode>
                <c:ptCount val="1"/>
                <c:pt idx="0">
                  <c:v>0.55500000000000005</c:v>
                </c:pt>
              </c:numCache>
            </c:numRef>
          </c:val>
          <c:extLst>
            <c:ext xmlns:c16="http://schemas.microsoft.com/office/drawing/2014/chart" uri="{C3380CC4-5D6E-409C-BE32-E72D297353CC}">
              <c16:uniqueId val="{00000002-765C-47F1-8FDA-B28812516E92}"/>
            </c:ext>
          </c:extLst>
        </c:ser>
        <c:dLbls>
          <c:showLegendKey val="0"/>
          <c:showVal val="0"/>
          <c:showCatName val="0"/>
          <c:showSerName val="0"/>
          <c:showPercent val="0"/>
          <c:showBubbleSize val="0"/>
        </c:dLbls>
        <c:gapWidth val="150"/>
        <c:overlap val="100"/>
        <c:axId val="1276137119"/>
        <c:axId val="1276139199"/>
        <c:extLst>
          <c:ext xmlns:c15="http://schemas.microsoft.com/office/drawing/2012/chart" uri="{02D57815-91ED-43cb-92C2-25804820EDAC}">
            <c15:filteredBarSeries>
              <c15:ser>
                <c:idx val="1"/>
                <c:order val="1"/>
                <c:tx>
                  <c:strRef>
                    <c:extLst>
                      <c:ext uri="{02D57815-91ED-43cb-92C2-25804820EDAC}">
                        <c15:formulaRef>
                          <c15:sqref>Vietejie!$B$23</c15:sqref>
                        </c15:formulaRef>
                      </c:ext>
                    </c:extLst>
                    <c:strCache>
                      <c:ptCount val="1"/>
                    </c:strCache>
                  </c:strRef>
                </c:tx>
                <c:spPr>
                  <a:solidFill>
                    <a:schemeClr val="accent2"/>
                  </a:solidFill>
                  <a:ln>
                    <a:noFill/>
                  </a:ln>
                  <a:effectLst/>
                </c:spPr>
                <c:invertIfNegative val="0"/>
                <c:cat>
                  <c:strRef>
                    <c:extLst>
                      <c:ext uri="{02D57815-91ED-43cb-92C2-25804820EDAC}">
                        <c15:formulaRef>
                          <c15:sqref>Vietejie!$C$20:$C$21</c15:sqref>
                        </c15:formulaRef>
                      </c:ext>
                    </c:extLst>
                    <c:strCache>
                      <c:ptCount val="2"/>
                      <c:pt idx="1">
                        <c:v>Vietējie autoceļi</c:v>
                      </c:pt>
                    </c:strCache>
                  </c:strRef>
                </c:cat>
                <c:val>
                  <c:numRef>
                    <c:extLst>
                      <c:ext uri="{02D57815-91ED-43cb-92C2-25804820EDAC}">
                        <c15:formulaRef>
                          <c15:sqref>Vietejie!$C$23</c15:sqref>
                        </c15:formulaRef>
                      </c:ext>
                    </c:extLst>
                    <c:numCache>
                      <c:formatCode>0.00%</c:formatCode>
                      <c:ptCount val="1"/>
                    </c:numCache>
                  </c:numRef>
                </c:val>
                <c:extLst>
                  <c:ext xmlns:c16="http://schemas.microsoft.com/office/drawing/2014/chart" uri="{C3380CC4-5D6E-409C-BE32-E72D297353CC}">
                    <c16:uniqueId val="{00000003-765C-47F1-8FDA-B28812516E92}"/>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Vietejie!$B$25</c15:sqref>
                        </c15:formulaRef>
                      </c:ext>
                    </c:extLst>
                    <c:strCache>
                      <c:ptCount val="1"/>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Vietejie!$C$20:$C$21</c15:sqref>
                        </c15:formulaRef>
                      </c:ext>
                    </c:extLst>
                    <c:strCache>
                      <c:ptCount val="2"/>
                      <c:pt idx="1">
                        <c:v>Vietējie autoceļi</c:v>
                      </c:pt>
                    </c:strCache>
                  </c:strRef>
                </c:cat>
                <c:val>
                  <c:numRef>
                    <c:extLst xmlns:c15="http://schemas.microsoft.com/office/drawing/2012/chart">
                      <c:ext xmlns:c15="http://schemas.microsoft.com/office/drawing/2012/chart" uri="{02D57815-91ED-43cb-92C2-25804820EDAC}">
                        <c15:formulaRef>
                          <c15:sqref>Vietejie!$C$25</c15:sqref>
                        </c15:formulaRef>
                      </c:ext>
                    </c:extLst>
                    <c:numCache>
                      <c:formatCode>0.00%</c:formatCode>
                      <c:ptCount val="1"/>
                    </c:numCache>
                  </c:numRef>
                </c:val>
                <c:extLst xmlns:c15="http://schemas.microsoft.com/office/drawing/2012/chart">
                  <c:ext xmlns:c16="http://schemas.microsoft.com/office/drawing/2014/chart" uri="{C3380CC4-5D6E-409C-BE32-E72D297353CC}">
                    <c16:uniqueId val="{00000004-765C-47F1-8FDA-B28812516E92}"/>
                  </c:ext>
                </c:extLst>
              </c15:ser>
            </c15:filteredBarSeries>
          </c:ext>
        </c:extLst>
      </c:barChart>
      <c:catAx>
        <c:axId val="12761371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6139199"/>
        <c:crosses val="autoZero"/>
        <c:auto val="1"/>
        <c:lblAlgn val="ctr"/>
        <c:lblOffset val="100"/>
        <c:noMultiLvlLbl val="0"/>
      </c:catAx>
      <c:valAx>
        <c:axId val="127613919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761371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s" ma:contentTypeID="0x0101002B8E162F6CDE604EB03E551D8952C369" ma:contentTypeVersion="13" ma:contentTypeDescription="Izveidot jaunu dokumentu." ma:contentTypeScope="" ma:versionID="9484ed35c9bcfad8dc049a71495ddf6e">
  <xsd:schema xmlns:xsd="http://www.w3.org/2001/XMLSchema" xmlns:xs="http://www.w3.org/2001/XMLSchema" xmlns:p="http://schemas.microsoft.com/office/2006/metadata/properties" xmlns:ns3="8f51c5f5-4888-45b6-ae89-3ab7f03c8af1" xmlns:ns4="b84cfc26-998c-47cd-ac58-e2e1a66e5e79" targetNamespace="http://schemas.microsoft.com/office/2006/metadata/properties" ma:root="true" ma:fieldsID="bb4f16784b8d8208185f22de22c6a8d4" ns3:_="" ns4:_="">
    <xsd:import namespace="8f51c5f5-4888-45b6-ae89-3ab7f03c8af1"/>
    <xsd:import namespace="b84cfc26-998c-47cd-ac58-e2e1a66e5e79"/>
    <xsd:element name="properties">
      <xsd:complexType>
        <xsd:sequence>
          <xsd:element name="documentManagement">
            <xsd:complexType>
              <xsd:all>
                <xsd:element ref="ns3:MediaServiceMetadata" minOccurs="0"/>
                <xsd:element ref="ns3:MediaServiceFastMetadata" minOccurs="0"/>
                <xsd:element ref="ns3:MediaServiceAutoTags" minOccurs="0"/>
                <xsd:element ref="ns4:SharedWithUsers" minOccurs="0"/>
                <xsd:element ref="ns4:SharedWithDetails" minOccurs="0"/>
                <xsd:element ref="ns4:SharingHintHash"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51c5f5-4888-45b6-ae89-3ab7f03c8af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4cfc26-998c-47cd-ac58-e2e1a66e5e79" elementFormDefault="qualified">
    <xsd:import namespace="http://schemas.microsoft.com/office/2006/documentManagement/types"/>
    <xsd:import namespace="http://schemas.microsoft.com/office/infopath/2007/PartnerControls"/>
    <xsd:element name="SharedWithUsers" ma:index="11" nillable="true" ma:displayName="Koplietots a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Koplietots ar: detalizēti" ma:description="" ma:internalName="SharedWithDetails" ma:readOnly="true">
      <xsd:simpleType>
        <xsd:restriction base="dms:Note">
          <xsd:maxLength value="255"/>
        </xsd:restriction>
      </xsd:simpleType>
    </xsd:element>
    <xsd:element name="SharingHintHash" ma:index="13" nillable="true" ma:displayName="Koplietošanas norādes jaucējkods"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7AA168-8478-41DA-B7CE-1C8F1FF7DAD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A4FBD4F-C588-4C08-963F-4135996459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51c5f5-4888-45b6-ae89-3ab7f03c8af1"/>
    <ds:schemaRef ds:uri="b84cfc26-998c-47cd-ac58-e2e1a66e5e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06A576-83EE-4A7F-86D7-6DDC968B4C4B}">
  <ds:schemaRefs>
    <ds:schemaRef ds:uri="http://schemas.microsoft.com/sharepoint/v3/contenttype/forms"/>
  </ds:schemaRefs>
</ds:datastoreItem>
</file>

<file path=customXml/itemProps4.xml><?xml version="1.0" encoding="utf-8"?>
<ds:datastoreItem xmlns:ds="http://schemas.openxmlformats.org/officeDocument/2006/customXml" ds:itemID="{6AEA3EF7-E779-48DF-B786-58207F8EB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7768</Words>
  <Characters>44283</Characters>
  <Application>Microsoft Office Word</Application>
  <DocSecurity>0</DocSecurity>
  <Lines>369</Lines>
  <Paragraphs>103</Paragraphs>
  <ScaleCrop>false</ScaleCrop>
  <HeadingPairs>
    <vt:vector size="6" baseType="variant">
      <vt:variant>
        <vt:lpstr>Title</vt:lpstr>
      </vt:variant>
      <vt:variant>
        <vt:i4>1</vt:i4>
      </vt:variant>
      <vt:variant>
        <vt:lpstr>Nosaukums</vt:lpstr>
      </vt:variant>
      <vt:variant>
        <vt:i4>1</vt:i4>
      </vt:variant>
      <vt:variant>
        <vt:lpstr>Название</vt:lpstr>
      </vt:variant>
      <vt:variant>
        <vt:i4>1</vt:i4>
      </vt:variant>
    </vt:vector>
  </HeadingPairs>
  <TitlesOfParts>
    <vt:vector size="3" baseType="lpstr">
      <vt:lpstr>Informatīvais ziņojums “Par valsts autoceļu attīstību no 2020. līdz 2040. gadam”</vt:lpstr>
      <vt:lpstr>Informatīvais ziņojums “Par valsts autoceļu attīstību no 2020. līdz 2040. gadam”</vt:lpstr>
      <vt:lpstr/>
    </vt:vector>
  </TitlesOfParts>
  <Company/>
  <LinksUpToDate>false</LinksUpToDate>
  <CharactersWithSpaces>51948</CharactersWithSpaces>
  <SharedDoc>false</SharedDoc>
  <HLinks>
    <vt:vector size="30" baseType="variant">
      <vt:variant>
        <vt:i4>3473430</vt:i4>
      </vt:variant>
      <vt:variant>
        <vt:i4>0</vt:i4>
      </vt:variant>
      <vt:variant>
        <vt:i4>0</vt:i4>
      </vt:variant>
      <vt:variant>
        <vt:i4>5</vt:i4>
      </vt:variant>
      <vt:variant>
        <vt:lpwstr>https://ec.europa.eu/transport/road_safety/sites/roadsafety/files/pdf/ersosynthesis2018-motorways.pdf</vt:lpwstr>
      </vt:variant>
      <vt:variant>
        <vt:lpwstr/>
      </vt:variant>
      <vt:variant>
        <vt:i4>2424888</vt:i4>
      </vt:variant>
      <vt:variant>
        <vt:i4>9</vt:i4>
      </vt:variant>
      <vt:variant>
        <vt:i4>0</vt:i4>
      </vt:variant>
      <vt:variant>
        <vt:i4>5</vt:i4>
      </vt:variant>
      <vt:variant>
        <vt:lpwstr>https://likumi.lv/ta/id/306691-par-valdibas-ricibas-planu-deklaracijas-par-artura-krisjana-karina-vadita-ministru-kabineta-iecereto-darbibu-istenosanai</vt:lpwstr>
      </vt:variant>
      <vt:variant>
        <vt:lpwstr/>
      </vt:variant>
      <vt:variant>
        <vt:i4>2424888</vt:i4>
      </vt:variant>
      <vt:variant>
        <vt:i4>6</vt:i4>
      </vt:variant>
      <vt:variant>
        <vt:i4>0</vt:i4>
      </vt:variant>
      <vt:variant>
        <vt:i4>5</vt:i4>
      </vt:variant>
      <vt:variant>
        <vt:lpwstr>https://likumi.lv/ta/id/306691-par-valdibas-ricibas-planu-deklaracijas-par-artura-krisjana-karina-vadita-ministru-kabineta-iecereto-darbibu-istenosanai</vt:lpwstr>
      </vt:variant>
      <vt:variant>
        <vt:lpwstr/>
      </vt:variant>
      <vt:variant>
        <vt:i4>4653119</vt:i4>
      </vt:variant>
      <vt:variant>
        <vt:i4>3</vt:i4>
      </vt:variant>
      <vt:variant>
        <vt:i4>0</vt:i4>
      </vt:variant>
      <vt:variant>
        <vt:i4>5</vt:i4>
      </vt:variant>
      <vt:variant>
        <vt:lpwstr>https://www.sam.gov.lv/lv/sabiedriska-apspriesana-transporta-attistibas-pamatnostadnu-2021-2027gadam-projekts-un-strategiskas-ietekmes-uz-vidi-novertejuma-vides-parskata-projekts/tap-2021-2027_pirma-redakcija.pdf</vt:lpwstr>
      </vt:variant>
      <vt:variant>
        <vt:lpwstr/>
      </vt:variant>
      <vt:variant>
        <vt:i4>3866730</vt:i4>
      </vt:variant>
      <vt:variant>
        <vt:i4>0</vt:i4>
      </vt:variant>
      <vt:variant>
        <vt:i4>0</vt:i4>
      </vt:variant>
      <vt:variant>
        <vt:i4>5</vt:i4>
      </vt:variant>
      <vt:variant>
        <vt:lpwstr>https://www.pkc.gov.lv/sites/default/files/inline-files/NAP2027_apstiprin%C4%81ts Saeim%C4%81_1.pdf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Informatīvais ziņojums “Par valsts autoceļu attīstību no 2020. līdz 2040. gadam”</dc:title>
  <dc:subject/>
  <dc:creator>Klavs.Grieze@sam.gov.lv</dc:creator>
  <cp:keywords/>
  <dc:description>K.Grieze, tel.: 67028207</dc:description>
  <cp:lastModifiedBy>Zanda Jaunsproģe</cp:lastModifiedBy>
  <cp:revision>4</cp:revision>
  <cp:lastPrinted>2020-11-12T21:51:00Z</cp:lastPrinted>
  <dcterms:created xsi:type="dcterms:W3CDTF">2021-02-05T12:10:00Z</dcterms:created>
  <dcterms:modified xsi:type="dcterms:W3CDTF">2021-02-05T12:15:00Z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0x0101002B8E162F6CDE604EB03E551D8952C369</vt:lpwstr>
  </property>
</Properties>
</file>