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CE58" w14:textId="5E424AFC" w:rsidR="002E033A" w:rsidRPr="000A1E54" w:rsidRDefault="00080879" w:rsidP="003001F5">
      <w:pPr>
        <w:spacing w:after="0"/>
        <w:jc w:val="right"/>
        <w:rPr>
          <w:rFonts w:ascii="Times New Roman" w:hAnsi="Times New Roman"/>
          <w:sz w:val="24"/>
          <w:szCs w:val="24"/>
          <w:lang w:eastAsia="lv-LV"/>
        </w:rPr>
      </w:pPr>
      <w:r>
        <w:rPr>
          <w:rFonts w:ascii="Times New Roman" w:hAnsi="Times New Roman"/>
          <w:sz w:val="24"/>
          <w:szCs w:val="24"/>
          <w:lang w:eastAsia="lv-LV"/>
        </w:rPr>
        <w:t>5</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B6D8176" w:rsidR="002E033A" w:rsidRDefault="000A58F3" w:rsidP="002E033A">
      <w:pPr>
        <w:spacing w:after="0"/>
        <w:jc w:val="right"/>
        <w:rPr>
          <w:rFonts w:ascii="Times New Roman" w:hAnsi="Times New Roman"/>
          <w:sz w:val="24"/>
          <w:szCs w:val="24"/>
          <w:lang w:eastAsia="lv-LV"/>
        </w:rPr>
      </w:pPr>
      <w:r>
        <w:rPr>
          <w:rFonts w:ascii="Times New Roman" w:hAnsi="Times New Roman"/>
          <w:sz w:val="24"/>
          <w:szCs w:val="24"/>
          <w:lang w:eastAsia="lv-LV"/>
        </w:rPr>
        <w:t>projekta iesniegumam</w:t>
      </w:r>
    </w:p>
    <w:p w14:paraId="4CF8A952" w14:textId="77777777" w:rsidR="002E033A" w:rsidRDefault="002E033A" w:rsidP="002E033A">
      <w:pPr>
        <w:jc w:val="center"/>
        <w:rPr>
          <w:rFonts w:ascii="Times New Roman" w:hAnsi="Times New Roman"/>
          <w:b/>
          <w:sz w:val="24"/>
          <w:szCs w:val="24"/>
          <w:lang w:eastAsia="lv-LV"/>
        </w:rPr>
      </w:pPr>
    </w:p>
    <w:p w14:paraId="7A848028" w14:textId="011C3BA9"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w:t>
            </w:r>
            <w:proofErr w:type="spellStart"/>
            <w:r w:rsidRPr="006A6196">
              <w:rPr>
                <w:rFonts w:ascii="Times New Roman" w:hAnsi="Times New Roman"/>
                <w:sz w:val="24"/>
                <w:szCs w:val="24"/>
                <w:lang w:eastAsia="lv-LV"/>
              </w:rPr>
              <w:t>usies</w:t>
            </w:r>
            <w:proofErr w:type="spellEnd"/>
            <w:r w:rsidRPr="006A6196">
              <w:rPr>
                <w:rFonts w:ascii="Times New Roman" w:hAnsi="Times New Roman"/>
                <w:sz w:val="24"/>
                <w:szCs w:val="24"/>
                <w:lang w:eastAsia="lv-LV"/>
              </w:rPr>
              <w:t>),</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7836F2AE" w:rsidR="00474F4F" w:rsidRPr="004938CA" w:rsidRDefault="002E033A" w:rsidP="0055162F">
      <w:pPr>
        <w:pStyle w:val="ListParagraph"/>
        <w:tabs>
          <w:tab w:val="left" w:pos="0"/>
        </w:tabs>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iesnieguma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1"/>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6ECF4DB0" w:rsidR="002E033A" w:rsidRPr="00980335" w:rsidRDefault="00AF098C" w:rsidP="004938CA">
      <w:pPr>
        <w:tabs>
          <w:tab w:val="left" w:pos="426"/>
        </w:tabs>
        <w:ind w:left="360"/>
        <w:jc w:val="both"/>
        <w:rPr>
          <w:rFonts w:ascii="Times New Roman" w:hAnsi="Times New Roman"/>
          <w:sz w:val="24"/>
          <w:szCs w:val="24"/>
          <w:lang w:eastAsia="lv-LV"/>
        </w:rPr>
      </w:pPr>
      <w:r w:rsidRPr="00AF098C">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E8020C">
        <w:rPr>
          <w:rFonts w:ascii="Times New Roman" w:hAnsi="Times New Roman"/>
          <w:sz w:val="24"/>
          <w:szCs w:val="24"/>
          <w:lang w:eastAsia="lv-LV"/>
        </w:rPr>
        <w:t>.</w:t>
      </w:r>
    </w:p>
    <w:p w14:paraId="69A1D0D6" w14:textId="2E366F31" w:rsidR="00D91C53" w:rsidRDefault="00D91C53" w:rsidP="0055162F">
      <w:pPr>
        <w:tabs>
          <w:tab w:val="left" w:pos="0"/>
        </w:tabs>
        <w:jc w:val="both"/>
        <w:rPr>
          <w:rFonts w:ascii="Times New Roman" w:hAnsi="Times New Roman"/>
          <w:sz w:val="24"/>
          <w:szCs w:val="24"/>
          <w:lang w:eastAsia="lv-LV"/>
        </w:rPr>
      </w:pP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60106001" w:rsidR="00222ADD" w:rsidRPr="004938CA" w:rsidRDefault="002E033A" w:rsidP="004938C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0DCF1" w14:textId="77777777" w:rsidR="00DD42F7" w:rsidRDefault="00DD42F7" w:rsidP="007101DB">
      <w:pPr>
        <w:spacing w:after="0"/>
      </w:pPr>
      <w:r>
        <w:separator/>
      </w:r>
    </w:p>
  </w:endnote>
  <w:endnote w:type="continuationSeparator" w:id="0">
    <w:p w14:paraId="74339F1F" w14:textId="77777777" w:rsidR="00DD42F7" w:rsidRDefault="00DD42F7"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B9921" w14:textId="77777777" w:rsidR="00DD42F7" w:rsidRDefault="00DD42F7" w:rsidP="007101DB">
      <w:pPr>
        <w:spacing w:after="0"/>
      </w:pPr>
      <w:r>
        <w:separator/>
      </w:r>
    </w:p>
  </w:footnote>
  <w:footnote w:type="continuationSeparator" w:id="0">
    <w:p w14:paraId="71770CEE" w14:textId="77777777" w:rsidR="00DD42F7" w:rsidRDefault="00DD42F7" w:rsidP="007101DB">
      <w:pPr>
        <w:spacing w:after="0"/>
      </w:pPr>
      <w:r>
        <w:continuationSeparator/>
      </w:r>
    </w:p>
  </w:footnote>
  <w:footnote w:id="1">
    <w:p w14:paraId="60019200" w14:textId="77777777" w:rsidR="00980335" w:rsidRPr="000A1E54" w:rsidRDefault="00980335" w:rsidP="00CA6495">
      <w:pPr>
        <w:pStyle w:val="FootnoteText"/>
        <w:jc w:val="both"/>
        <w:rPr>
          <w:rFonts w:ascii="Times New Roman" w:hAnsi="Times New Roman"/>
        </w:rPr>
      </w:pPr>
      <w:r>
        <w:rPr>
          <w:rStyle w:val="FootnoteReferen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0879"/>
    <w:rsid w:val="00082233"/>
    <w:rsid w:val="00083961"/>
    <w:rsid w:val="000A1E54"/>
    <w:rsid w:val="000A58F3"/>
    <w:rsid w:val="000B535E"/>
    <w:rsid w:val="000E58F8"/>
    <w:rsid w:val="000E7BDE"/>
    <w:rsid w:val="00174159"/>
    <w:rsid w:val="00222ADD"/>
    <w:rsid w:val="00264FE4"/>
    <w:rsid w:val="002E033A"/>
    <w:rsid w:val="002F3267"/>
    <w:rsid w:val="003001F5"/>
    <w:rsid w:val="003029D2"/>
    <w:rsid w:val="00326536"/>
    <w:rsid w:val="00474F4F"/>
    <w:rsid w:val="004938CA"/>
    <w:rsid w:val="00497003"/>
    <w:rsid w:val="004A7417"/>
    <w:rsid w:val="004D63A4"/>
    <w:rsid w:val="0051291D"/>
    <w:rsid w:val="0055162F"/>
    <w:rsid w:val="005B41B9"/>
    <w:rsid w:val="005F7853"/>
    <w:rsid w:val="00613BA9"/>
    <w:rsid w:val="00663769"/>
    <w:rsid w:val="006A6196"/>
    <w:rsid w:val="007101DB"/>
    <w:rsid w:val="007345FA"/>
    <w:rsid w:val="00761AD3"/>
    <w:rsid w:val="007F07DF"/>
    <w:rsid w:val="007F7867"/>
    <w:rsid w:val="008423C8"/>
    <w:rsid w:val="008513C7"/>
    <w:rsid w:val="009073B0"/>
    <w:rsid w:val="00980335"/>
    <w:rsid w:val="009E1B3E"/>
    <w:rsid w:val="00A12D81"/>
    <w:rsid w:val="00A21770"/>
    <w:rsid w:val="00A269D2"/>
    <w:rsid w:val="00A72FE8"/>
    <w:rsid w:val="00AF098C"/>
    <w:rsid w:val="00AF612C"/>
    <w:rsid w:val="00B141FC"/>
    <w:rsid w:val="00B56859"/>
    <w:rsid w:val="00B60C55"/>
    <w:rsid w:val="00BC343C"/>
    <w:rsid w:val="00BE3CBA"/>
    <w:rsid w:val="00CA6495"/>
    <w:rsid w:val="00D03E60"/>
    <w:rsid w:val="00D54ABC"/>
    <w:rsid w:val="00D91C53"/>
    <w:rsid w:val="00D971E1"/>
    <w:rsid w:val="00DA252E"/>
    <w:rsid w:val="00DB5397"/>
    <w:rsid w:val="00DD42F7"/>
    <w:rsid w:val="00E8020C"/>
    <w:rsid w:val="00F10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80D605BD0867418EA218D70DC5828C" ma:contentTypeVersion="18" ma:contentTypeDescription="Izveidot jaunu dokumentu." ma:contentTypeScope="" ma:versionID="988f9c958fce0525e88f48b8e4c409a9">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c47592d85fda3c072fdd30bc25c4576f"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7B81-1331-4C40-BC9E-4404265AFD24}">
  <ds:schemaRefs>
    <ds:schemaRef ds:uri="http://schemas.microsoft.com/sharepoint/v3/contenttype/forms"/>
  </ds:schemaRefs>
</ds:datastoreItem>
</file>

<file path=customXml/itemProps2.xml><?xml version="1.0" encoding="utf-8"?>
<ds:datastoreItem xmlns:ds="http://schemas.openxmlformats.org/officeDocument/2006/customXml" ds:itemID="{247D6CF3-6063-4622-9527-05CEEE616C47}">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AD165E43-D039-481A-8732-0555BDF4A2EE}"/>
</file>

<file path=customXml/itemProps4.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Laura Muižniece</cp:lastModifiedBy>
  <cp:revision>2</cp:revision>
  <cp:lastPrinted>2015-07-15T07:19:00Z</cp:lastPrinted>
  <dcterms:created xsi:type="dcterms:W3CDTF">2025-01-06T13:49:00Z</dcterms:created>
  <dcterms:modified xsi:type="dcterms:W3CDTF">2025-01-06T13:49:00Z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