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paragraph_header"/>
        <w:contextualSpacing w:val="0"/>
        <w:jc w:val="center"/>
        <w:spacing w:before="1200" w:beforeAutospacing="0"/>
        <w:spacing w:after="280" w:afterAutospacing="0"/>
        <w:spacing w:lineRule="auto" w:line="240"/>
        <w:pBdr/>
        <w:rPr>
          <w:b w:val="1"/>
          <w:rtl w:val="0"/>
        </w:rPr>
      </w:pPr>
      <w:r w:rsidR="00000000" w:rsidRPr="00000000" w:rsidDel="00000000">
        <w:rPr>
          <w:rStyle w:val="paragraph_header"/>
          <w:b w:val="1"/>
          <w:rtl w:val="0"/>
        </w:rPr>
        <w:t xml:space="preserve"/>
      </w:r>
      <w:r w:rsidR="00000000" w:rsidRPr="00000000" w:rsidDel="00000000">
        <w:rPr>
          <w:rStyle w:val="paragraph_header"/>
          <w:b w:val="1"/>
          <w:rtl w:val="0"/>
        </w:rPr>
        <w:t xml:space="preserve">Informatīvais ziņojums "Par Rail Baltica projekta ieviešanas progresu Latvijā"</w:t>
      </w:r>
    </w:p>
    <w:p w:rsidP="00000000" w:rsidRDefault="00000000" w:rsidR="00000000" w:rsidRPr="00000000" w:rsidDel="00000000">
      <w:pPr>
        <w:contextualSpacing w:val="0"/>
        <w:jc w:val="center"/>
        <w:spacing w:lineRule="auto" w:line="240"/>
        <w:pBdr>
          <w:top w:color="000000" w:sz="10" w:val="single" w:space="1"/>
        </w:pBdr>
        <w:rPr>
          <w:sz w:val="24"/>
          <w:rtl w:val="0"/>
        </w:rPr>
      </w:pPr>
      <w:r w:rsidR="00000000" w:rsidRPr="00000000" w:rsidDel="00000000">
        <w:rPr>
          <w:sz w:val="24"/>
          <w:rtl w:val="0"/>
        </w:rPr>
        <w:t xml:space="preserve"/>
      </w:r>
    </w:p>
    <w:p w:rsidP="00000000" w:rsidRDefault="00000000" w:rsidR="00000000" w:rsidRPr="00000000" w:rsidDel="00000000">
      <w:pPr>
        <w:numPr>
          <w:ilvl w:val="0"/>
          <w:numId w:val="1"/>
        </w:numPr>
        <w:ind w:left="0" w:hanging="-706"/>
        <w:contextualSpacing w:val="0"/>
        <w:spacing w:before="0"/>
        <w:rPr>
          <w:u w:val="none"/>
        </w:rPr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1.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Pieņemt zināšanai iesniegto informatīvo ziņojumu.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0" w:hanging="-706"/>
        <w:contextualSpacing w:val="0"/>
        <w:spacing w:before="0"/>
        <w:rPr>
          <w:u w:val="none"/>
        </w:rPr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2.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Satiksmes ministrijai nodrošināt, ka Eiropas Savienības daudzgadu budžeta 2021. – 2027. gadam Latvijas kopējās Kohēzijas politikas aploksnes ietvaros netiek uzsākti jauni transporta sektora projekti pirms nav pabeigti uzsāktie transporta sektora projekti.</w:t>
      </w:r>
    </w:p>
    <w:sectPr>
      <w:headerReference r:id="rId7" w:type="default"/>
      <w:headerReference r:id="rId8" w:type="first"/>
      <w:footerReference r:id="rId2" w:type="default"/>
      <w:footerReference r:id="rId3" w:type="first"/>
      <w:titlePg w:val="true"/>
      <w:pgSz w:w="11908" w:h="16833" w:orient="portrait"/>
      <w:pgMar w:top="1133" w:bottom="1133" w:left="1133" w:right="113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jc w:val="center"/>
    </w:pPr>
    <w:r w:rsidR="00000000" w:rsidRPr="00000000" w:rsidDel="00000000">
      <w:rPr>
        <w:b w:val="1"/>
        <w:sz w:val="24"/>
        <w:szCs w:val="24"/>
      </w:rPr>
      <w:t xml:space="preserve">IEROBEŽOTA PIEEJAMĪBA</w:t>
    </w:r>
  </w:p>
  <w:p w:rsidP="00000000" w:rsidRDefault="00000000" w:rsidR="00000000" w:rsidRPr="00000000" w:rsidDel="00000000">
    <w:pPr>
      <w:contextualSpacing w:val="0"/>
      <w:jc w:val="right"/>
    </w:pPr>
    <w:r w:rsidR="00000000" w:rsidRPr="00000000" w:rsidDel="00000000">
      <w:rPr>
        <w:sz w:val="24"/>
        <w:szCs w:val="24"/>
      </w:rPr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jc w:val="center"/>
    </w:pPr>
    <w:r w:rsidR="00000000" w:rsidRPr="00000000" w:rsidDel="00000000">
      <w:rPr>
        <w:b w:val="1"/>
        <w:sz w:val="24"/>
        <w:szCs w:val="24"/>
      </w:rPr>
      <w:t xml:space="preserve">IEROBEŽOTA PIEEJAMĪBA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  <w:spacing w:after="240" w:afterAutospacing="0"/>
      <w:spacing w:lineRule="auto" w:line="240"/>
      <w:pBdr/>
      <w:rPr>
        <w:sz w:val="24"/>
        <w:b w:val="1"/>
        <w:rtl w:val="0"/>
      </w:rPr>
    </w:pPr>
    <w:r w:rsidR="00000000" w:rsidRPr="00000000" w:rsidDel="00000000">
      <w:rPr>
        <w:sz w:val="24"/>
        <w:b w:val="1"/>
        <w:rtl w:val="0"/>
      </w:rPr>
      <w:t xml:space="preserve"/>
    </w:r>
    <w:r w:rsidR="00000000" w:rsidRPr="00000000" w:rsidDel="00000000">
      <w:rPr>
        <w:sz w:val="24"/>
        <w:b w:val="1"/>
        <w:rtl w:val="0"/>
      </w:rPr>
      <w:t xml:space="preserve">IEROBEŽOTA PIEEJAMĪBA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  <w:spacing w:after="240" w:afterAutospacing="0"/>
      <w:spacing w:lineRule="auto" w:line="240"/>
      <w:pBdr/>
      <w:rPr>
        <w:sz w:val="24"/>
        <w:b w:val="1"/>
        <w:rtl w:val="0"/>
      </w:rPr>
    </w:pPr>
    <w:r w:rsidR="00000000" w:rsidRPr="00000000" w:rsidDel="00000000">
      <w:rPr>
        <w:sz w:val="24"/>
        <w:b w:val="1"/>
        <w:rtl w:val="0"/>
      </w:rPr>
      <w:t xml:space="preserve"/>
    </w:r>
    <w:r w:rsidR="00000000" w:rsidRPr="00000000" w:rsidDel="00000000">
      <w:rPr>
        <w:sz w:val="24"/>
        <w:b w:val="1"/>
        <w:rtl w:val="0"/>
      </w:rPr>
      <w:t xml:space="preserve">IEROBEŽOTA PIEEJAMĪBA</w:t>
    </w:r>
  </w:p>
  <w:p w:rsidP="00000000" w:rsidRDefault="00000000" w:rsidR="00000000" w:rsidRPr="00000000" w:rsidDel="00000000">
    <w:pPr>
      <w:pStyle w:val="header"/>
      <w:contextualSpacing w:val="0"/>
      <w:spacing w:lineRule="auto" w:line="240"/>
      <w:pBdr/>
    </w:pPr>
    <w:r w:rsidR="00000000" w:rsidRPr="00000000" w:rsidDel="00000000">
      <w:rPr>
        <w:rStyle w:val="header"/>
        <w:rtl w:val="0"/>
      </w:rPr>
      <w:t xml:space="preserve"/>
    </w:r>
    <w:r w:rsidR="00000000" w:rsidRPr="00000000" w:rsidDel="00000000">
      <w:rPr>
        <w:rtl w:val="0"/>
      </w:rPr>
      <w:t xml:space="preserve">MK sēdes protokollēmuma projekts 22-TA-802</w:t>
    </w:r>
    <w:r>
      <w:br/>
    </w:r>
    <w:r w:rsidR="00000000" w:rsidRPr="00000000" w:rsidDel="00000000">
      <w:rPr>
        <w:rtl w:val="0"/>
      </w:rPr>
      <w:t xml:space="preserve">Izdrukāts 17.06.2024. 10.12</w:t>
    </w:r>
  </w:p>
  <w:p w:rsidP="00000000" w:rsidRDefault="00000000" w:rsidR="00000000" w:rsidRPr="00000000" w:rsidDel="00000000">
    <w:pPr>
      <w:pStyle w:val="paragraph_title"/>
      <w:contextualSpacing w:val="0"/>
      <w:spacing w:lineRule="auto" w:line="240"/>
      <w:pBdr/>
    </w:pPr>
    <w:r w:rsidR="00000000" w:rsidRPr="00000000" w:rsidDel="00000000">
      <w:rPr>
        <w:rStyle w:val="paragraph_title"/>
        <w:rtl w:val="0"/>
      </w:rPr>
      <w:t xml:space="preserve"/>
    </w:r>
    <w:r w:rsidR="00000000" w:rsidRPr="00000000" w:rsidDel="00000000">
      <w:rPr>
        <w:rtl w:val="0"/>
      </w:rPr>
      <w:t xml:space="preserve">Ministru kabineta sēdes protokollēmums</w:t>
    </w:r>
  </w:p>
  <w:p w:rsidP="00000000" w:rsidRDefault="00000000" w:rsidR="00000000" w:rsidRPr="00000000" w:rsidDel="00000000">
    <w:pPr>
      <w:pBdr>
        <w:top w:color="auto" w:sz="4" w:val="single" w:space="1"/>
      </w:pBd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multiLevelType w:val="hybridMultilevel"/>
    <w:lvl w:ilvl="0">
      <w:start w:val="1"/>
      <w:numFmt w:val="bullet"/>
      <w:lvlRestart w:val="1"/>
      <w:lvlText w:val=""/>
      <w:lvlJc w:val="left"/>
      <w:pPr>
        <w:ind w:left="0" w:firstLine="705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Times New Roman" w:hAnsi="Times New Roman" w:eastAsia="Times New Roman" w:ascii="Times New Roman"/>
        <w:b w:val="0"/>
        <w:i w:val="0"/>
        <w:caps w:val="0"/>
        <w:smallCaps w:val="0"/>
        <w:strike w:val="0"/>
        <w:color w:val="333333"/>
        <w:sz w:val="28"/>
        <w:u w:val="none"/>
        <w:vertAlign w:val="baseline"/>
        <w:lang w:val="lv-LV"/>
      </w:rPr>
    </w:rPrDefault>
    <w:pPrDefault>
      <w:pPr>
        <w:keepNext w:val="0"/>
        <w:keepLines w:val="0"/>
        <w:widowControl w:val="1"/>
        <w:spacing w:lineRule="auto" w:before="0" w:after="0" w:line="240"/>
        <w:ind w:left="0" w:right="0" w:firstLine="0"/>
        <w:jc w:val="both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644.0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paragraph" w:type="paragraph">
    <w:name w:val="paragraph"/>
    <w:basedOn w:val="Normal"/>
    <w:next w:val="Normal"/>
    <w:pPr>
      <w:keepNext w:val="0"/>
      <w:keepLines w:val="0"/>
      <w:widowControl w:val="1"/>
      <w:spacing w:lineRule="auto" w:line="240"/>
      <w:contextualSpacing w:val="1"/>
    </w:pPr>
    <w:rPr/>
  </w:style>
  <w:style w:styleId="paragraph_header" w:type="paragraph">
    <w:name w:val="paragraph_header"/>
    <w:basedOn w:val="Normal"/>
    <w:next w:val="Normal"/>
    <w:pPr>
      <w:keepNext w:val="0"/>
      <w:keepLines w:val="0"/>
      <w:widowControl w:val="1"/>
      <w:spacing w:lineRule="auto" w:before="280" w:after="280" w:line="240"/>
      <w:contextualSpacing w:val="1"/>
    </w:pPr>
    <w:rPr/>
  </w:style>
  <w:style w:styleId="header" w:type="paragraph">
    <w:name w:val="header"/>
    <w:basedOn w:val="Normal"/>
    <w:next w:val="Normal"/>
    <w:pPr>
      <w:keepNext w:val="0"/>
      <w:keepLines w:val="0"/>
      <w:widowControl w:val="1"/>
      <w:spacing w:lineRule="auto" w:after="280" w:line="240"/>
      <w:contextualSpacing w:val="1"/>
      <w:jc w:val="right"/>
    </w:pPr>
    <w:rPr>
      <w:sz w:val="24"/>
    </w:rPr>
  </w:style>
  <w:style w:styleId="signed_document_paragraph" w:type="paragraph">
    <w:name w:val="signed_document_paragraph"/>
    <w:basedOn w:val="Normal"/>
    <w:next w:val="Normal"/>
    <w:pPr>
      <w:keepNext w:val="0"/>
      <w:keepLines w:val="0"/>
      <w:widowControl w:val="1"/>
      <w:contextualSpacing w:val="1"/>
      <w:jc w:val="right"/>
    </w:pPr>
    <w:rPr>
      <w:sz w:val="24"/>
    </w:rPr>
  </w:style>
  <w:style w:styleId="paragraph_title" w:type="paragraph">
    <w:name w:val="paragraph_title"/>
    <w:basedOn w:val="Normal"/>
    <w:next w:val="Normal"/>
    <w:pPr>
      <w:keepNext w:val="0"/>
      <w:keepLines w:val="0"/>
      <w:widowControl w:val="1"/>
      <w:spacing w:lineRule="auto" w:before="280" w:after="0"/>
      <w:contextualSpacing w:val="1"/>
      <w:jc w:val="center"/>
    </w:pPr>
    <w:rPr>
      <w:caps w:val="1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footer2.xml" Type="http://schemas.openxmlformats.org/officeDocument/2006/relationships/footer" Id="rId3"/><Relationship Target="numbering.xml" Type="http://schemas.openxmlformats.org/officeDocument/2006/relationships/numbering" Id="rId4"/><Relationship Target="settings.xml" Type="http://schemas.openxmlformats.org/officeDocument/2006/relationships/settings" Id="rId5"/><Relationship Target="styles.xml" Type="http://schemas.openxmlformats.org/officeDocument/2006/relationships/styles" Id="rId6"/><Relationship Target="header1.xml" Type="http://schemas.openxmlformats.org/officeDocument/2006/relationships/header" Id="rId7"/><Relationship Target="header2.xml" Type="http://schemas.openxmlformats.org/officeDocument/2006/relationships/header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mk_sēdes_protokollēmuma_projekts_22-TA-802.docx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