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19B65" w14:textId="6A895486" w:rsidR="001076E4" w:rsidRPr="001B73D4" w:rsidRDefault="00AA5E3C" w:rsidP="00AA5E3C">
      <w:pPr>
        <w:pStyle w:val="NoSpacing"/>
        <w:numPr>
          <w:ilvl w:val="0"/>
          <w:numId w:val="15"/>
        </w:numPr>
        <w:jc w:val="right"/>
        <w:rPr>
          <w:rFonts w:ascii="Times New Roman" w:hAnsi="Times New Roman" w:cs="Times New Roman"/>
          <w:sz w:val="24"/>
          <w:szCs w:val="24"/>
        </w:rPr>
      </w:pPr>
      <w:r w:rsidRPr="001B73D4">
        <w:rPr>
          <w:rFonts w:ascii="Times New Roman" w:hAnsi="Times New Roman" w:cs="Times New Roman"/>
          <w:sz w:val="24"/>
          <w:szCs w:val="24"/>
        </w:rPr>
        <w:t>p</w:t>
      </w:r>
      <w:r w:rsidR="00157644" w:rsidRPr="001B73D4">
        <w:rPr>
          <w:rFonts w:ascii="Times New Roman" w:hAnsi="Times New Roman" w:cs="Times New Roman"/>
          <w:sz w:val="24"/>
          <w:szCs w:val="24"/>
        </w:rPr>
        <w:t>i</w:t>
      </w:r>
      <w:r w:rsidR="001076E4" w:rsidRPr="001B73D4">
        <w:rPr>
          <w:rFonts w:ascii="Times New Roman" w:hAnsi="Times New Roman" w:cs="Times New Roman"/>
          <w:sz w:val="24"/>
          <w:szCs w:val="24"/>
        </w:rPr>
        <w:t>elikums</w:t>
      </w:r>
    </w:p>
    <w:p w14:paraId="731C202C" w14:textId="402442D9" w:rsidR="001076E4" w:rsidRPr="001B73D4" w:rsidRDefault="00B10447" w:rsidP="005D39D9">
      <w:pPr>
        <w:tabs>
          <w:tab w:val="num" w:pos="709"/>
        </w:tabs>
        <w:spacing w:after="0" w:line="240" w:lineRule="auto"/>
        <w:jc w:val="right"/>
        <w:rPr>
          <w:rFonts w:ascii="Times New Roman" w:eastAsia="ヒラギノ角ゴ Pro W3" w:hAnsi="Times New Roman" w:cs="Times New Roman"/>
          <w:b/>
          <w:smallCaps/>
          <w:color w:val="000000"/>
          <w:sz w:val="24"/>
          <w:szCs w:val="24"/>
        </w:rPr>
      </w:pPr>
      <w:r w:rsidRPr="001B73D4">
        <w:rPr>
          <w:rFonts w:ascii="Times New Roman" w:hAnsi="Times New Roman" w:cs="Times New Roman"/>
          <w:color w:val="414142"/>
          <w:sz w:val="20"/>
          <w:szCs w:val="20"/>
          <w:shd w:val="clear" w:color="auto" w:fill="FFFFFF"/>
        </w:rPr>
        <w:t>Ministru kabineta</w:t>
      </w:r>
      <w:r w:rsidRPr="001B73D4">
        <w:rPr>
          <w:rFonts w:ascii="Times New Roman" w:hAnsi="Times New Roman" w:cs="Times New Roman"/>
          <w:color w:val="414142"/>
          <w:sz w:val="20"/>
          <w:szCs w:val="20"/>
        </w:rPr>
        <w:br/>
      </w:r>
      <w:r w:rsidRPr="001B73D4">
        <w:rPr>
          <w:rFonts w:ascii="Times New Roman" w:hAnsi="Times New Roman" w:cs="Times New Roman"/>
          <w:color w:val="414142"/>
          <w:sz w:val="20"/>
          <w:szCs w:val="20"/>
          <w:shd w:val="clear" w:color="auto" w:fill="FFFFFF"/>
        </w:rPr>
        <w:t>2023.gada ……….</w:t>
      </w:r>
      <w:r w:rsidRPr="001B73D4">
        <w:rPr>
          <w:rFonts w:ascii="Times New Roman" w:hAnsi="Times New Roman" w:cs="Times New Roman"/>
          <w:color w:val="414142"/>
          <w:sz w:val="20"/>
          <w:szCs w:val="20"/>
        </w:rPr>
        <w:br/>
      </w:r>
      <w:r w:rsidRPr="001B73D4">
        <w:rPr>
          <w:rFonts w:ascii="Times New Roman" w:hAnsi="Times New Roman" w:cs="Times New Roman"/>
          <w:color w:val="414142"/>
          <w:sz w:val="20"/>
          <w:szCs w:val="20"/>
          <w:shd w:val="clear" w:color="auto" w:fill="FFFFFF"/>
        </w:rPr>
        <w:t>noteikumiem Nr…..</w:t>
      </w:r>
    </w:p>
    <w:p w14:paraId="5CB9CF27" w14:textId="54BB044B" w:rsidR="001076E4" w:rsidRPr="001B73D4" w:rsidRDefault="00157644" w:rsidP="3F60D566">
      <w:pPr>
        <w:tabs>
          <w:tab w:val="num" w:pos="709"/>
        </w:tabs>
        <w:spacing w:line="240" w:lineRule="auto"/>
        <w:jc w:val="center"/>
        <w:rPr>
          <w:rFonts w:ascii="Times New Roman" w:eastAsia="ヒラギノ角ゴ Pro W3" w:hAnsi="Times New Roman" w:cs="Times New Roman"/>
          <w:b/>
          <w:bCs/>
          <w:smallCaps/>
          <w:color w:val="000000"/>
          <w:sz w:val="36"/>
          <w:szCs w:val="36"/>
        </w:rPr>
      </w:pPr>
      <w:r w:rsidRPr="001B73D4">
        <w:rPr>
          <w:rFonts w:ascii="Times New Roman" w:eastAsia="ヒラギノ角ゴ Pro W3" w:hAnsi="Times New Roman" w:cs="Times New Roman"/>
          <w:b/>
          <w:bCs/>
          <w:smallCaps/>
          <w:color w:val="000000" w:themeColor="text1"/>
          <w:sz w:val="36"/>
          <w:szCs w:val="36"/>
        </w:rPr>
        <w:t>projektu iesniegumu vērtēšanas kritērij</w:t>
      </w:r>
      <w:r w:rsidR="00B06407" w:rsidRPr="001B73D4">
        <w:rPr>
          <w:rFonts w:ascii="Times New Roman" w:eastAsia="ヒラギノ角ゴ Pro W3" w:hAnsi="Times New Roman" w:cs="Times New Roman"/>
          <w:b/>
          <w:bCs/>
          <w:smallCaps/>
          <w:color w:val="000000" w:themeColor="text1"/>
          <w:sz w:val="36"/>
          <w:szCs w:val="36"/>
        </w:rPr>
        <w:t>i</w:t>
      </w:r>
      <w:r w:rsidRPr="001B73D4">
        <w:rPr>
          <w:rFonts w:ascii="Times New Roman" w:eastAsia="ヒラギノ角ゴ Pro W3" w:hAnsi="Times New Roman" w:cs="Times New Roman"/>
          <w:b/>
          <w:bCs/>
          <w:smallCaps/>
          <w:color w:val="000000" w:themeColor="text1"/>
          <w:sz w:val="36"/>
          <w:szCs w:val="36"/>
        </w:rPr>
        <w:t xml:space="preserve"> un to piemērošanas skaidrojum</w:t>
      </w:r>
      <w:r w:rsidR="00B06407" w:rsidRPr="001B73D4">
        <w:rPr>
          <w:rFonts w:ascii="Times New Roman" w:eastAsia="ヒラギノ角ゴ Pro W3" w:hAnsi="Times New Roman" w:cs="Times New Roman"/>
          <w:b/>
          <w:bCs/>
          <w:smallCaps/>
          <w:color w:val="000000" w:themeColor="text1"/>
          <w:sz w:val="36"/>
          <w:szCs w:val="36"/>
        </w:rPr>
        <w:t>i</w:t>
      </w:r>
    </w:p>
    <w:p w14:paraId="31949F10" w14:textId="77777777" w:rsidR="00DD00EA" w:rsidRPr="001B73D4" w:rsidRDefault="00DD00EA" w:rsidP="00DD00EA">
      <w:pPr>
        <w:pStyle w:val="Default"/>
        <w:rPr>
          <w:lang w:val="lv-LV"/>
        </w:rPr>
      </w:pPr>
    </w:p>
    <w:p w14:paraId="2DA6F0E6" w14:textId="77777777" w:rsidR="00DD00EA" w:rsidRPr="001B73D4" w:rsidRDefault="00DD00EA" w:rsidP="00EA383B">
      <w:pPr>
        <w:pStyle w:val="Default"/>
        <w:jc w:val="both"/>
        <w:rPr>
          <w:sz w:val="23"/>
          <w:szCs w:val="23"/>
          <w:lang w:val="lv-LV"/>
        </w:rPr>
      </w:pPr>
      <w:r w:rsidRPr="001B73D4">
        <w:rPr>
          <w:lang w:val="lv-LV"/>
        </w:rPr>
        <w:t xml:space="preserve"> </w:t>
      </w:r>
      <w:r w:rsidRPr="001B73D4">
        <w:rPr>
          <w:i/>
          <w:iCs/>
          <w:sz w:val="23"/>
          <w:szCs w:val="23"/>
          <w:lang w:val="lv-LV"/>
        </w:rPr>
        <w:t xml:space="preserve">Vispārīgie nosacījumi projektu iesniegumu vērtēšanas kritēriju piemērošanai: </w:t>
      </w:r>
    </w:p>
    <w:p w14:paraId="787467FD" w14:textId="77777777" w:rsidR="00DD00EA" w:rsidRPr="001B73D4" w:rsidRDefault="00DD00EA" w:rsidP="00EA383B">
      <w:pPr>
        <w:pStyle w:val="Default"/>
        <w:spacing w:after="147"/>
        <w:jc w:val="both"/>
        <w:rPr>
          <w:sz w:val="23"/>
          <w:szCs w:val="23"/>
          <w:lang w:val="lv-LV"/>
        </w:rPr>
      </w:pPr>
      <w:r w:rsidRPr="001B73D4">
        <w:rPr>
          <w:i/>
          <w:iCs/>
          <w:sz w:val="23"/>
          <w:szCs w:val="23"/>
          <w:lang w:val="lv-LV"/>
        </w:rPr>
        <w:t xml:space="preserve">1. Projekta iesniegums sastāv no projekta iesnieguma veidlapas (turpmāk – PIV), tās pielikumiem un papildus iesniedzamajiem dokumentiem. </w:t>
      </w:r>
    </w:p>
    <w:p w14:paraId="24C65D35" w14:textId="77777777" w:rsidR="00DD00EA" w:rsidRPr="001B73D4" w:rsidRDefault="00DD00EA" w:rsidP="00EA383B">
      <w:pPr>
        <w:pStyle w:val="Default"/>
        <w:spacing w:after="147"/>
        <w:jc w:val="both"/>
        <w:rPr>
          <w:sz w:val="23"/>
          <w:szCs w:val="23"/>
          <w:lang w:val="lv-LV"/>
        </w:rPr>
      </w:pPr>
      <w:r w:rsidRPr="001B73D4">
        <w:rPr>
          <w:i/>
          <w:iCs/>
          <w:sz w:val="23"/>
          <w:szCs w:val="23"/>
          <w:lang w:val="lv-LV"/>
        </w:rPr>
        <w:t xml:space="preserve">2. Norāde par kritērija izvērtēšanai nepieciešamās informācijas atrašanās vietu projekta iesniegumā ir indikatīva un gadījumos, ja noteiktajā vietā informācija nav pieejama, nepieciešams izskatīt visu projekta iesniegumu pilnībā. </w:t>
      </w:r>
    </w:p>
    <w:p w14:paraId="68F27D50" w14:textId="77777777" w:rsidR="00DD00EA" w:rsidRPr="001B73D4" w:rsidRDefault="00DD00EA" w:rsidP="00EA383B">
      <w:pPr>
        <w:pStyle w:val="Default"/>
        <w:spacing w:after="147"/>
        <w:jc w:val="both"/>
        <w:rPr>
          <w:sz w:val="23"/>
          <w:szCs w:val="23"/>
          <w:lang w:val="lv-LV"/>
        </w:rPr>
      </w:pPr>
      <w:r w:rsidRPr="001B73D4">
        <w:rPr>
          <w:i/>
          <w:iCs/>
          <w:sz w:val="23"/>
          <w:szCs w:val="23"/>
          <w:lang w:val="lv-LV"/>
        </w:rPr>
        <w:t xml:space="preserve">3. Vērtējot projekta iesnieguma atbilstību kritērijiem, jāņem vērā projekta iesniegumā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3B3FE3CF" w14:textId="7D32B1E0" w:rsidR="00EA383B" w:rsidRPr="001B73D4" w:rsidRDefault="00DD00EA" w:rsidP="00EA383B">
      <w:pPr>
        <w:pStyle w:val="Default"/>
        <w:jc w:val="both"/>
        <w:rPr>
          <w:lang w:val="lv-LV"/>
        </w:rPr>
      </w:pPr>
      <w:r w:rsidRPr="001B73D4">
        <w:rPr>
          <w:i/>
          <w:iCs/>
          <w:sz w:val="23"/>
          <w:szCs w:val="23"/>
          <w:lang w:val="lv-LV"/>
        </w:rPr>
        <w:t xml:space="preserve">4. Vērtējot projekta iesniegumu, jāpievērš uzmanība PIV sniegtās informācijas saskaņotībai starp visām PIV sadaļām, tās pielikumiem un papildus iesniegtajiem dokumentiem, kuros informācija minēta. Ja informācija starp PIV sadaļām, tās pielikumiem un papildus </w:t>
      </w:r>
      <w:r w:rsidR="00EA383B" w:rsidRPr="001B73D4">
        <w:rPr>
          <w:i/>
          <w:iCs/>
          <w:sz w:val="23"/>
          <w:szCs w:val="23"/>
          <w:lang w:val="lv-LV"/>
        </w:rPr>
        <w:t xml:space="preserve">iesniegtajiem dokumentiem nesaskan, ir jāizvirza nosacījums par papildu skaidrojuma sniegšanu vai precizējumu veikšanu pie tā kritērija, uz kuru šī nesakritība ir attiecināma. </w:t>
      </w:r>
    </w:p>
    <w:p w14:paraId="1D134B67" w14:textId="77777777" w:rsidR="00EA383B" w:rsidRPr="001B73D4" w:rsidRDefault="00EA383B" w:rsidP="00EA383B">
      <w:pPr>
        <w:pStyle w:val="Default"/>
        <w:spacing w:after="147"/>
        <w:jc w:val="both"/>
        <w:rPr>
          <w:sz w:val="23"/>
          <w:szCs w:val="23"/>
          <w:lang w:val="lv-LV"/>
        </w:rPr>
      </w:pPr>
      <w:r w:rsidRPr="001B73D4">
        <w:rPr>
          <w:i/>
          <w:iCs/>
          <w:sz w:val="23"/>
          <w:szCs w:val="23"/>
          <w:lang w:val="lv-LV"/>
        </w:rPr>
        <w:t xml:space="preserve">5. Rīcībai par izvirzāmajiem nosacījumiem ir ieteikuma raksturs un to precizē vērtēšanas veidlapās atbilstoši konkrētajai situācijai un projekta iesniegumā konstatētajām neprecizitātēm. </w:t>
      </w:r>
    </w:p>
    <w:p w14:paraId="2C62388D" w14:textId="34DC45EC" w:rsidR="00EA383B" w:rsidRPr="001B73D4" w:rsidRDefault="00D8720C" w:rsidP="00EA383B">
      <w:pPr>
        <w:pStyle w:val="Default"/>
        <w:spacing w:after="147"/>
        <w:jc w:val="both"/>
        <w:rPr>
          <w:sz w:val="23"/>
          <w:szCs w:val="23"/>
          <w:lang w:val="lv-LV"/>
        </w:rPr>
      </w:pPr>
      <w:r>
        <w:rPr>
          <w:i/>
          <w:iCs/>
          <w:sz w:val="23"/>
          <w:szCs w:val="23"/>
          <w:lang w:val="lv-LV"/>
        </w:rPr>
        <w:t>6</w:t>
      </w:r>
      <w:r w:rsidR="00EA383B" w:rsidRPr="001B73D4">
        <w:rPr>
          <w:i/>
          <w:iCs/>
          <w:sz w:val="23"/>
          <w:szCs w:val="23"/>
          <w:lang w:val="lv-LV"/>
        </w:rPr>
        <w:t xml:space="preserve">. Projekta iesnieguma vērtēšanā izmantojami šādi dokumenti: </w:t>
      </w:r>
    </w:p>
    <w:p w14:paraId="4F203970" w14:textId="41D9C705" w:rsidR="00EA383B" w:rsidRPr="001B73D4" w:rsidRDefault="00EA383B" w:rsidP="00EA383B">
      <w:pPr>
        <w:pStyle w:val="Default"/>
        <w:spacing w:after="147"/>
        <w:jc w:val="both"/>
        <w:rPr>
          <w:sz w:val="23"/>
          <w:szCs w:val="23"/>
          <w:lang w:val="lv-LV"/>
        </w:rPr>
      </w:pPr>
      <w:r w:rsidRPr="001B73D4">
        <w:rPr>
          <w:i/>
          <w:iCs/>
          <w:sz w:val="23"/>
          <w:szCs w:val="23"/>
          <w:lang w:val="lv-LV"/>
        </w:rPr>
        <w:t xml:space="preserve">a) </w:t>
      </w:r>
      <w:r w:rsidR="0097568B" w:rsidRPr="001B73D4">
        <w:rPr>
          <w:i/>
          <w:iCs/>
          <w:sz w:val="23"/>
          <w:szCs w:val="23"/>
          <w:lang w:val="lv-LV"/>
        </w:rPr>
        <w:t>AF</w:t>
      </w:r>
      <w:r w:rsidR="00DA2313" w:rsidRPr="001B73D4">
        <w:rPr>
          <w:i/>
          <w:iCs/>
          <w:sz w:val="23"/>
          <w:szCs w:val="23"/>
          <w:lang w:val="lv-LV"/>
        </w:rPr>
        <w:t xml:space="preserve"> plāns</w:t>
      </w:r>
      <w:r w:rsidR="007E6A12" w:rsidRPr="001B73D4">
        <w:rPr>
          <w:i/>
          <w:iCs/>
          <w:sz w:val="23"/>
          <w:szCs w:val="23"/>
          <w:lang w:val="lv-LV"/>
        </w:rPr>
        <w:t xml:space="preserve"> un </w:t>
      </w:r>
      <w:r w:rsidR="0097568B" w:rsidRPr="001B73D4">
        <w:rPr>
          <w:i/>
          <w:iCs/>
          <w:sz w:val="23"/>
          <w:szCs w:val="23"/>
          <w:lang w:val="lv-LV"/>
        </w:rPr>
        <w:t>AF</w:t>
      </w:r>
      <w:r w:rsidR="007E6A12" w:rsidRPr="001B73D4">
        <w:rPr>
          <w:i/>
          <w:iCs/>
          <w:sz w:val="23"/>
          <w:szCs w:val="23"/>
          <w:lang w:val="lv-LV"/>
        </w:rPr>
        <w:t xml:space="preserve"> plāna darbības kārtība, par kuru vienojas Eiropas Komisija un Latvija</w:t>
      </w:r>
      <w:r w:rsidR="00DE7AB4" w:rsidRPr="001B73D4">
        <w:rPr>
          <w:i/>
          <w:iCs/>
          <w:sz w:val="23"/>
          <w:szCs w:val="23"/>
          <w:lang w:val="lv-LV"/>
        </w:rPr>
        <w:t>;</w:t>
      </w:r>
    </w:p>
    <w:p w14:paraId="22484AB7" w14:textId="5F78CF55" w:rsidR="00EA383B" w:rsidRPr="001B73D4" w:rsidRDefault="00EA383B" w:rsidP="00EA383B">
      <w:pPr>
        <w:pStyle w:val="Default"/>
        <w:spacing w:after="147"/>
        <w:jc w:val="both"/>
        <w:rPr>
          <w:sz w:val="23"/>
          <w:szCs w:val="23"/>
          <w:lang w:val="lv-LV"/>
        </w:rPr>
      </w:pPr>
      <w:r w:rsidRPr="001B73D4">
        <w:rPr>
          <w:i/>
          <w:iCs/>
          <w:sz w:val="23"/>
          <w:szCs w:val="23"/>
          <w:lang w:val="lv-LV"/>
        </w:rPr>
        <w:t xml:space="preserve">b) </w:t>
      </w:r>
      <w:r w:rsidR="007E5DB7" w:rsidRPr="001B73D4">
        <w:rPr>
          <w:i/>
          <w:iCs/>
          <w:sz w:val="23"/>
          <w:szCs w:val="23"/>
          <w:lang w:val="lv-LV"/>
        </w:rPr>
        <w:t>šie</w:t>
      </w:r>
      <w:r w:rsidRPr="001B73D4">
        <w:rPr>
          <w:i/>
          <w:iCs/>
          <w:sz w:val="23"/>
          <w:szCs w:val="23"/>
          <w:lang w:val="lv-LV"/>
        </w:rPr>
        <w:t xml:space="preserve"> MK noteikumi; </w:t>
      </w:r>
    </w:p>
    <w:p w14:paraId="4A671DD4" w14:textId="32246A85" w:rsidR="00EA383B" w:rsidRPr="001B73D4" w:rsidRDefault="00EA383B" w:rsidP="00EA383B">
      <w:pPr>
        <w:pStyle w:val="Default"/>
        <w:jc w:val="both"/>
        <w:rPr>
          <w:i/>
          <w:iCs/>
          <w:sz w:val="23"/>
          <w:szCs w:val="23"/>
          <w:lang w:val="lv-LV"/>
        </w:rPr>
      </w:pPr>
      <w:r w:rsidRPr="001B73D4">
        <w:rPr>
          <w:i/>
          <w:iCs/>
          <w:sz w:val="23"/>
          <w:szCs w:val="23"/>
          <w:lang w:val="lv-LV"/>
        </w:rPr>
        <w:t xml:space="preserve">c) </w:t>
      </w:r>
      <w:r w:rsidR="007E5DB7" w:rsidRPr="001B73D4">
        <w:rPr>
          <w:i/>
          <w:iCs/>
          <w:sz w:val="23"/>
          <w:szCs w:val="23"/>
          <w:lang w:val="lv-LV"/>
        </w:rPr>
        <w:t>2.4.1.2.i. investīcijas</w:t>
      </w:r>
      <w:r w:rsidRPr="001B73D4">
        <w:rPr>
          <w:i/>
          <w:iCs/>
          <w:sz w:val="23"/>
          <w:szCs w:val="23"/>
          <w:lang w:val="lv-LV"/>
        </w:rPr>
        <w:t xml:space="preserve"> projektu iesniegumu atlases nolikums. </w:t>
      </w:r>
    </w:p>
    <w:p w14:paraId="2C6004D7" w14:textId="77777777" w:rsidR="00BE7E4C" w:rsidRPr="001B73D4" w:rsidRDefault="00BE7E4C" w:rsidP="00EA383B">
      <w:pPr>
        <w:pStyle w:val="Default"/>
        <w:jc w:val="both"/>
        <w:rPr>
          <w:sz w:val="23"/>
          <w:szCs w:val="23"/>
          <w:lang w:val="lv-LV"/>
        </w:rPr>
      </w:pPr>
    </w:p>
    <w:p w14:paraId="72E1E5BE" w14:textId="77777777" w:rsidR="001076E4" w:rsidRPr="001B73D4" w:rsidRDefault="001076E4" w:rsidP="001076E4">
      <w:pPr>
        <w:spacing w:after="0" w:line="276" w:lineRule="auto"/>
        <w:rPr>
          <w:rFonts w:ascii="Calibri" w:eastAsia="ヒラギノ角ゴ Pro W3" w:hAnsi="Calibri" w:cs="Times New Roman"/>
          <w:color w:val="000000"/>
          <w:szCs w:val="24"/>
        </w:rPr>
      </w:pPr>
    </w:p>
    <w:tbl>
      <w:tblPr>
        <w:tblW w:w="138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71"/>
        <w:gridCol w:w="1554"/>
        <w:gridCol w:w="7229"/>
      </w:tblGrid>
      <w:tr w:rsidR="00577637" w:rsidRPr="001B73D4" w14:paraId="57EAC342" w14:textId="77777777" w:rsidTr="006C2F0A">
        <w:trPr>
          <w:trHeight w:val="265"/>
        </w:trPr>
        <w:tc>
          <w:tcPr>
            <w:tcW w:w="5080" w:type="dxa"/>
            <w:gridSpan w:val="2"/>
            <w:vMerge w:val="restart"/>
            <w:tcBorders>
              <w:top w:val="single" w:sz="4" w:space="0" w:color="auto"/>
            </w:tcBorders>
            <w:shd w:val="clear" w:color="auto" w:fill="F2F2F2" w:themeFill="background1" w:themeFillShade="F2"/>
            <w:vAlign w:val="center"/>
          </w:tcPr>
          <w:p w14:paraId="63EEFE10" w14:textId="59149342" w:rsidR="00577637" w:rsidRPr="001B73D4" w:rsidRDefault="00577637" w:rsidP="001076E4">
            <w:pPr>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1.IZSLĒGŠANAS KRITĒRIJI</w:t>
            </w:r>
          </w:p>
        </w:tc>
        <w:tc>
          <w:tcPr>
            <w:tcW w:w="1554" w:type="dxa"/>
            <w:tcBorders>
              <w:top w:val="single" w:sz="4" w:space="0" w:color="auto"/>
            </w:tcBorders>
            <w:shd w:val="clear" w:color="auto" w:fill="F2F2F2" w:themeFill="background1" w:themeFillShade="F2"/>
            <w:vAlign w:val="center"/>
          </w:tcPr>
          <w:p w14:paraId="62959ED3" w14:textId="2050017E" w:rsidR="00577637" w:rsidRPr="001B73D4" w:rsidRDefault="00577637"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Vērtēšanas sistēma</w:t>
            </w:r>
          </w:p>
        </w:tc>
        <w:tc>
          <w:tcPr>
            <w:tcW w:w="7229" w:type="dxa"/>
            <w:vMerge w:val="restart"/>
            <w:tcBorders>
              <w:top w:val="single" w:sz="4" w:space="0" w:color="auto"/>
            </w:tcBorders>
            <w:shd w:val="clear" w:color="auto" w:fill="F2F2F2" w:themeFill="background1" w:themeFillShade="F2"/>
            <w:vAlign w:val="center"/>
          </w:tcPr>
          <w:p w14:paraId="20FAFDE3" w14:textId="55F6330D" w:rsidR="00577637" w:rsidRPr="001B73D4" w:rsidRDefault="00577637" w:rsidP="007E5DB7">
            <w:pPr>
              <w:spacing w:after="0" w:line="240" w:lineRule="auto"/>
              <w:jc w:val="center"/>
              <w:rPr>
                <w:rFonts w:ascii="Times New Roman" w:eastAsia="ヒラギノ角ゴ Pro W3" w:hAnsi="Times New Roman" w:cs="Times New Roman"/>
                <w:b/>
                <w:sz w:val="24"/>
                <w:szCs w:val="24"/>
              </w:rPr>
            </w:pPr>
            <w:r w:rsidRPr="001B73D4">
              <w:rPr>
                <w:rFonts w:ascii="Times New Roman" w:eastAsia="ヒラギノ角ゴ Pro W3" w:hAnsi="Times New Roman" w:cs="Times New Roman"/>
                <w:b/>
                <w:sz w:val="24"/>
                <w:szCs w:val="24"/>
              </w:rPr>
              <w:t>Kritēriju piemērošanas skaidrojumi</w:t>
            </w:r>
          </w:p>
        </w:tc>
      </w:tr>
      <w:tr w:rsidR="00577637" w:rsidRPr="001B73D4" w14:paraId="3CDECEF6" w14:textId="77777777" w:rsidTr="006C2F0A">
        <w:trPr>
          <w:trHeight w:val="265"/>
        </w:trPr>
        <w:tc>
          <w:tcPr>
            <w:tcW w:w="5080" w:type="dxa"/>
            <w:gridSpan w:val="2"/>
            <w:vMerge/>
            <w:vAlign w:val="center"/>
          </w:tcPr>
          <w:p w14:paraId="1B943231" w14:textId="77777777" w:rsidR="00577637" w:rsidRPr="001B73D4" w:rsidRDefault="00577637" w:rsidP="001076E4">
            <w:pPr>
              <w:spacing w:after="0" w:line="240" w:lineRule="auto"/>
              <w:jc w:val="center"/>
              <w:rPr>
                <w:rFonts w:ascii="Times New Roman" w:eastAsia="ヒラギノ角ゴ Pro W3" w:hAnsi="Times New Roman" w:cs="Times New Roman"/>
                <w:b/>
                <w:bCs/>
                <w:sz w:val="24"/>
                <w:szCs w:val="24"/>
              </w:rPr>
            </w:pPr>
          </w:p>
        </w:tc>
        <w:tc>
          <w:tcPr>
            <w:tcW w:w="1554" w:type="dxa"/>
            <w:tcBorders>
              <w:top w:val="single" w:sz="4" w:space="0" w:color="auto"/>
            </w:tcBorders>
            <w:shd w:val="clear" w:color="auto" w:fill="F2F2F2" w:themeFill="background1" w:themeFillShade="F2"/>
            <w:vAlign w:val="center"/>
          </w:tcPr>
          <w:p w14:paraId="1F5630EF" w14:textId="1FB46D86" w:rsidR="00577637" w:rsidRPr="001B73D4" w:rsidRDefault="00577637"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Jā; Nē</w:t>
            </w:r>
          </w:p>
        </w:tc>
        <w:tc>
          <w:tcPr>
            <w:tcW w:w="7229" w:type="dxa"/>
            <w:vMerge/>
            <w:vAlign w:val="center"/>
          </w:tcPr>
          <w:p w14:paraId="489FFDF7" w14:textId="77777777" w:rsidR="00577637" w:rsidRPr="001B73D4" w:rsidRDefault="00577637" w:rsidP="007E5DB7">
            <w:pPr>
              <w:spacing w:after="0" w:line="240" w:lineRule="auto"/>
              <w:jc w:val="center"/>
              <w:rPr>
                <w:rFonts w:ascii="Times New Roman" w:eastAsia="ヒラギノ角ゴ Pro W3" w:hAnsi="Times New Roman" w:cs="Times New Roman"/>
                <w:b/>
                <w:sz w:val="24"/>
                <w:szCs w:val="24"/>
              </w:rPr>
            </w:pPr>
          </w:p>
        </w:tc>
      </w:tr>
      <w:tr w:rsidR="0010387A" w:rsidRPr="001B73D4" w14:paraId="5E835220" w14:textId="77777777" w:rsidTr="006C2F0A">
        <w:trPr>
          <w:trHeight w:val="265"/>
        </w:trPr>
        <w:tc>
          <w:tcPr>
            <w:tcW w:w="5080" w:type="dxa"/>
            <w:gridSpan w:val="2"/>
            <w:tcBorders>
              <w:top w:val="single" w:sz="4" w:space="0" w:color="auto"/>
            </w:tcBorders>
            <w:shd w:val="clear" w:color="auto" w:fill="auto"/>
            <w:vAlign w:val="center"/>
          </w:tcPr>
          <w:p w14:paraId="4079D760" w14:textId="1B16C09B" w:rsidR="001D5AD7" w:rsidRPr="001B73D4" w:rsidRDefault="001D5AD7" w:rsidP="00A24756">
            <w:pPr>
              <w:spacing w:after="0" w:line="240" w:lineRule="auto"/>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Projekta iesniegumu noraida, ja:</w:t>
            </w:r>
          </w:p>
        </w:tc>
        <w:tc>
          <w:tcPr>
            <w:tcW w:w="1554" w:type="dxa"/>
            <w:tcBorders>
              <w:top w:val="single" w:sz="4" w:space="0" w:color="auto"/>
            </w:tcBorders>
            <w:shd w:val="clear" w:color="auto" w:fill="auto"/>
            <w:vAlign w:val="center"/>
          </w:tcPr>
          <w:p w14:paraId="1D484775" w14:textId="77777777" w:rsidR="001D5AD7" w:rsidRPr="001B73D4" w:rsidRDefault="001D5AD7"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78EA1536" w14:textId="77777777" w:rsidR="001D5AD7" w:rsidRPr="588A5A5C" w:rsidRDefault="001D5AD7" w:rsidP="588A5A5C">
            <w:pPr>
              <w:spacing w:after="0" w:line="240" w:lineRule="auto"/>
              <w:jc w:val="both"/>
              <w:rPr>
                <w:rFonts w:ascii="Times New Roman" w:eastAsia="ヒラギノ角ゴ Pro W3" w:hAnsi="Times New Roman" w:cs="Times New Roman"/>
                <w:sz w:val="24"/>
                <w:szCs w:val="24"/>
              </w:rPr>
            </w:pPr>
          </w:p>
        </w:tc>
      </w:tr>
      <w:tr w:rsidR="00577637" w:rsidRPr="001B73D4" w14:paraId="1EB6DDEC" w14:textId="77777777" w:rsidTr="006C2F0A">
        <w:trPr>
          <w:trHeight w:val="265"/>
        </w:trPr>
        <w:tc>
          <w:tcPr>
            <w:tcW w:w="5080" w:type="dxa"/>
            <w:gridSpan w:val="2"/>
            <w:tcBorders>
              <w:top w:val="single" w:sz="4" w:space="0" w:color="auto"/>
            </w:tcBorders>
            <w:shd w:val="clear" w:color="auto" w:fill="auto"/>
          </w:tcPr>
          <w:p w14:paraId="269FE857" w14:textId="32849CF9" w:rsidR="00577637" w:rsidRPr="0041329F" w:rsidRDefault="0041329F" w:rsidP="0041329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1.1.</w:t>
            </w:r>
            <w:r w:rsidR="00965636" w:rsidRPr="0041329F">
              <w:rPr>
                <w:rFonts w:ascii="Times New Roman" w:hAnsi="Times New Roman" w:cs="Times New Roman"/>
                <w:sz w:val="24"/>
                <w:szCs w:val="24"/>
              </w:rPr>
              <w:t>P</w:t>
            </w:r>
            <w:r w:rsidR="00A24756" w:rsidRPr="0041329F">
              <w:rPr>
                <w:rFonts w:ascii="Times New Roman" w:hAnsi="Times New Roman" w:cs="Times New Roman"/>
                <w:sz w:val="24"/>
                <w:szCs w:val="24"/>
              </w:rPr>
              <w:t xml:space="preserve">rojekta iesniedzējs un sadarbības partneris (ja tāds ir paredzēts) </w:t>
            </w:r>
            <w:r w:rsidR="00965636" w:rsidRPr="0041329F">
              <w:rPr>
                <w:rFonts w:ascii="Times New Roman" w:hAnsi="Times New Roman" w:cs="Times New Roman"/>
                <w:sz w:val="24"/>
                <w:szCs w:val="24"/>
              </w:rPr>
              <w:t>ir</w:t>
            </w:r>
            <w:r w:rsidR="00A24756" w:rsidRPr="0041329F">
              <w:rPr>
                <w:rFonts w:ascii="Times New Roman" w:hAnsi="Times New Roman" w:cs="Times New Roman"/>
                <w:sz w:val="24"/>
                <w:szCs w:val="24"/>
              </w:rPr>
              <w:t xml:space="preserve"> grūtībās nonācis </w:t>
            </w:r>
            <w:r w:rsidR="00A24756" w:rsidRPr="0041329F">
              <w:rPr>
                <w:rFonts w:ascii="Times New Roman" w:hAnsi="Times New Roman" w:cs="Times New Roman"/>
                <w:sz w:val="24"/>
                <w:szCs w:val="24"/>
              </w:rPr>
              <w:lastRenderedPageBreak/>
              <w:t>saimnieciskās darbības veicējs</w:t>
            </w:r>
            <w:r w:rsidR="007772F0" w:rsidRPr="0041329F">
              <w:rPr>
                <w:rFonts w:ascii="Times New Roman" w:hAnsi="Times New Roman" w:cs="Times New Roman"/>
                <w:sz w:val="24"/>
                <w:szCs w:val="24"/>
              </w:rPr>
              <w:t>.</w:t>
            </w:r>
          </w:p>
        </w:tc>
        <w:tc>
          <w:tcPr>
            <w:tcW w:w="1554" w:type="dxa"/>
            <w:tcBorders>
              <w:top w:val="single" w:sz="4" w:space="0" w:color="auto"/>
            </w:tcBorders>
            <w:shd w:val="clear" w:color="auto" w:fill="auto"/>
            <w:vAlign w:val="center"/>
          </w:tcPr>
          <w:p w14:paraId="5FA117E3" w14:textId="77777777" w:rsidR="00577637" w:rsidRPr="001B73D4" w:rsidRDefault="00577637"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264C378C" w14:textId="36220E6F" w:rsidR="00B11203" w:rsidRPr="005E261C" w:rsidRDefault="00B11203" w:rsidP="00B11203">
            <w:pPr>
              <w:spacing w:after="0" w:line="240" w:lineRule="auto"/>
              <w:jc w:val="both"/>
              <w:rPr>
                <w:rFonts w:ascii="Times New Roman" w:eastAsia="ヒラギノ角ゴ Pro W3" w:hAnsi="Times New Roman" w:cs="Times New Roman"/>
                <w:bCs/>
                <w:sz w:val="24"/>
                <w:szCs w:val="24"/>
              </w:rPr>
            </w:pPr>
            <w:r w:rsidRPr="005E261C">
              <w:rPr>
                <w:rFonts w:ascii="Times New Roman" w:hAnsi="Times New Roman" w:cs="Times New Roman"/>
                <w:b/>
                <w:sz w:val="24"/>
                <w:szCs w:val="24"/>
              </w:rPr>
              <w:t>Vērtējums ir „Jā”</w:t>
            </w:r>
            <w:r w:rsidRPr="005E261C">
              <w:rPr>
                <w:rFonts w:ascii="Times New Roman" w:eastAsia="ヒラギノ角ゴ Pro W3" w:hAnsi="Times New Roman" w:cs="Times New Roman"/>
                <w:bCs/>
                <w:sz w:val="24"/>
                <w:szCs w:val="24"/>
              </w:rPr>
              <w:t>, ja projekta iesniedzējs</w:t>
            </w:r>
            <w:r>
              <w:rPr>
                <w:rFonts w:ascii="Times New Roman" w:eastAsia="ヒラギノ角ゴ Pro W3" w:hAnsi="Times New Roman" w:cs="Times New Roman"/>
                <w:bCs/>
                <w:sz w:val="24"/>
                <w:szCs w:val="24"/>
              </w:rPr>
              <w:t xml:space="preserve"> </w:t>
            </w:r>
            <w:r w:rsidRPr="00E5366A">
              <w:rPr>
                <w:rFonts w:ascii="Times New Roman" w:eastAsia="ヒラギノ角ゴ Pro W3" w:hAnsi="Times New Roman" w:cs="Times New Roman"/>
                <w:bCs/>
                <w:sz w:val="24"/>
                <w:szCs w:val="24"/>
              </w:rPr>
              <w:t>un sadarbības partneris (ja tāds ir paredzēts)</w:t>
            </w:r>
            <w:r w:rsidRPr="005E261C">
              <w:rPr>
                <w:rFonts w:ascii="Times New Roman" w:eastAsia="ヒラギノ角ゴ Pro W3" w:hAnsi="Times New Roman" w:cs="Times New Roman"/>
                <w:bCs/>
                <w:sz w:val="24"/>
                <w:szCs w:val="24"/>
              </w:rPr>
              <w:t xml:space="preserve"> uz projekta iesnieguma iesniegšanas dienu un (vai) </w:t>
            </w:r>
            <w:r w:rsidRPr="005E261C">
              <w:rPr>
                <w:rFonts w:ascii="Times New Roman" w:eastAsia="ヒラギノ角ゴ Pro W3" w:hAnsi="Times New Roman" w:cs="Times New Roman"/>
                <w:bCs/>
                <w:sz w:val="24"/>
                <w:szCs w:val="24"/>
              </w:rPr>
              <w:lastRenderedPageBreak/>
              <w:t xml:space="preserve">komercdarbības atbalsta piešķiršanas dienu </w:t>
            </w:r>
            <w:r w:rsidR="005F1B6E">
              <w:rPr>
                <w:rFonts w:ascii="Times New Roman" w:eastAsia="ヒラギノ角ゴ Pro W3" w:hAnsi="Times New Roman" w:cs="Times New Roman"/>
                <w:bCs/>
                <w:sz w:val="24"/>
                <w:szCs w:val="24"/>
              </w:rPr>
              <w:t>ir</w:t>
            </w:r>
            <w:r w:rsidRPr="005E261C">
              <w:rPr>
                <w:rFonts w:ascii="Times New Roman" w:eastAsia="ヒラギノ角ゴ Pro W3" w:hAnsi="Times New Roman" w:cs="Times New Roman"/>
                <w:bCs/>
                <w:sz w:val="24"/>
                <w:szCs w:val="24"/>
              </w:rPr>
              <w:t xml:space="preserve"> grūtībās nonācis uzņēmums  (turpmāk – GNU), un uz to attiecas </w:t>
            </w:r>
            <w:r w:rsidR="00595C33">
              <w:rPr>
                <w:rFonts w:ascii="Times New Roman" w:eastAsia="ヒラギノ角ゴ Pro W3" w:hAnsi="Times New Roman" w:cs="Times New Roman"/>
                <w:bCs/>
                <w:sz w:val="24"/>
                <w:szCs w:val="24"/>
              </w:rPr>
              <w:t xml:space="preserve">vismaz </w:t>
            </w:r>
            <w:r w:rsidRPr="005E261C">
              <w:rPr>
                <w:rFonts w:ascii="Times New Roman" w:eastAsia="ヒラギノ角ゴ Pro W3" w:hAnsi="Times New Roman" w:cs="Times New Roman"/>
                <w:bCs/>
                <w:sz w:val="24"/>
                <w:szCs w:val="24"/>
              </w:rPr>
              <w:t xml:space="preserve">viena no </w:t>
            </w:r>
            <w:r w:rsidRPr="005E261C">
              <w:rPr>
                <w:rFonts w:ascii="Times New Roman" w:eastAsia="Times New Roman" w:hAnsi="Times New Roman" w:cs="Times New Roman"/>
                <w:sz w:val="24"/>
                <w:szCs w:val="24"/>
                <w:shd w:val="clear" w:color="auto" w:fill="FFFFFF"/>
              </w:rPr>
              <w:t>Komisijas 2014. gada 17. jūnija Regulas (ES) Nr. 651/2014, ar ko noteiktas atbalsta kategorijas atzīst par saderīgām ar iekšējo tirgu, piemērojot Līguma 107. un 108. pantu</w:t>
            </w:r>
            <w:r w:rsidRPr="005E261C">
              <w:rPr>
                <w:rFonts w:ascii="Times New Roman" w:eastAsia="ヒラギノ角ゴ Pro W3" w:hAnsi="Times New Roman" w:cs="Times New Roman"/>
                <w:bCs/>
                <w:sz w:val="24"/>
                <w:szCs w:val="24"/>
              </w:rPr>
              <w:t xml:space="preserve"> (turpmāk – Komisijas regula Nr. 651/2014) 2. panta 18. punktā minētajām situācijām:</w:t>
            </w:r>
          </w:p>
          <w:p w14:paraId="54FBC655" w14:textId="77777777" w:rsidR="00B11203" w:rsidRPr="005E261C" w:rsidRDefault="00B11203" w:rsidP="00B11203">
            <w:pPr>
              <w:pStyle w:val="ListParagraph"/>
              <w:numPr>
                <w:ilvl w:val="0"/>
                <w:numId w:val="28"/>
              </w:numPr>
              <w:spacing w:before="240" w:after="0" w:line="240" w:lineRule="auto"/>
              <w:ind w:left="466" w:hanging="283"/>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(izņemot mazos un vidējos komersantus (turpmāk – MVK</w:t>
            </w:r>
            <w:r w:rsidRPr="005E261C">
              <w:rPr>
                <w:rStyle w:val="FootnoteReference"/>
                <w:rFonts w:ascii="Times New Roman" w:hAnsi="Times New Roman" w:cs="Times New Roman"/>
                <w:sz w:val="24"/>
                <w:szCs w:val="24"/>
              </w:rPr>
              <w:footnoteReference w:id="2"/>
            </w:r>
            <w:r w:rsidRPr="005E261C">
              <w:rPr>
                <w:rFonts w:ascii="Times New Roman" w:hAnsi="Times New Roman" w:cs="Times New Roman"/>
                <w:sz w:val="24"/>
                <w:szCs w:val="24"/>
              </w:rPr>
              <w:t>), kas ir pastāvējuši mazāk nekā trīs gadus, vai, riska finansējuma atbalsta gadījumā – MVK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9F487DD" w14:textId="77777777" w:rsidR="00B11203" w:rsidRPr="005E261C" w:rsidRDefault="00B11203" w:rsidP="00B11203">
            <w:pPr>
              <w:pStyle w:val="ListParagraph"/>
              <w:numPr>
                <w:ilvl w:val="0"/>
                <w:numId w:val="28"/>
              </w:numPr>
              <w:spacing w:after="0" w:line="240" w:lineRule="auto"/>
              <w:ind w:left="466" w:right="37" w:hanging="283"/>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kurā vismaz kādam no dalībniekiem ir neierobežota atbildība par sabiedrības parādsaistībām (izņemot MVK, kas ir pastāvējuši mazāk nekā trīs gadus, vai, riska finansējuma atbalsta gadījumā – MVK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150D1316" w14:textId="77777777" w:rsidR="00B11203" w:rsidRPr="005E261C" w:rsidRDefault="00B11203" w:rsidP="00B11203">
            <w:pPr>
              <w:pStyle w:val="ListParagraph"/>
              <w:numPr>
                <w:ilvl w:val="0"/>
                <w:numId w:val="28"/>
              </w:numPr>
              <w:spacing w:after="0" w:line="240" w:lineRule="auto"/>
              <w:ind w:left="455" w:right="37" w:hanging="283"/>
              <w:contextualSpacing w:val="0"/>
              <w:jc w:val="both"/>
              <w:rPr>
                <w:rFonts w:ascii="Times New Roman" w:hAnsi="Times New Roman" w:cs="Times New Roman"/>
                <w:sz w:val="24"/>
                <w:szCs w:val="24"/>
              </w:rPr>
            </w:pPr>
            <w:r w:rsidRPr="005E261C">
              <w:rPr>
                <w:rFonts w:ascii="Times New Roman" w:hAnsi="Times New Roman" w:cs="Times New Roman"/>
                <w:sz w:val="24"/>
                <w:szCs w:val="24"/>
              </w:rPr>
              <w:t xml:space="preserve">atbalsta pretendents, kuram ierosināta tiesiskās aizsardzības procesa lieta, tiek īstenots tiesiskās aizsardzības process vai </w:t>
            </w:r>
            <w:r w:rsidRPr="005E261C">
              <w:rPr>
                <w:rFonts w:ascii="Times New Roman" w:hAnsi="Times New Roman" w:cs="Times New Roman"/>
                <w:sz w:val="24"/>
                <w:szCs w:val="24"/>
              </w:rPr>
              <w:lastRenderedPageBreak/>
              <w:t>pasludināts maksātnespējas process, vai tas atbilst normatīvajos aktos noteiktiem kritērijiem</w:t>
            </w:r>
            <w:r w:rsidRPr="005E261C">
              <w:rPr>
                <w:rStyle w:val="FootnoteReference"/>
                <w:rFonts w:ascii="Times New Roman" w:hAnsi="Times New Roman" w:cs="Times New Roman"/>
                <w:sz w:val="24"/>
                <w:szCs w:val="24"/>
              </w:rPr>
              <w:footnoteReference w:id="3"/>
            </w:r>
            <w:r w:rsidRPr="005E261C">
              <w:rPr>
                <w:rFonts w:ascii="Times New Roman" w:hAnsi="Times New Roman" w:cs="Times New Roman"/>
                <w:sz w:val="24"/>
                <w:szCs w:val="24"/>
              </w:rPr>
              <w:t>, lai tam pēc kreditora pieprasījuma piemērotu maksātnespējas procedūru;</w:t>
            </w:r>
          </w:p>
          <w:p w14:paraId="31A1F8C0" w14:textId="77777777" w:rsidR="00B11203" w:rsidRPr="005E261C" w:rsidRDefault="00B11203" w:rsidP="00B11203">
            <w:pPr>
              <w:pStyle w:val="ListParagraph"/>
              <w:numPr>
                <w:ilvl w:val="0"/>
                <w:numId w:val="28"/>
              </w:numPr>
              <w:spacing w:after="0" w:line="240" w:lineRule="auto"/>
              <w:ind w:left="466" w:right="37" w:hanging="283"/>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pretendents ir saņēmis glābšanas atbalstu un vēl nav atmaksājis aizdevumu vai atsaucis garantiju, vai ir saņēmis pārstrukturēšanas atbalstu un uz to joprojām attiecas pārstrukturēšanas plāns;</w:t>
            </w:r>
          </w:p>
          <w:p w14:paraId="2DD0BBB6" w14:textId="77777777" w:rsidR="00B11203" w:rsidRPr="005E261C" w:rsidRDefault="00B11203" w:rsidP="00B11203">
            <w:pPr>
              <w:pStyle w:val="ListParagraph"/>
              <w:numPr>
                <w:ilvl w:val="0"/>
                <w:numId w:val="28"/>
              </w:numPr>
              <w:spacing w:after="0" w:line="240" w:lineRule="auto"/>
              <w:ind w:left="466" w:right="37" w:hanging="283"/>
              <w:contextualSpacing w:val="0"/>
              <w:jc w:val="both"/>
              <w:rPr>
                <w:rFonts w:ascii="Times New Roman" w:hAnsi="Times New Roman" w:cs="Times New Roman"/>
                <w:sz w:val="24"/>
                <w:szCs w:val="24"/>
              </w:rPr>
            </w:pPr>
            <w:r w:rsidRPr="005E261C">
              <w:rPr>
                <w:rFonts w:ascii="Times New Roman" w:hAnsi="Times New Roman" w:cs="Times New Roman"/>
                <w:sz w:val="24"/>
                <w:szCs w:val="24"/>
              </w:rPr>
              <w:t>atbalsta pretendentam (kas nav MVK)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3BBE066A" w14:textId="77777777" w:rsidR="00B11203" w:rsidRPr="005E261C" w:rsidRDefault="00B11203" w:rsidP="00B11203">
            <w:pPr>
              <w:jc w:val="both"/>
              <w:rPr>
                <w:rFonts w:ascii="Times New Roman" w:hAnsi="Times New Roman" w:cs="Times New Roman"/>
                <w:sz w:val="24"/>
                <w:szCs w:val="24"/>
              </w:rPr>
            </w:pPr>
          </w:p>
          <w:p w14:paraId="0408ED6C"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t xml:space="preserve">Tomēr regulu Nr. </w:t>
            </w:r>
            <w:hyperlink r:id="rId11" w:tgtFrame="_blank" w:history="1">
              <w:r w:rsidRPr="005E261C">
                <w:rPr>
                  <w:rStyle w:val="Hyperlink"/>
                  <w:rFonts w:ascii="Times New Roman" w:hAnsi="Times New Roman" w:cs="Times New Roman"/>
                  <w:sz w:val="24"/>
                  <w:szCs w:val="24"/>
                </w:rPr>
                <w:t>651/2014</w:t>
              </w:r>
            </w:hyperlink>
            <w:r w:rsidRPr="005E261C">
              <w:rPr>
                <w:rStyle w:val="Hyperlink"/>
                <w:rFonts w:ascii="Times New Roman" w:hAnsi="Times New Roman" w:cs="Times New Roman"/>
                <w:sz w:val="24"/>
                <w:szCs w:val="24"/>
              </w:rPr>
              <w:t xml:space="preserve"> </w:t>
            </w:r>
            <w:r w:rsidRPr="005E261C">
              <w:rPr>
                <w:rFonts w:ascii="Times New Roman" w:hAnsi="Times New Roman" w:cs="Times New Roman"/>
                <w:sz w:val="24"/>
                <w:szCs w:val="24"/>
              </w:rPr>
              <w:t xml:space="preserve">izņēmuma kārtā var piemērot uzņēmumiem, kuri 2019. gada 31. decembrī nebija nonākuši grūtībās, taču kļuva par GNU laikā no 2020. gada 1. janvāra līdz 2021. gada 31. decembrim, ja tas ir arī </w:t>
            </w:r>
            <w:r w:rsidRPr="005E261C">
              <w:rPr>
                <w:rFonts w:ascii="Times New Roman" w:hAnsi="Times New Roman" w:cs="Times New Roman"/>
                <w:i/>
                <w:iCs/>
                <w:sz w:val="24"/>
                <w:szCs w:val="24"/>
              </w:rPr>
              <w:t>expressis verbis</w:t>
            </w:r>
            <w:r w:rsidRPr="005E261C">
              <w:rPr>
                <w:rFonts w:ascii="Times New Roman" w:hAnsi="Times New Roman" w:cs="Times New Roman"/>
                <w:sz w:val="24"/>
                <w:szCs w:val="24"/>
              </w:rPr>
              <w:t xml:space="preserve"> paredzētas attiecīgajos MK noteikumos par SAM īstenošanu un ja to pieļauj ES fondu normatīvais regulējums.</w:t>
            </w:r>
          </w:p>
          <w:p w14:paraId="658904B3" w14:textId="77777777" w:rsidR="00B11203" w:rsidRPr="005E261C" w:rsidRDefault="00B11203" w:rsidP="00B11203">
            <w:pPr>
              <w:spacing w:after="0" w:line="240" w:lineRule="auto"/>
              <w:jc w:val="both"/>
              <w:rPr>
                <w:rFonts w:ascii="Times New Roman" w:eastAsia="ヒラギノ角ゴ Pro W3" w:hAnsi="Times New Roman" w:cs="Times New Roman"/>
                <w:bCs/>
                <w:sz w:val="24"/>
                <w:szCs w:val="24"/>
              </w:rPr>
            </w:pPr>
            <w:r w:rsidRPr="005E261C">
              <w:rPr>
                <w:rFonts w:ascii="Times New Roman" w:eastAsia="ヒラギノ角ゴ Pro W3" w:hAnsi="Times New Roman" w:cs="Times New Roman"/>
                <w:bCs/>
                <w:sz w:val="24"/>
                <w:szCs w:val="24"/>
              </w:rPr>
              <w:t xml:space="preserve">Atbilstību kritērijam pārbauda uz: </w:t>
            </w:r>
          </w:p>
          <w:p w14:paraId="54863745" w14:textId="77777777" w:rsidR="00B11203" w:rsidRPr="005E261C" w:rsidRDefault="00B11203" w:rsidP="00B11203">
            <w:pPr>
              <w:spacing w:after="0" w:line="240" w:lineRule="auto"/>
              <w:jc w:val="both"/>
              <w:rPr>
                <w:rFonts w:ascii="Times New Roman" w:eastAsia="ヒラギノ角ゴ Pro W3" w:hAnsi="Times New Roman" w:cs="Times New Roman"/>
                <w:bCs/>
                <w:sz w:val="24"/>
                <w:szCs w:val="24"/>
              </w:rPr>
            </w:pPr>
            <w:r w:rsidRPr="005E261C">
              <w:rPr>
                <w:rFonts w:ascii="Times New Roman" w:eastAsia="ヒラギノ角ゴ Pro W3" w:hAnsi="Times New Roman" w:cs="Times New Roman"/>
                <w:bCs/>
                <w:sz w:val="24"/>
                <w:szCs w:val="24"/>
              </w:rPr>
              <w:t xml:space="preserve">1) projekta iesnieguma iesniegšanas dienu; </w:t>
            </w:r>
          </w:p>
          <w:p w14:paraId="3C032FA7" w14:textId="77777777" w:rsidR="00B11203" w:rsidRPr="005E261C" w:rsidRDefault="00B11203" w:rsidP="00B11203">
            <w:pPr>
              <w:jc w:val="both"/>
              <w:rPr>
                <w:rFonts w:ascii="Times New Roman" w:hAnsi="Times New Roman" w:cs="Times New Roman"/>
                <w:sz w:val="24"/>
                <w:szCs w:val="24"/>
              </w:rPr>
            </w:pPr>
            <w:r w:rsidRPr="005E261C">
              <w:rPr>
                <w:rFonts w:ascii="Times New Roman" w:eastAsia="ヒラギノ角ゴ Pro W3" w:hAnsi="Times New Roman" w:cs="Times New Roman"/>
                <w:bCs/>
                <w:sz w:val="24"/>
                <w:szCs w:val="24"/>
              </w:rPr>
              <w:t xml:space="preserve">2) </w:t>
            </w:r>
            <w:r w:rsidRPr="005E261C">
              <w:rPr>
                <w:rFonts w:ascii="Times New Roman" w:hAnsi="Times New Roman" w:cs="Times New Roman"/>
                <w:sz w:val="24"/>
                <w:szCs w:val="24"/>
              </w:rPr>
              <w:t>lēmuma par projekta iesnieguma apstiprināšanas dienu vai atzinuma par nosacījumu izpildi pieņemšanas dienu, ja ir bijis pieņemts lēmums par projekta iesnieguma apstiprināšanu ar nosacījumu.</w:t>
            </w:r>
          </w:p>
          <w:p w14:paraId="6147EE7C"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t>Lēmums par projekta iesnieguma apstiprināšanu, kā arī atzinums par nosacījumu izpildi var būt lēmumi, ar kuriem tiek piešķirts komercdarbības atbalsts pretendentam.</w:t>
            </w:r>
            <w:r w:rsidRPr="005E261C">
              <w:rPr>
                <w:rStyle w:val="CommentReference"/>
                <w:rFonts w:ascii="Times New Roman" w:hAnsi="Times New Roman" w:cs="Times New Roman"/>
                <w:sz w:val="24"/>
                <w:szCs w:val="24"/>
              </w:rPr>
              <w:t xml:space="preserve"> </w:t>
            </w:r>
          </w:p>
          <w:p w14:paraId="1F94FC91"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lastRenderedPageBreak/>
              <w:t>GNU pazīmes vērtē projekta iesniedzējam individuāli un tā saistīto personu grupai (ja attiecināms) saskaņā ar  Komisijas regulas Nr.</w:t>
            </w:r>
            <w:hyperlink r:id="rId12" w:tgtFrame="_blank" w:history="1">
              <w:r w:rsidRPr="005E261C">
                <w:rPr>
                  <w:rStyle w:val="Hyperlink"/>
                  <w:rFonts w:ascii="Times New Roman" w:hAnsi="Times New Roman" w:cs="Times New Roman"/>
                  <w:sz w:val="24"/>
                  <w:szCs w:val="24"/>
                </w:rPr>
                <w:t>651/2014</w:t>
              </w:r>
            </w:hyperlink>
            <w:r w:rsidRPr="005E261C">
              <w:rPr>
                <w:rFonts w:ascii="Times New Roman" w:hAnsi="Times New Roman" w:cs="Times New Roman"/>
                <w:sz w:val="24"/>
                <w:szCs w:val="24"/>
              </w:rPr>
              <w:t xml:space="preserve"> I pielikuma 3.panta 3.punktā definēto un balstoties uz </w:t>
            </w:r>
            <w:hyperlink r:id="rId13" w:history="1">
              <w:r w:rsidRPr="005E261C">
                <w:rPr>
                  <w:rStyle w:val="Hyperlink"/>
                  <w:rFonts w:ascii="Times New Roman" w:hAnsi="Times New Roman" w:cs="Times New Roman"/>
                  <w:sz w:val="24"/>
                  <w:szCs w:val="24"/>
                </w:rPr>
                <w:t>Komisijas lietotāja rokasgrāmatā par MVK definīcijas piemērošanu</w:t>
              </w:r>
            </w:hyperlink>
            <w:r w:rsidRPr="005E261C">
              <w:rPr>
                <w:rFonts w:ascii="Times New Roman" w:hAnsi="Times New Roman" w:cs="Times New Roman"/>
                <w:sz w:val="24"/>
                <w:szCs w:val="24"/>
              </w:rPr>
              <w:t xml:space="preserve"> norādīto.</w:t>
            </w:r>
          </w:p>
          <w:p w14:paraId="31AA0145"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t>Šo kritēriju piemērošanas skaidrojuma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5E261C">
              <w:rPr>
                <w:rStyle w:val="FootnoteReference"/>
                <w:rFonts w:ascii="Times New Roman" w:hAnsi="Times New Roman" w:cs="Times New Roman"/>
                <w:sz w:val="24"/>
                <w:szCs w:val="24"/>
              </w:rPr>
              <w:footnoteReference w:id="4"/>
            </w:r>
            <w:r w:rsidRPr="005E261C">
              <w:rPr>
                <w:rFonts w:ascii="Times New Roman" w:hAnsi="Times New Roman" w:cs="Times New Roman"/>
                <w:sz w:val="24"/>
                <w:szCs w:val="24"/>
              </w:rPr>
              <w:t xml:space="preserve">, lai tam pēc kreditora pieprasījuma piemērotu maksātnespējas procedūru. </w:t>
            </w:r>
          </w:p>
          <w:p w14:paraId="61FF8F8D"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t>Pieņemot lēmumu par projekta iesniedzēja atbilstību kritērijam, balstās uz projekta iesniegumam pievienoto informāciju uz iesniegšanas dienu un publiski</w:t>
            </w:r>
            <w:r w:rsidRPr="005E261C">
              <w:rPr>
                <w:rStyle w:val="FootnoteReference"/>
                <w:rFonts w:ascii="Times New Roman" w:hAnsi="Times New Roman" w:cs="Times New Roman"/>
                <w:sz w:val="24"/>
                <w:szCs w:val="24"/>
              </w:rPr>
              <w:footnoteReference w:id="5"/>
            </w:r>
            <w:r w:rsidRPr="005E261C">
              <w:rPr>
                <w:rFonts w:ascii="Times New Roman" w:hAnsi="Times New Roman" w:cs="Times New Roman"/>
                <w:sz w:val="24"/>
                <w:szCs w:val="24"/>
              </w:rPr>
              <w:t xml:space="preserve"> pieejamiem, ticamiem datiem par projekta iesniedzēju un tā saistītiem uzņēmumiem (ja attiecināms), tai skaitā:</w:t>
            </w:r>
          </w:p>
          <w:p w14:paraId="24330C1C" w14:textId="77777777" w:rsidR="00B11203" w:rsidRPr="005E261C" w:rsidRDefault="00B11203" w:rsidP="00B11203">
            <w:pPr>
              <w:pStyle w:val="ListParagraph"/>
              <w:numPr>
                <w:ilvl w:val="0"/>
                <w:numId w:val="29"/>
              </w:numPr>
              <w:spacing w:after="0" w:line="240" w:lineRule="auto"/>
              <w:ind w:left="466"/>
              <w:contextualSpacing w:val="0"/>
              <w:jc w:val="both"/>
              <w:rPr>
                <w:rFonts w:ascii="Times New Roman" w:hAnsi="Times New Roman" w:cs="Times New Roman"/>
                <w:sz w:val="24"/>
                <w:szCs w:val="24"/>
              </w:rPr>
            </w:pPr>
            <w:r w:rsidRPr="005E261C">
              <w:rPr>
                <w:rFonts w:ascii="Times New Roman" w:hAnsi="Times New Roman" w:cs="Times New Roman"/>
                <w:sz w:val="24"/>
                <w:szCs w:val="24"/>
              </w:rPr>
              <w:t>kapitāldaļu turētājiem;</w:t>
            </w:r>
          </w:p>
          <w:p w14:paraId="556459A0" w14:textId="77777777" w:rsidR="00B11203" w:rsidRPr="005E261C" w:rsidRDefault="00B11203" w:rsidP="00B11203">
            <w:pPr>
              <w:pStyle w:val="ListParagraph"/>
              <w:numPr>
                <w:ilvl w:val="0"/>
                <w:numId w:val="29"/>
              </w:numPr>
              <w:spacing w:after="0" w:line="240" w:lineRule="auto"/>
              <w:ind w:left="466"/>
              <w:contextualSpacing w:val="0"/>
              <w:jc w:val="both"/>
              <w:rPr>
                <w:rFonts w:ascii="Times New Roman" w:hAnsi="Times New Roman" w:cs="Times New Roman"/>
                <w:sz w:val="24"/>
                <w:szCs w:val="24"/>
              </w:rPr>
            </w:pPr>
            <w:r w:rsidRPr="005E261C">
              <w:rPr>
                <w:rFonts w:ascii="Times New Roman" w:hAnsi="Times New Roman" w:cs="Times New Roman"/>
                <w:sz w:val="24"/>
                <w:szCs w:val="24"/>
              </w:rPr>
              <w:t>finanšu situāciju:</w:t>
            </w:r>
          </w:p>
          <w:p w14:paraId="05CF2599" w14:textId="77777777" w:rsidR="00B11203" w:rsidRPr="005E261C" w:rsidRDefault="00B11203" w:rsidP="00B11203">
            <w:pPr>
              <w:pStyle w:val="ListParagraph"/>
              <w:numPr>
                <w:ilvl w:val="0"/>
                <w:numId w:val="30"/>
              </w:numPr>
              <w:spacing w:after="0" w:line="240" w:lineRule="auto"/>
              <w:ind w:left="891"/>
              <w:contextualSpacing w:val="0"/>
              <w:jc w:val="both"/>
              <w:rPr>
                <w:rFonts w:ascii="Times New Roman" w:hAnsi="Times New Roman" w:cs="Times New Roman"/>
                <w:sz w:val="24"/>
                <w:szCs w:val="24"/>
              </w:rPr>
            </w:pPr>
            <w:r w:rsidRPr="005E261C">
              <w:rPr>
                <w:rFonts w:ascii="Times New Roman" w:hAnsi="Times New Roman" w:cs="Times New Roman"/>
                <w:sz w:val="24"/>
                <w:szCs w:val="24"/>
              </w:rPr>
              <w:t>pēdējo gada pārskatu</w:t>
            </w:r>
            <w:r w:rsidRPr="005E261C">
              <w:rPr>
                <w:rStyle w:val="FootnoteReference"/>
                <w:rFonts w:ascii="Times New Roman" w:hAnsi="Times New Roman" w:cs="Times New Roman"/>
                <w:sz w:val="24"/>
                <w:szCs w:val="24"/>
              </w:rPr>
              <w:footnoteReference w:id="6"/>
            </w:r>
            <w:r w:rsidRPr="005E261C">
              <w:rPr>
                <w:rFonts w:ascii="Times New Roman" w:hAnsi="Times New Roman" w:cs="Times New Roman"/>
                <w:sz w:val="24"/>
                <w:szCs w:val="24"/>
              </w:rPr>
              <w:t xml:space="preserve">, kurš iesniegts saskaņā ar normatīvo aktu prasībām un attiecīgi pārskata iesniegšanas savlaicīgums tiek vērtēts kontekstā ar šajā punktā definētajiem dokumentu </w:t>
            </w:r>
            <w:r w:rsidRPr="005E261C">
              <w:rPr>
                <w:rFonts w:ascii="Times New Roman" w:hAnsi="Times New Roman" w:cs="Times New Roman"/>
                <w:sz w:val="24"/>
                <w:szCs w:val="24"/>
              </w:rPr>
              <w:lastRenderedPageBreak/>
              <w:t>iesniegšanas termiņiem;</w:t>
            </w:r>
          </w:p>
          <w:p w14:paraId="76E20338" w14:textId="77777777" w:rsidR="00B11203" w:rsidRPr="005E261C" w:rsidRDefault="00B11203" w:rsidP="00B11203">
            <w:pPr>
              <w:pStyle w:val="ListParagraph"/>
              <w:numPr>
                <w:ilvl w:val="0"/>
                <w:numId w:val="30"/>
              </w:numPr>
              <w:spacing w:after="0" w:line="240" w:lineRule="auto"/>
              <w:ind w:left="891"/>
              <w:contextualSpacing w:val="0"/>
              <w:jc w:val="both"/>
              <w:rPr>
                <w:rFonts w:ascii="Times New Roman" w:hAnsi="Times New Roman" w:cs="Times New Roman"/>
                <w:sz w:val="24"/>
                <w:szCs w:val="24"/>
              </w:rPr>
            </w:pPr>
            <w:r w:rsidRPr="005E261C">
              <w:rPr>
                <w:rFonts w:ascii="Times New Roman" w:hAnsi="Times New Roman" w:cs="Times New Roman"/>
                <w:sz w:val="24"/>
                <w:szCs w:val="24"/>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tgtFrame="_blank" w:history="1">
              <w:r w:rsidRPr="005E261C">
                <w:rPr>
                  <w:rStyle w:val="Hyperlink"/>
                  <w:rFonts w:ascii="Times New Roman" w:hAnsi="Times New Roman" w:cs="Times New Roman"/>
                  <w:sz w:val="24"/>
                  <w:szCs w:val="24"/>
                </w:rPr>
                <w:t>651/2014</w:t>
              </w:r>
            </w:hyperlink>
            <w:r w:rsidRPr="005E261C">
              <w:rPr>
                <w:rFonts w:ascii="Times New Roman" w:hAnsi="Times New Roman" w:cs="Times New Roman"/>
                <w:sz w:val="24"/>
                <w:szCs w:val="24"/>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57A274BA" w14:textId="77777777" w:rsidR="00B11203" w:rsidRPr="005E261C" w:rsidRDefault="00B11203" w:rsidP="00B11203">
            <w:pPr>
              <w:pStyle w:val="ListParagraph"/>
              <w:numPr>
                <w:ilvl w:val="0"/>
                <w:numId w:val="29"/>
              </w:numPr>
              <w:spacing w:after="0" w:line="240" w:lineRule="auto"/>
              <w:ind w:left="466" w:hanging="284"/>
              <w:contextualSpacing w:val="0"/>
              <w:jc w:val="both"/>
              <w:rPr>
                <w:rFonts w:ascii="Times New Roman" w:hAnsi="Times New Roman" w:cs="Times New Roman"/>
                <w:sz w:val="24"/>
                <w:szCs w:val="24"/>
              </w:rPr>
            </w:pPr>
            <w:r w:rsidRPr="005E261C">
              <w:rPr>
                <w:rFonts w:ascii="Times New Roman" w:hAnsi="Times New Roman" w:cs="Times New Roman"/>
                <w:sz w:val="24"/>
                <w:szCs w:val="24"/>
              </w:rPr>
              <w:t xml:space="preserve">informāciju par pamatkapitāla palielināšanu (parakstīts), kuru vērtē kompleksi kopā ar zvērināta revidenta apstiprinātu operatīvo starpperiodu pārskatu. </w:t>
            </w:r>
          </w:p>
          <w:p w14:paraId="0E64E74E" w14:textId="77777777" w:rsidR="00B11203" w:rsidRPr="005E261C" w:rsidRDefault="00B11203" w:rsidP="00B11203">
            <w:pPr>
              <w:pStyle w:val="ListParagraph"/>
              <w:ind w:left="1080"/>
              <w:jc w:val="both"/>
              <w:rPr>
                <w:rFonts w:ascii="Times New Roman" w:hAnsi="Times New Roman" w:cs="Times New Roman"/>
                <w:sz w:val="24"/>
                <w:szCs w:val="24"/>
              </w:rPr>
            </w:pPr>
          </w:p>
          <w:p w14:paraId="500A45BF" w14:textId="77777777"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sz w:val="24"/>
                <w:szCs w:val="24"/>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5E261C">
              <w:rPr>
                <w:rStyle w:val="FootnoteReference"/>
                <w:rFonts w:ascii="Times New Roman" w:hAnsi="Times New Roman" w:cs="Times New Roman"/>
                <w:sz w:val="24"/>
                <w:szCs w:val="24"/>
              </w:rPr>
              <w:footnoteReference w:id="7"/>
            </w:r>
            <w:r w:rsidRPr="005E261C">
              <w:rPr>
                <w:rFonts w:ascii="Times New Roman" w:hAnsi="Times New Roman" w:cs="Times New Roman"/>
                <w:sz w:val="24"/>
                <w:szCs w:val="24"/>
              </w:rPr>
              <w:t xml:space="preserve">. Ja gadījumā parakstītā pamatkapitāla palielināšanas rezultātā uzņēmumam nav GNU pazīmju uz projekta iesnieguma iesniegšanas dienu, pamatkapitāla palielinājuma apmaksas pienākums tiks noteikts arī līgumā par projekta īstenošanu, paredzot </w:t>
            </w:r>
            <w:r w:rsidRPr="005E261C">
              <w:rPr>
                <w:rFonts w:ascii="Times New Roman" w:hAnsi="Times New Roman" w:cs="Times New Roman"/>
                <w:sz w:val="24"/>
                <w:szCs w:val="24"/>
              </w:rPr>
              <w:lastRenderedPageBreak/>
              <w:t>sadarbības iestādei pienākumu izbeigt noslēgto līgumu, ja netiek veikta parakstītā pamatkapitāla apmaksa.</w:t>
            </w:r>
          </w:p>
          <w:p w14:paraId="352282E2" w14:textId="309D4FC8" w:rsidR="00B11203" w:rsidRPr="005E261C" w:rsidRDefault="00B11203" w:rsidP="00B11203">
            <w:pPr>
              <w:jc w:val="both"/>
              <w:rPr>
                <w:rFonts w:ascii="Times New Roman" w:hAnsi="Times New Roman" w:cs="Times New Roman"/>
                <w:sz w:val="24"/>
                <w:szCs w:val="24"/>
              </w:rPr>
            </w:pPr>
            <w:r w:rsidRPr="005E261C">
              <w:rPr>
                <w:rFonts w:ascii="Times New Roman" w:hAnsi="Times New Roman" w:cs="Times New Roman"/>
                <w:b/>
                <w:bCs/>
                <w:sz w:val="24"/>
                <w:szCs w:val="24"/>
              </w:rPr>
              <w:t>Vērtējums ir</w:t>
            </w:r>
            <w:r w:rsidRPr="005E261C">
              <w:rPr>
                <w:rFonts w:ascii="Times New Roman" w:hAnsi="Times New Roman" w:cs="Times New Roman"/>
                <w:sz w:val="24"/>
                <w:szCs w:val="24"/>
              </w:rPr>
              <w:t xml:space="preserve"> </w:t>
            </w:r>
            <w:r w:rsidRPr="005E261C">
              <w:rPr>
                <w:rFonts w:ascii="Times New Roman" w:hAnsi="Times New Roman" w:cs="Times New Roman"/>
                <w:b/>
                <w:bCs/>
                <w:sz w:val="24"/>
                <w:szCs w:val="24"/>
              </w:rPr>
              <w:t>“</w:t>
            </w:r>
            <w:r w:rsidR="003625FE">
              <w:rPr>
                <w:rFonts w:ascii="Times New Roman" w:hAnsi="Times New Roman" w:cs="Times New Roman"/>
                <w:b/>
                <w:bCs/>
                <w:sz w:val="24"/>
                <w:szCs w:val="24"/>
              </w:rPr>
              <w:t>Jā</w:t>
            </w:r>
            <w:r w:rsidRPr="005E261C">
              <w:rPr>
                <w:rFonts w:ascii="Times New Roman" w:hAnsi="Times New Roman" w:cs="Times New Roman"/>
                <w:b/>
                <w:bCs/>
                <w:sz w:val="24"/>
                <w:szCs w:val="24"/>
              </w:rPr>
              <w:t>”</w:t>
            </w:r>
            <w:r w:rsidRPr="005E261C">
              <w:rPr>
                <w:rFonts w:ascii="Times New Roman" w:hAnsi="Times New Roman" w:cs="Times New Roman"/>
                <w:sz w:val="24"/>
                <w:szCs w:val="24"/>
              </w:rPr>
              <w:t>, ja:</w:t>
            </w:r>
          </w:p>
          <w:p w14:paraId="0803F16B" w14:textId="77777777" w:rsidR="00B11203" w:rsidRPr="005E261C" w:rsidRDefault="00B11203" w:rsidP="00B11203">
            <w:pPr>
              <w:pStyle w:val="ListParagraph"/>
              <w:numPr>
                <w:ilvl w:val="0"/>
                <w:numId w:val="31"/>
              </w:numPr>
              <w:spacing w:after="0" w:line="240" w:lineRule="auto"/>
              <w:ind w:left="466"/>
              <w:contextualSpacing w:val="0"/>
              <w:jc w:val="both"/>
              <w:rPr>
                <w:rFonts w:ascii="Times New Roman" w:hAnsi="Times New Roman" w:cs="Times New Roman"/>
                <w:sz w:val="24"/>
                <w:szCs w:val="24"/>
              </w:rPr>
            </w:pPr>
            <w:r w:rsidRPr="005E261C">
              <w:rPr>
                <w:rFonts w:ascii="Times New Roman" w:hAnsi="Times New Roman" w:cs="Times New Roman"/>
                <w:sz w:val="24"/>
                <w:szCs w:val="24"/>
              </w:rPr>
              <w:t>kaut vienai no Komisijas regulas Nr.</w:t>
            </w:r>
            <w:hyperlink r:id="rId15" w:tgtFrame="_blank" w:history="1">
              <w:r w:rsidRPr="005E261C">
                <w:rPr>
                  <w:rStyle w:val="Hyperlink"/>
                  <w:rFonts w:ascii="Times New Roman" w:hAnsi="Times New Roman" w:cs="Times New Roman"/>
                  <w:sz w:val="24"/>
                  <w:szCs w:val="24"/>
                </w:rPr>
                <w:t>651/2014</w:t>
              </w:r>
            </w:hyperlink>
            <w:r w:rsidRPr="005E261C">
              <w:rPr>
                <w:rFonts w:ascii="Times New Roman" w:hAnsi="Times New Roman" w:cs="Times New Roman"/>
                <w:sz w:val="24"/>
                <w:szCs w:val="24"/>
              </w:rPr>
              <w:t xml:space="preserve"> 2.panta 18.punktā minētajām situācijām uz projekta iesnieguma iesniegšanas dienu un/vai komercdarbības atbalsta piešķiršanas dienu atbilst:</w:t>
            </w:r>
          </w:p>
          <w:p w14:paraId="1A515D21" w14:textId="77777777" w:rsidR="00B11203" w:rsidRPr="005E261C" w:rsidRDefault="00B11203" w:rsidP="00B11203">
            <w:pPr>
              <w:pStyle w:val="ListParagraph"/>
              <w:numPr>
                <w:ilvl w:val="1"/>
                <w:numId w:val="31"/>
              </w:numPr>
              <w:spacing w:after="0" w:line="240" w:lineRule="auto"/>
              <w:ind w:left="891"/>
              <w:contextualSpacing w:val="0"/>
              <w:jc w:val="both"/>
              <w:rPr>
                <w:rFonts w:ascii="Times New Roman" w:hAnsi="Times New Roman" w:cs="Times New Roman"/>
                <w:sz w:val="24"/>
                <w:szCs w:val="24"/>
              </w:rPr>
            </w:pPr>
            <w:r w:rsidRPr="005E261C">
              <w:rPr>
                <w:rFonts w:ascii="Times New Roman" w:hAnsi="Times New Roman" w:cs="Times New Roman"/>
                <w:sz w:val="24"/>
                <w:szCs w:val="24"/>
              </w:rPr>
              <w:t>projekta iesniedzējs,</w:t>
            </w:r>
            <w:r>
              <w:rPr>
                <w:rFonts w:ascii="Times New Roman" w:hAnsi="Times New Roman" w:cs="Times New Roman"/>
                <w:sz w:val="24"/>
                <w:szCs w:val="24"/>
              </w:rPr>
              <w:t xml:space="preserve"> </w:t>
            </w:r>
            <w:r w:rsidRPr="00BD70F6">
              <w:rPr>
                <w:rFonts w:ascii="Times New Roman" w:hAnsi="Times New Roman" w:cs="Times New Roman"/>
                <w:sz w:val="24"/>
                <w:szCs w:val="24"/>
              </w:rPr>
              <w:t>un sadarbības partneris (ja tāds ir paredzēts)</w:t>
            </w:r>
            <w:r>
              <w:rPr>
                <w:rFonts w:ascii="Times New Roman" w:hAnsi="Times New Roman" w:cs="Times New Roman"/>
                <w:sz w:val="24"/>
                <w:szCs w:val="24"/>
              </w:rPr>
              <w:t>,</w:t>
            </w:r>
            <w:r w:rsidRPr="005E261C">
              <w:rPr>
                <w:rFonts w:ascii="Times New Roman" w:hAnsi="Times New Roman" w:cs="Times New Roman"/>
                <w:sz w:val="24"/>
                <w:szCs w:val="24"/>
              </w:rPr>
              <w:t xml:space="preserve"> kurš ir autonoms uzņēmums;</w:t>
            </w:r>
          </w:p>
          <w:p w14:paraId="3E6E8ADD" w14:textId="77777777" w:rsidR="00B11203" w:rsidRPr="005E261C" w:rsidRDefault="00B11203" w:rsidP="00B11203">
            <w:pPr>
              <w:pStyle w:val="ListParagraph"/>
              <w:numPr>
                <w:ilvl w:val="1"/>
                <w:numId w:val="31"/>
              </w:numPr>
              <w:spacing w:after="0" w:line="240" w:lineRule="auto"/>
              <w:ind w:left="891"/>
              <w:contextualSpacing w:val="0"/>
              <w:jc w:val="both"/>
              <w:rPr>
                <w:rFonts w:ascii="Times New Roman" w:hAnsi="Times New Roman" w:cs="Times New Roman"/>
                <w:sz w:val="24"/>
                <w:szCs w:val="24"/>
              </w:rPr>
            </w:pPr>
            <w:r w:rsidRPr="005E261C">
              <w:rPr>
                <w:rFonts w:ascii="Times New Roman" w:hAnsi="Times New Roman" w:cs="Times New Roman"/>
                <w:sz w:val="24"/>
                <w:szCs w:val="24"/>
              </w:rPr>
              <w:t>projekta iesniedzējs,</w:t>
            </w:r>
            <w:r>
              <w:rPr>
                <w:rFonts w:ascii="Times New Roman" w:hAnsi="Times New Roman" w:cs="Times New Roman"/>
                <w:sz w:val="24"/>
                <w:szCs w:val="24"/>
              </w:rPr>
              <w:t xml:space="preserve"> </w:t>
            </w:r>
            <w:r w:rsidRPr="006802E5">
              <w:rPr>
                <w:rFonts w:ascii="Times New Roman" w:hAnsi="Times New Roman" w:cs="Times New Roman"/>
                <w:sz w:val="24"/>
                <w:szCs w:val="24"/>
              </w:rPr>
              <w:t>un sadarbības partneris (ja tāds ir paredzēts)</w:t>
            </w:r>
            <w:r>
              <w:rPr>
                <w:rFonts w:ascii="Times New Roman" w:hAnsi="Times New Roman" w:cs="Times New Roman"/>
                <w:sz w:val="24"/>
                <w:szCs w:val="24"/>
              </w:rPr>
              <w:t>,</w:t>
            </w:r>
            <w:r w:rsidRPr="005E261C">
              <w:rPr>
                <w:rFonts w:ascii="Times New Roman" w:hAnsi="Times New Roman" w:cs="Times New Roman"/>
                <w:sz w:val="24"/>
                <w:szCs w:val="24"/>
              </w:rPr>
              <w:t xml:space="preserve"> kurš ir saistīts uzņēmums;</w:t>
            </w:r>
          </w:p>
          <w:p w14:paraId="31D20BE4" w14:textId="77777777" w:rsidR="00B11203" w:rsidRPr="005E261C" w:rsidRDefault="00B11203" w:rsidP="00B11203">
            <w:pPr>
              <w:pStyle w:val="ListParagraph"/>
              <w:numPr>
                <w:ilvl w:val="0"/>
                <w:numId w:val="31"/>
              </w:numPr>
              <w:spacing w:after="0" w:line="240" w:lineRule="auto"/>
              <w:ind w:left="466"/>
              <w:contextualSpacing w:val="0"/>
              <w:jc w:val="both"/>
              <w:rPr>
                <w:rFonts w:ascii="Times New Roman" w:hAnsi="Times New Roman" w:cs="Times New Roman"/>
                <w:sz w:val="24"/>
                <w:szCs w:val="24"/>
              </w:rPr>
            </w:pPr>
            <w:r w:rsidRPr="005E261C">
              <w:rPr>
                <w:rFonts w:ascii="Times New Roman" w:hAnsi="Times New Roman" w:cs="Times New Roman"/>
                <w:sz w:val="24"/>
                <w:szCs w:val="24"/>
              </w:rPr>
              <w:t>nav pieejama finanšu informācija:</w:t>
            </w:r>
          </w:p>
          <w:p w14:paraId="621EE7DE" w14:textId="77777777" w:rsidR="00B11203" w:rsidRPr="005E261C" w:rsidRDefault="00B11203" w:rsidP="00B11203">
            <w:pPr>
              <w:pStyle w:val="ListParagraph"/>
              <w:numPr>
                <w:ilvl w:val="1"/>
                <w:numId w:val="31"/>
              </w:numPr>
              <w:spacing w:after="0" w:line="240" w:lineRule="auto"/>
              <w:ind w:left="891"/>
              <w:contextualSpacing w:val="0"/>
              <w:jc w:val="both"/>
              <w:rPr>
                <w:rFonts w:ascii="Times New Roman" w:hAnsi="Times New Roman" w:cs="Times New Roman"/>
                <w:sz w:val="24"/>
                <w:szCs w:val="24"/>
              </w:rPr>
            </w:pPr>
            <w:r w:rsidRPr="005E261C">
              <w:rPr>
                <w:rFonts w:ascii="Times New Roman" w:hAnsi="Times New Roman" w:cs="Times New Roman"/>
                <w:sz w:val="24"/>
                <w:szCs w:val="24"/>
              </w:rPr>
              <w:t>par pēdējo pilno pārskata gadu pirms projekta iesnieguma iesniegšanas, ja nav ievēroti normatīvie akti par gada pārskata iesniegšanu, piemēram, projekts iesniegts 21.05.2019., bet pēdējais pieejamais gada pārskats ir par 2017.gadu;</w:t>
            </w:r>
          </w:p>
          <w:p w14:paraId="421E47D7" w14:textId="415A7308" w:rsidR="00A93836" w:rsidRPr="001B73D4" w:rsidRDefault="00523B24" w:rsidP="00AA0736">
            <w:pPr>
              <w:spacing w:after="0" w:line="240" w:lineRule="auto"/>
              <w:ind w:left="891" w:hanging="360"/>
              <w:jc w:val="both"/>
              <w:rPr>
                <w:rFonts w:ascii="Times New Roman" w:eastAsia="ヒラギノ角ゴ Pro W3" w:hAnsi="Times New Roman" w:cs="Times New Roman"/>
                <w:bCs/>
                <w:sz w:val="24"/>
                <w:szCs w:val="24"/>
              </w:rPr>
            </w:pPr>
            <w:r w:rsidRPr="335E3FB8">
              <w:rPr>
                <w:rFonts w:ascii="Times New Roman" w:hAnsi="Times New Roman" w:cs="Times New Roman"/>
                <w:sz w:val="24"/>
                <w:szCs w:val="24"/>
              </w:rPr>
              <w:t xml:space="preserve">b) </w:t>
            </w:r>
            <w:r w:rsidR="00B11203" w:rsidRPr="335E3FB8">
              <w:rPr>
                <w:rFonts w:ascii="Times New Roman" w:hAnsi="Times New Roman" w:cs="Times New Roman"/>
                <w:sz w:val="24"/>
                <w:szCs w:val="24"/>
              </w:rPr>
              <w:t>par starpperiodu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tc>
      </w:tr>
      <w:tr w:rsidR="00393311" w:rsidRPr="001B73D4" w14:paraId="2B01EF61" w14:textId="77777777" w:rsidTr="006C2F0A">
        <w:trPr>
          <w:trHeight w:val="265"/>
        </w:trPr>
        <w:tc>
          <w:tcPr>
            <w:tcW w:w="5080" w:type="dxa"/>
            <w:gridSpan w:val="2"/>
            <w:tcBorders>
              <w:top w:val="single" w:sz="4" w:space="0" w:color="auto"/>
            </w:tcBorders>
            <w:shd w:val="clear" w:color="auto" w:fill="auto"/>
          </w:tcPr>
          <w:p w14:paraId="6C64AF45" w14:textId="1CAFEA98" w:rsidR="00393311" w:rsidRPr="001B73D4" w:rsidRDefault="00393311" w:rsidP="0005757A">
            <w:pPr>
              <w:spacing w:after="0" w:line="240" w:lineRule="auto"/>
              <w:jc w:val="both"/>
              <w:rPr>
                <w:rFonts w:ascii="Times New Roman" w:eastAsia="ヒラギノ角ゴ Pro W3" w:hAnsi="Times New Roman" w:cs="Times New Roman"/>
                <w:sz w:val="24"/>
                <w:szCs w:val="24"/>
              </w:rPr>
            </w:pPr>
            <w:r w:rsidRPr="001B73D4">
              <w:rPr>
                <w:rFonts w:ascii="Times New Roman" w:hAnsi="Times New Roman" w:cs="Times New Roman"/>
                <w:sz w:val="24"/>
                <w:szCs w:val="24"/>
                <w:shd w:val="clear" w:color="auto" w:fill="FFFFFF"/>
              </w:rPr>
              <w:lastRenderedPageBreak/>
              <w:t xml:space="preserve">1.2. </w:t>
            </w:r>
            <w:r w:rsidR="00FB6EB8">
              <w:rPr>
                <w:rFonts w:ascii="Times New Roman" w:hAnsi="Times New Roman" w:cs="Times New Roman"/>
                <w:sz w:val="24"/>
                <w:szCs w:val="24"/>
                <w:shd w:val="clear" w:color="auto" w:fill="FFFFFF"/>
              </w:rPr>
              <w:t>T</w:t>
            </w:r>
            <w:r w:rsidRPr="001B73D4">
              <w:rPr>
                <w:rFonts w:ascii="Times New Roman" w:hAnsi="Times New Roman" w:cs="Times New Roman"/>
                <w:sz w:val="24"/>
                <w:szCs w:val="24"/>
                <w:shd w:val="clear" w:color="auto" w:fill="FFFFFF"/>
              </w:rPr>
              <w:t>as atbilst izslēgšanas kritērijiem, kas noteikti Eiropas Parlamenta un Padomes 2018. gada 18. jūlija Regulas (ES, Euratom) </w:t>
            </w:r>
            <w:hyperlink r:id="rId16" w:tgtFrame="_blank" w:history="1">
              <w:r w:rsidRPr="001B73D4">
                <w:rPr>
                  <w:rStyle w:val="Hyperlink"/>
                  <w:rFonts w:ascii="Times New Roman" w:hAnsi="Times New Roman" w:cs="Times New Roman"/>
                  <w:color w:val="auto"/>
                  <w:sz w:val="24"/>
                  <w:szCs w:val="24"/>
                </w:rPr>
                <w:t>2018/1046</w:t>
              </w:r>
            </w:hyperlink>
            <w:r w:rsidRPr="001B73D4">
              <w:rPr>
                <w:rFonts w:ascii="Times New Roman" w:hAnsi="Times New Roman" w:cs="Times New Roman"/>
                <w:sz w:val="24"/>
                <w:szCs w:val="24"/>
                <w:shd w:val="clear" w:color="auto" w:fill="FFFFFF"/>
              </w:rPr>
              <w:t xml:space="preserve"> par finanšu noteikumiem, ko piemēro Savienības </w:t>
            </w:r>
            <w:r w:rsidRPr="001B73D4">
              <w:rPr>
                <w:rFonts w:ascii="Times New Roman" w:hAnsi="Times New Roman" w:cs="Times New Roman"/>
                <w:sz w:val="24"/>
                <w:szCs w:val="24"/>
                <w:shd w:val="clear" w:color="auto" w:fill="FFFFFF"/>
              </w:rPr>
              <w:lastRenderedPageBreak/>
              <w:t>vispārējam budžetam, ar kuru groza Regulas (ES) Nr.  </w:t>
            </w:r>
            <w:hyperlink r:id="rId17" w:tgtFrame="_blank" w:history="1">
              <w:r w:rsidRPr="001B73D4">
                <w:rPr>
                  <w:rStyle w:val="Hyperlink"/>
                  <w:rFonts w:ascii="Times New Roman" w:hAnsi="Times New Roman" w:cs="Times New Roman"/>
                  <w:color w:val="auto"/>
                  <w:sz w:val="24"/>
                  <w:szCs w:val="24"/>
                </w:rPr>
                <w:t>1296/2013</w:t>
              </w:r>
            </w:hyperlink>
            <w:r w:rsidRPr="001B73D4">
              <w:rPr>
                <w:rFonts w:ascii="Times New Roman" w:hAnsi="Times New Roman" w:cs="Times New Roman"/>
                <w:sz w:val="24"/>
                <w:szCs w:val="24"/>
                <w:shd w:val="clear" w:color="auto" w:fill="FFFFFF"/>
              </w:rPr>
              <w:t>, (ES) Nr. 1301/2013, (ES) Nr. 1303/2013, (ES) Nr. 1304/2013, (ES) Nr. 1309/2013, (ES) Nr. 1316/2013, (ES) Nr. 223/2014, (ES) Nr. 283/2014 un Lēmumu Nr.  </w:t>
            </w:r>
            <w:hyperlink r:id="rId18" w:tgtFrame="_blank" w:history="1">
              <w:r w:rsidRPr="001B73D4">
                <w:rPr>
                  <w:rStyle w:val="Hyperlink"/>
                  <w:rFonts w:ascii="Times New Roman" w:hAnsi="Times New Roman" w:cs="Times New Roman"/>
                  <w:color w:val="auto"/>
                  <w:sz w:val="24"/>
                  <w:szCs w:val="24"/>
                </w:rPr>
                <w:t>541/2014/ES</w:t>
              </w:r>
            </w:hyperlink>
            <w:r w:rsidRPr="001B73D4">
              <w:rPr>
                <w:rFonts w:ascii="Times New Roman" w:hAnsi="Times New Roman" w:cs="Times New Roman"/>
                <w:sz w:val="24"/>
                <w:szCs w:val="24"/>
                <w:shd w:val="clear" w:color="auto" w:fill="FFFFFF"/>
              </w:rPr>
              <w:t> un atceļ Regulu (ES, Euratom) Nr.  </w:t>
            </w:r>
            <w:hyperlink r:id="rId19" w:tgtFrame="_blank" w:history="1">
              <w:r w:rsidRPr="001B73D4">
                <w:rPr>
                  <w:rStyle w:val="Hyperlink"/>
                  <w:rFonts w:ascii="Times New Roman" w:hAnsi="Times New Roman" w:cs="Times New Roman"/>
                  <w:color w:val="auto"/>
                  <w:sz w:val="24"/>
                  <w:szCs w:val="24"/>
                </w:rPr>
                <w:t>966/2012</w:t>
              </w:r>
            </w:hyperlink>
            <w:r w:rsidRPr="001B73D4">
              <w:rPr>
                <w:rFonts w:ascii="Times New Roman" w:hAnsi="Times New Roman" w:cs="Times New Roman"/>
                <w:sz w:val="24"/>
                <w:szCs w:val="24"/>
                <w:shd w:val="clear" w:color="auto" w:fill="FFFFFF"/>
              </w:rPr>
              <w:t>, 136. panta 1. un 4. punktā</w:t>
            </w:r>
            <w:r w:rsidR="00F72D0C" w:rsidRPr="001B73D4">
              <w:rPr>
                <w:rFonts w:ascii="Times New Roman" w:hAnsi="Times New Roman" w:cs="Times New Roman"/>
                <w:sz w:val="24"/>
                <w:szCs w:val="24"/>
                <w:shd w:val="clear" w:color="auto" w:fill="FFFFFF"/>
              </w:rPr>
              <w:t>.</w:t>
            </w:r>
          </w:p>
        </w:tc>
        <w:tc>
          <w:tcPr>
            <w:tcW w:w="1554" w:type="dxa"/>
            <w:tcBorders>
              <w:top w:val="single" w:sz="4" w:space="0" w:color="auto"/>
            </w:tcBorders>
            <w:shd w:val="clear" w:color="auto" w:fill="auto"/>
            <w:vAlign w:val="center"/>
          </w:tcPr>
          <w:p w14:paraId="6DA4CF5E" w14:textId="77777777" w:rsidR="00393311" w:rsidRPr="001B73D4" w:rsidRDefault="00393311"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738A1327" w14:textId="77777777" w:rsidR="00393311" w:rsidRPr="001B73D4" w:rsidRDefault="00393311"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130DC0CD" w14:textId="77777777" w:rsidR="00393311" w:rsidRPr="001B73D4" w:rsidRDefault="00393311"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11AA25CF" w14:textId="77777777" w:rsidR="00393311" w:rsidRPr="001B73D4" w:rsidRDefault="00393311"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2) uz brīdi, kad tiek pieņemts lēmums par projekta iesnieguma apstiprināšanu vai atzinums par nosacījumu izpildi, ja ir bijis pieņemts </w:t>
            </w:r>
            <w:r w:rsidRPr="001B73D4">
              <w:rPr>
                <w:rFonts w:ascii="Times New Roman" w:eastAsia="ヒラギノ角ゴ Pro W3" w:hAnsi="Times New Roman" w:cs="Times New Roman"/>
                <w:bCs/>
                <w:sz w:val="24"/>
                <w:szCs w:val="24"/>
              </w:rPr>
              <w:lastRenderedPageBreak/>
              <w:t>lēmums par projekta iesnieguma apstiprināšanu.</w:t>
            </w:r>
          </w:p>
          <w:p w14:paraId="4779258E" w14:textId="77777777" w:rsidR="00393311" w:rsidRPr="001B73D4" w:rsidRDefault="00393311" w:rsidP="00393311">
            <w:pPr>
              <w:spacing w:after="0" w:line="240" w:lineRule="auto"/>
              <w:jc w:val="both"/>
              <w:rPr>
                <w:rFonts w:ascii="Times New Roman" w:eastAsia="ヒラギノ角ゴ Pro W3" w:hAnsi="Times New Roman" w:cs="Times New Roman"/>
                <w:bCs/>
                <w:sz w:val="24"/>
                <w:szCs w:val="24"/>
              </w:rPr>
            </w:pPr>
          </w:p>
          <w:p w14:paraId="6EB367FB" w14:textId="77777777" w:rsidR="00393311" w:rsidRPr="001B73D4" w:rsidRDefault="00393311"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Projekta iesniegumu noraida, ja kādā no kritērijiem vērtējums ir "Jā".</w:t>
            </w:r>
          </w:p>
          <w:p w14:paraId="5F751B32" w14:textId="77777777" w:rsidR="00E81300" w:rsidRPr="001B73D4" w:rsidRDefault="00E81300" w:rsidP="00393311">
            <w:pPr>
              <w:spacing w:after="0" w:line="240" w:lineRule="auto"/>
              <w:jc w:val="both"/>
              <w:rPr>
                <w:rFonts w:ascii="Times New Roman" w:hAnsi="Times New Roman" w:cs="Times New Roman"/>
                <w:sz w:val="24"/>
                <w:szCs w:val="24"/>
                <w:shd w:val="clear" w:color="auto" w:fill="FFFFFF"/>
              </w:rPr>
            </w:pPr>
          </w:p>
          <w:p w14:paraId="663B8D18" w14:textId="3B1AA1AB" w:rsidR="0041284A" w:rsidRPr="001B73D4" w:rsidRDefault="00EB1E20" w:rsidP="00EE30C7">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Izslēgšanas kritēriji tiek pārbaudīti projekta iesniedzēja</w:t>
            </w:r>
            <w:r w:rsidR="0072713F" w:rsidRPr="001B73D4">
              <w:rPr>
                <w:rFonts w:ascii="Times New Roman" w:hAnsi="Times New Roman" w:cs="Times New Roman"/>
                <w:sz w:val="24"/>
                <w:szCs w:val="24"/>
                <w:shd w:val="clear" w:color="auto" w:fill="FFFFFF"/>
              </w:rPr>
              <w:t xml:space="preserve">m, sadarbības partnerim (ja attiecināms) un personai, kura ir projekta iesniedzēja vai sadarbības partnera </w:t>
            </w:r>
            <w:r w:rsidR="00782966" w:rsidRPr="001B73D4">
              <w:rPr>
                <w:rFonts w:ascii="Times New Roman" w:hAnsi="Times New Roman" w:cs="Times New Roman"/>
                <w:sz w:val="24"/>
                <w:szCs w:val="24"/>
                <w:shd w:val="clear" w:color="auto" w:fill="FFFFFF"/>
              </w:rPr>
              <w:t xml:space="preserve">(ja attiecināms) </w:t>
            </w:r>
            <w:r w:rsidR="0072713F" w:rsidRPr="001B73D4">
              <w:rPr>
                <w:rFonts w:ascii="Times New Roman" w:hAnsi="Times New Roman" w:cs="Times New Roman"/>
                <w:sz w:val="24"/>
                <w:szCs w:val="24"/>
                <w:shd w:val="clear" w:color="auto" w:fill="FFFFFF"/>
              </w:rPr>
              <w:t>valdes vai padomes loceklis vai prokūrists, vai persona, kura ir pilnvarota pārstāvēt projekta iesniedzēju</w:t>
            </w:r>
            <w:r w:rsidR="0041284A" w:rsidRPr="001B73D4">
              <w:rPr>
                <w:rFonts w:ascii="Times New Roman" w:hAnsi="Times New Roman" w:cs="Times New Roman"/>
                <w:sz w:val="24"/>
                <w:szCs w:val="24"/>
                <w:shd w:val="clear" w:color="auto" w:fill="FFFFFF"/>
              </w:rPr>
              <w:t xml:space="preserve"> vai sadarbības partneri</w:t>
            </w:r>
            <w:r w:rsidR="0072713F" w:rsidRPr="001B73D4">
              <w:rPr>
                <w:rFonts w:ascii="Times New Roman" w:hAnsi="Times New Roman" w:cs="Times New Roman"/>
                <w:sz w:val="24"/>
                <w:szCs w:val="24"/>
                <w:shd w:val="clear" w:color="auto" w:fill="FFFFFF"/>
              </w:rPr>
              <w:t xml:space="preserve"> </w:t>
            </w:r>
            <w:r w:rsidR="00782966" w:rsidRPr="001B73D4">
              <w:rPr>
                <w:rFonts w:ascii="Times New Roman" w:hAnsi="Times New Roman" w:cs="Times New Roman"/>
                <w:sz w:val="24"/>
                <w:szCs w:val="24"/>
                <w:shd w:val="clear" w:color="auto" w:fill="FFFFFF"/>
              </w:rPr>
              <w:t xml:space="preserve">(ja attiecināms) </w:t>
            </w:r>
            <w:r w:rsidR="0072713F" w:rsidRPr="001B73D4">
              <w:rPr>
                <w:rFonts w:ascii="Times New Roman" w:hAnsi="Times New Roman" w:cs="Times New Roman"/>
                <w:sz w:val="24"/>
                <w:szCs w:val="24"/>
                <w:shd w:val="clear" w:color="auto" w:fill="FFFFFF"/>
              </w:rPr>
              <w:t>ar filiāli saistītās darbībās</w:t>
            </w:r>
            <w:r w:rsidR="0041284A" w:rsidRPr="001B73D4">
              <w:rPr>
                <w:rFonts w:ascii="Times New Roman" w:hAnsi="Times New Roman" w:cs="Times New Roman"/>
                <w:sz w:val="24"/>
                <w:szCs w:val="24"/>
                <w:shd w:val="clear" w:color="auto" w:fill="FFFFFF"/>
              </w:rPr>
              <w:t>.</w:t>
            </w:r>
          </w:p>
          <w:p w14:paraId="79682151" w14:textId="20EE0AFD" w:rsidR="00516B79" w:rsidRPr="001B73D4" w:rsidRDefault="00B851DB" w:rsidP="004F4F72">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I</w:t>
            </w:r>
            <w:r w:rsidR="004F4F72" w:rsidRPr="001B73D4">
              <w:rPr>
                <w:rFonts w:ascii="Times New Roman" w:hAnsi="Times New Roman" w:cs="Times New Roman"/>
                <w:sz w:val="24"/>
                <w:szCs w:val="24"/>
                <w:shd w:val="clear" w:color="auto" w:fill="FFFFFF"/>
              </w:rPr>
              <w:t>zslēgšanas kritēriji</w:t>
            </w:r>
            <w:r w:rsidR="00EE30C7" w:rsidRPr="001B73D4">
              <w:rPr>
                <w:rFonts w:ascii="Times New Roman" w:hAnsi="Times New Roman" w:cs="Times New Roman"/>
                <w:sz w:val="24"/>
                <w:szCs w:val="24"/>
                <w:shd w:val="clear" w:color="auto" w:fill="FFFFFF"/>
              </w:rPr>
              <w:t>:</w:t>
            </w:r>
            <w:r w:rsidR="00E81300" w:rsidRPr="001B73D4">
              <w:rPr>
                <w:rFonts w:ascii="Times New Roman" w:hAnsi="Times New Roman" w:cs="Times New Roman"/>
                <w:sz w:val="24"/>
                <w:szCs w:val="24"/>
                <w:shd w:val="clear" w:color="auto" w:fill="FFFFFF"/>
              </w:rPr>
              <w:t xml:space="preserve"> </w:t>
            </w:r>
          </w:p>
          <w:p w14:paraId="2AD31325" w14:textId="1151C604" w:rsidR="00516B79" w:rsidRPr="001B73D4" w:rsidRDefault="00516B79" w:rsidP="00516B79">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1)</w:t>
            </w:r>
            <w:r w:rsidRPr="001B73D4">
              <w:rPr>
                <w:rFonts w:ascii="Times New Roman" w:hAnsi="Times New Roman" w:cs="Times New Roman"/>
                <w:sz w:val="24"/>
                <w:szCs w:val="24"/>
                <w:shd w:val="clear" w:color="auto" w:fill="FFFFFF"/>
              </w:rPr>
              <w:tab/>
              <w:t>ar tādu prokurora priekšrakstu par sodu vai tiesas spriedumu, kas stājies spēkā un kļuvis neapstrīdams un nepārsūdzams, ir atzīt</w:t>
            </w:r>
            <w:r w:rsidR="00F9105D" w:rsidRPr="001B73D4">
              <w:rPr>
                <w:rFonts w:ascii="Times New Roman" w:hAnsi="Times New Roman" w:cs="Times New Roman"/>
                <w:sz w:val="24"/>
                <w:szCs w:val="24"/>
                <w:shd w:val="clear" w:color="auto" w:fill="FFFFFF"/>
              </w:rPr>
              <w:t>s</w:t>
            </w:r>
            <w:r w:rsidRPr="001B73D4">
              <w:rPr>
                <w:rFonts w:ascii="Times New Roman" w:hAnsi="Times New Roman" w:cs="Times New Roman"/>
                <w:sz w:val="24"/>
                <w:szCs w:val="24"/>
                <w:shd w:val="clear" w:color="auto" w:fill="FFFFFF"/>
              </w:rPr>
              <w:t xml:space="preserve"> par vainīgu jebkurā no šādiem noziedzīgiem nodarījumiem: </w:t>
            </w:r>
          </w:p>
          <w:p w14:paraId="7E922983"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w:t>
            </w:r>
            <w:r w:rsidRPr="001B73D4">
              <w:rPr>
                <w:rFonts w:ascii="Times New Roman" w:hAnsi="Times New Roman" w:cs="Times New Roman"/>
                <w:sz w:val="24"/>
                <w:szCs w:val="24"/>
                <w:shd w:val="clear" w:color="auto" w:fill="FFFFFF"/>
              </w:rPr>
              <w:tab/>
              <w:t>noziedzīgas organizācijas izveidošana, vadīšana, iesaistīšanās tajā vai tās sastāvā ietilpstošā organizētā grupā vai citā noziedzīgā formējumā vai piedalīšanās šādas organizācijas izdarītos noziedzīgos nodarījumos,</w:t>
            </w:r>
          </w:p>
          <w:p w14:paraId="484F73D6"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t>kukuļņemšana, kukuļdošana, kukuļa piesavināšanās, starpniecība kukuļošanā, neatļauta labuma pieņemšana vai komerciāla uzpirkšana, prettiesiska labuma pieprasīšana, pieņemšana vai došana, tirgošanās ar ietekmi,</w:t>
            </w:r>
          </w:p>
          <w:p w14:paraId="2B1BAC4A"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c)</w:t>
            </w:r>
            <w:r w:rsidRPr="001B73D4">
              <w:rPr>
                <w:rFonts w:ascii="Times New Roman" w:hAnsi="Times New Roman" w:cs="Times New Roman"/>
                <w:sz w:val="24"/>
                <w:szCs w:val="24"/>
                <w:shd w:val="clear" w:color="auto" w:fill="FFFFFF"/>
              </w:rPr>
              <w:tab/>
              <w:t>krāpšana, piesavināšanās vai noziedzīgi iegūtu līdzekļu legalizēšana,</w:t>
            </w:r>
          </w:p>
          <w:p w14:paraId="5FAD5AAA"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d)</w:t>
            </w:r>
            <w:r w:rsidRPr="001B73D4">
              <w:rPr>
                <w:rFonts w:ascii="Times New Roman" w:hAnsi="Times New Roman" w:cs="Times New Roman"/>
                <w:sz w:val="24"/>
                <w:szCs w:val="24"/>
                <w:shd w:val="clear" w:color="auto" w:fill="FFFFFF"/>
              </w:rPr>
              <w:tab/>
              <w:t>izvairīšanās no nodokļu un tiem pielīdzināto maksājumu samaksas,</w:t>
            </w:r>
          </w:p>
          <w:p w14:paraId="187C060D"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e)</w:t>
            </w:r>
            <w:r w:rsidRPr="001B73D4">
              <w:rPr>
                <w:rFonts w:ascii="Times New Roman" w:hAnsi="Times New Roman" w:cs="Times New Roman"/>
                <w:sz w:val="24"/>
                <w:szCs w:val="24"/>
                <w:shd w:val="clear" w:color="auto" w:fill="FFFFFF"/>
              </w:rPr>
              <w:tab/>
              <w:t>terorisms, terorisma finansēšana, teroristu grupas izveide vai organizēšana, ceļošana terorisma nolūkā, terorisma attaisnošana, aicinājums uz terorismu, terorisma draudi vai personas vervēšana un apmācība terora aktu veikšanai,</w:t>
            </w:r>
          </w:p>
          <w:p w14:paraId="6900CF7A" w14:textId="77777777" w:rsidR="00516B79" w:rsidRPr="001B73D4" w:rsidRDefault="00516B79" w:rsidP="002A1776">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f)</w:t>
            </w:r>
            <w:r w:rsidRPr="001B73D4">
              <w:rPr>
                <w:rFonts w:ascii="Times New Roman" w:hAnsi="Times New Roman" w:cs="Times New Roman"/>
                <w:sz w:val="24"/>
                <w:szCs w:val="24"/>
                <w:shd w:val="clear" w:color="auto" w:fill="FFFFFF"/>
              </w:rPr>
              <w:tab/>
              <w:t>cilvēku tirdzniecība;</w:t>
            </w:r>
          </w:p>
          <w:p w14:paraId="5F246258" w14:textId="6F243879" w:rsidR="00516B79" w:rsidRPr="001B73D4" w:rsidRDefault="00516B79" w:rsidP="00516B79">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2)</w:t>
            </w:r>
            <w:r w:rsidRPr="001B73D4">
              <w:rPr>
                <w:rFonts w:ascii="Times New Roman" w:hAnsi="Times New Roman" w:cs="Times New Roman"/>
                <w:sz w:val="24"/>
                <w:szCs w:val="24"/>
                <w:shd w:val="clear" w:color="auto" w:fill="FFFFFF"/>
              </w:rPr>
              <w:tab/>
              <w:t>ar tādu kompetentas institūcijas lēmumu, tiesas spriedumu vai prokurora priekšrakstu par sodu, kas stājies spēkā un kļuvis neapstrīdams un nepārsūdzams, ir atzīts par vainīgu pārkāpumā, kas izpaužas kā:</w:t>
            </w:r>
          </w:p>
          <w:p w14:paraId="11DDC0CF" w14:textId="77777777" w:rsidR="00516B79" w:rsidRPr="001B73D4" w:rsidRDefault="00516B79" w:rsidP="003B4E57">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lastRenderedPageBreak/>
              <w:t>a)</w:t>
            </w:r>
            <w:r w:rsidRPr="001B73D4">
              <w:rPr>
                <w:rFonts w:ascii="Times New Roman" w:hAnsi="Times New Roman" w:cs="Times New Roman"/>
                <w:sz w:val="24"/>
                <w:szCs w:val="24"/>
                <w:shd w:val="clear" w:color="auto" w:fill="FFFFFF"/>
              </w:rPr>
              <w:tab/>
              <w:t>viena vai vairāku personu nodarbināšana, ja tām nav nepieciešamās darba atļaujas vai ja tās nav tiesīgas uzturēties Eiropas Savienības dalībvalstī,</w:t>
            </w:r>
          </w:p>
          <w:p w14:paraId="033A7BD3" w14:textId="77777777" w:rsidR="00516B79" w:rsidRPr="001B73D4" w:rsidRDefault="00516B79" w:rsidP="003B4E57">
            <w:pPr>
              <w:spacing w:after="0" w:line="240" w:lineRule="auto"/>
              <w:ind w:left="357"/>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b)</w:t>
            </w:r>
            <w:r w:rsidRPr="001B73D4">
              <w:rPr>
                <w:rFonts w:ascii="Times New Roman" w:hAnsi="Times New Roman" w:cs="Times New Roman"/>
                <w:sz w:val="24"/>
                <w:szCs w:val="24"/>
                <w:shd w:val="clear" w:color="auto" w:fill="FFFFFF"/>
              </w:rPr>
              <w:tab/>
              <w:t>personas nodarbināšana bez rakstveidā noslēgta darba līguma, nodokļu normatīvajos aktos noteiktajā termiņā neiesniedzot par šo personu informatīvo deklarāciju par darbiniekiem, kas iesniedzama par personām, kuras uzsāk darbu.</w:t>
            </w:r>
          </w:p>
          <w:p w14:paraId="0B75651F" w14:textId="5B977FED" w:rsidR="00516B79" w:rsidRPr="001B73D4" w:rsidRDefault="00516B79" w:rsidP="00516B79">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3)</w:t>
            </w:r>
            <w:r w:rsidRPr="001B73D4">
              <w:rPr>
                <w:rFonts w:ascii="Times New Roman" w:hAnsi="Times New Roman" w:cs="Times New Roman"/>
                <w:sz w:val="24"/>
                <w:szCs w:val="24"/>
                <w:shd w:val="clear" w:color="auto" w:fill="FFFFFF"/>
              </w:rPr>
              <w:tab/>
              <w:t>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12B86DA3" w14:textId="07B111F3" w:rsidR="00FE2A6E" w:rsidRPr="001B73D4" w:rsidRDefault="00516B79" w:rsidP="00472686">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4)</w:t>
            </w:r>
            <w:r w:rsidRPr="001B73D4">
              <w:rPr>
                <w:rFonts w:ascii="Times New Roman" w:hAnsi="Times New Roman" w:cs="Times New Roman"/>
                <w:sz w:val="24"/>
                <w:szCs w:val="24"/>
                <w:shd w:val="clear" w:color="auto" w:fill="FFFFFF"/>
              </w:rPr>
              <w:tab/>
              <w:t xml:space="preserve">ir pasludināts maksātnespējas process, ierosināta tiesiskās aizsardzības procesa lieta vai tiek īstenots tiesiskās aizsardzības process, apturēta vai pārtraukta saimnieciskā darbība vai </w:t>
            </w:r>
            <w:r w:rsidR="00A276A6" w:rsidRPr="001B73D4">
              <w:rPr>
                <w:rFonts w:ascii="Times New Roman" w:hAnsi="Times New Roman" w:cs="Times New Roman"/>
                <w:sz w:val="24"/>
                <w:szCs w:val="24"/>
                <w:shd w:val="clear" w:color="auto" w:fill="FFFFFF"/>
              </w:rPr>
              <w:t>komersan</w:t>
            </w:r>
            <w:r w:rsidR="00B851DB" w:rsidRPr="001B73D4">
              <w:rPr>
                <w:rFonts w:ascii="Times New Roman" w:hAnsi="Times New Roman" w:cs="Times New Roman"/>
                <w:sz w:val="24"/>
                <w:szCs w:val="24"/>
                <w:shd w:val="clear" w:color="auto" w:fill="FFFFFF"/>
              </w:rPr>
              <w:t>t</w:t>
            </w:r>
            <w:r w:rsidR="00A276A6" w:rsidRPr="001B73D4">
              <w:rPr>
                <w:rFonts w:ascii="Times New Roman" w:hAnsi="Times New Roman" w:cs="Times New Roman"/>
                <w:sz w:val="24"/>
                <w:szCs w:val="24"/>
                <w:shd w:val="clear" w:color="auto" w:fill="FFFFFF"/>
              </w:rPr>
              <w:t>s</w:t>
            </w:r>
            <w:r w:rsidRPr="001B73D4">
              <w:rPr>
                <w:rFonts w:ascii="Times New Roman" w:hAnsi="Times New Roman" w:cs="Times New Roman"/>
                <w:sz w:val="24"/>
                <w:szCs w:val="24"/>
                <w:shd w:val="clear" w:color="auto" w:fill="FFFFFF"/>
              </w:rPr>
              <w:t xml:space="preserve"> tiek likvidēts.</w:t>
            </w:r>
            <w:r w:rsidR="00FE2A6E" w:rsidRPr="001B73D4">
              <w:rPr>
                <w:rFonts w:ascii="Times New Roman" w:hAnsi="Times New Roman" w:cs="Times New Roman"/>
                <w:sz w:val="24"/>
                <w:szCs w:val="24"/>
                <w:shd w:val="clear" w:color="auto" w:fill="FFFFFF"/>
              </w:rPr>
              <w:t xml:space="preserve">5) </w:t>
            </w:r>
            <w:r w:rsidR="00472686" w:rsidRPr="001B73D4">
              <w:rPr>
                <w:rFonts w:ascii="Times New Roman" w:hAnsi="Times New Roman" w:cs="Times New Roman"/>
                <w:sz w:val="24"/>
                <w:szCs w:val="24"/>
                <w:shd w:val="clear" w:color="auto" w:fill="FFFFFF"/>
              </w:rPr>
              <w:t>veic preču un vielu, kuru aprite ir aizliegta vai speciāli reglamentēta, pārvietošanu pāri Latvijas Republikas valsts robežai;</w:t>
            </w:r>
          </w:p>
          <w:p w14:paraId="66B4392A" w14:textId="5B308135" w:rsidR="003759BB" w:rsidRPr="001B73D4" w:rsidRDefault="00FE2A6E" w:rsidP="00AA1E90">
            <w:pPr>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shd w:val="clear" w:color="auto" w:fill="FFFFFF"/>
              </w:rPr>
              <w:t xml:space="preserve">6) </w:t>
            </w:r>
            <w:r w:rsidR="00472686" w:rsidRPr="001B73D4">
              <w:rPr>
                <w:rFonts w:ascii="Times New Roman" w:hAnsi="Times New Roman" w:cs="Times New Roman"/>
                <w:sz w:val="24"/>
                <w:szCs w:val="24"/>
                <w:shd w:val="clear" w:color="auto" w:fill="FFFFFF"/>
              </w:rPr>
              <w:t>veic neatļautu piedalīšanos mantiskos darījumos</w:t>
            </w:r>
            <w:r w:rsidRPr="001B73D4">
              <w:rPr>
                <w:rFonts w:ascii="Times New Roman" w:hAnsi="Times New Roman" w:cs="Times New Roman"/>
                <w:sz w:val="24"/>
                <w:szCs w:val="24"/>
                <w:shd w:val="clear" w:color="auto" w:fill="FFFFFF"/>
              </w:rPr>
              <w:t>.</w:t>
            </w:r>
            <w:r w:rsidR="00E81300" w:rsidRPr="001B73D4">
              <w:rPr>
                <w:rFonts w:ascii="Times New Roman" w:hAnsi="Times New Roman" w:cs="Times New Roman"/>
                <w:sz w:val="24"/>
                <w:szCs w:val="24"/>
                <w:shd w:val="clear" w:color="auto" w:fill="FFFFFF"/>
              </w:rPr>
              <w:t xml:space="preserve"> </w:t>
            </w:r>
          </w:p>
        </w:tc>
      </w:tr>
      <w:tr w:rsidR="00B17758" w:rsidRPr="001B73D4" w14:paraId="758EB3F5" w14:textId="77777777" w:rsidTr="006C2F0A">
        <w:trPr>
          <w:trHeight w:val="265"/>
        </w:trPr>
        <w:tc>
          <w:tcPr>
            <w:tcW w:w="5080" w:type="dxa"/>
            <w:gridSpan w:val="2"/>
            <w:tcBorders>
              <w:top w:val="single" w:sz="4" w:space="0" w:color="auto"/>
            </w:tcBorders>
            <w:shd w:val="clear" w:color="auto" w:fill="auto"/>
          </w:tcPr>
          <w:p w14:paraId="5F2604E4" w14:textId="23C78038" w:rsidR="00B17758" w:rsidRPr="001B73D4" w:rsidRDefault="00B17758" w:rsidP="00B17758">
            <w:pPr>
              <w:pStyle w:val="Default"/>
              <w:tabs>
                <w:tab w:val="left" w:pos="348"/>
              </w:tabs>
              <w:jc w:val="both"/>
              <w:rPr>
                <w:sz w:val="23"/>
                <w:szCs w:val="23"/>
                <w:lang w:val="lv-LV"/>
              </w:rPr>
            </w:pPr>
            <w:r w:rsidRPr="001B73D4">
              <w:rPr>
                <w:shd w:val="clear" w:color="auto" w:fill="FFFFFF"/>
                <w:lang w:val="lv-LV"/>
              </w:rPr>
              <w:lastRenderedPageBreak/>
              <w:t xml:space="preserve">1.3. </w:t>
            </w:r>
            <w:r w:rsidR="0041329F">
              <w:rPr>
                <w:lang w:val="lv-LV"/>
              </w:rPr>
              <w:t>U</w:t>
            </w:r>
            <w:r w:rsidR="0041329F" w:rsidRPr="001B73D4">
              <w:rPr>
                <w:lang w:val="lv-LV"/>
              </w:rPr>
              <w:t xml:space="preserve">z </w:t>
            </w:r>
            <w:r w:rsidR="008933EF" w:rsidRPr="001B73D4">
              <w:rPr>
                <w:lang w:val="lv-LV"/>
              </w:rPr>
              <w:t>to</w:t>
            </w:r>
            <w:r w:rsidRPr="001B73D4">
              <w:rPr>
                <w:lang w:val="lv-LV"/>
              </w:rPr>
              <w:t xml:space="preserve"> attiecināms līdzekļu atgūšanas rīkojums saskaņā ar iepriekšēju Eiropas Komisijas lēmumu, ar ko atbalsts tiek atzīts par nelikumīgu un nesaderīgu ar kopējo tirgu. </w:t>
            </w:r>
          </w:p>
        </w:tc>
        <w:tc>
          <w:tcPr>
            <w:tcW w:w="1554" w:type="dxa"/>
            <w:tcBorders>
              <w:top w:val="single" w:sz="4" w:space="0" w:color="auto"/>
            </w:tcBorders>
            <w:shd w:val="clear" w:color="auto" w:fill="auto"/>
            <w:vAlign w:val="center"/>
          </w:tcPr>
          <w:p w14:paraId="50968D59" w14:textId="77777777" w:rsidR="00B17758" w:rsidRPr="001B73D4" w:rsidRDefault="00B17758"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0648C10A" w14:textId="77777777" w:rsidR="00B17758" w:rsidRPr="001B73D4" w:rsidRDefault="00B17758" w:rsidP="335E3FB8">
            <w:pPr>
              <w:spacing w:after="0" w:line="240" w:lineRule="auto"/>
              <w:jc w:val="both"/>
              <w:rPr>
                <w:rFonts w:ascii="Times New Roman" w:eastAsia="ヒラギノ角ゴ Pro W3" w:hAnsi="Times New Roman" w:cs="Times New Roman"/>
                <w:sz w:val="24"/>
                <w:szCs w:val="24"/>
              </w:rPr>
            </w:pPr>
            <w:r w:rsidRPr="335E3FB8">
              <w:rPr>
                <w:rFonts w:ascii="Times New Roman" w:eastAsia="ヒラギノ角ゴ Pro W3" w:hAnsi="Times New Roman" w:cs="Times New Roman"/>
                <w:sz w:val="24"/>
                <w:szCs w:val="24"/>
              </w:rPr>
              <w:t xml:space="preserve">Atbilstību kritērijam pārbauda: </w:t>
            </w:r>
          </w:p>
          <w:p w14:paraId="30225F2C" w14:textId="77777777" w:rsidR="00B17758" w:rsidRPr="001B73D4" w:rsidRDefault="00B17758" w:rsidP="00B17758">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31A9D9DA" w14:textId="77777777" w:rsidR="00B17758" w:rsidRDefault="00B17758" w:rsidP="00B17758">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2A007002" w14:textId="0FD56266" w:rsidR="001A47DE" w:rsidRPr="001B73D4" w:rsidRDefault="64B33D0C" w:rsidP="335E3FB8">
            <w:pPr>
              <w:spacing w:after="0" w:line="240" w:lineRule="auto"/>
              <w:jc w:val="both"/>
              <w:rPr>
                <w:rFonts w:ascii="Times New Roman" w:eastAsia="ヒラギノ角ゴ Pro W3" w:hAnsi="Times New Roman" w:cs="Times New Roman"/>
                <w:sz w:val="24"/>
                <w:szCs w:val="24"/>
              </w:rPr>
            </w:pPr>
            <w:r w:rsidRPr="335E3FB8">
              <w:rPr>
                <w:rFonts w:ascii="Times New Roman" w:eastAsia="ヒラギノ角ゴ Pro W3" w:hAnsi="Times New Roman" w:cs="Times New Roman"/>
                <w:sz w:val="24"/>
                <w:szCs w:val="24"/>
              </w:rPr>
              <w:t>Informāciju pārbauda</w:t>
            </w:r>
            <w:r w:rsidR="001A47DE" w:rsidRPr="335E3FB8">
              <w:rPr>
                <w:rFonts w:ascii="Times New Roman" w:eastAsia="ヒラギノ角ゴ Pro W3" w:hAnsi="Times New Roman" w:cs="Times New Roman"/>
                <w:sz w:val="24"/>
                <w:szCs w:val="24"/>
              </w:rPr>
              <w:t xml:space="preserve"> Finanšu ministrijas</w:t>
            </w:r>
            <w:r w:rsidR="00193718" w:rsidRPr="335E3FB8">
              <w:rPr>
                <w:rFonts w:ascii="Times New Roman" w:eastAsia="ヒラギノ角ゴ Pro W3" w:hAnsi="Times New Roman" w:cs="Times New Roman"/>
                <w:sz w:val="24"/>
                <w:szCs w:val="24"/>
              </w:rPr>
              <w:t xml:space="preserve"> tīmekļa vietn</w:t>
            </w:r>
            <w:r w:rsidR="00AD0FD1" w:rsidRPr="335E3FB8">
              <w:rPr>
                <w:rFonts w:ascii="Times New Roman" w:eastAsia="ヒラギノ角ゴ Pro W3" w:hAnsi="Times New Roman" w:cs="Times New Roman"/>
                <w:sz w:val="24"/>
                <w:szCs w:val="24"/>
              </w:rPr>
              <w:t>es</w:t>
            </w:r>
            <w:r w:rsidR="00C270B0" w:rsidRPr="335E3FB8">
              <w:rPr>
                <w:rFonts w:ascii="Times New Roman" w:eastAsia="ヒラギノ角ゴ Pro W3" w:hAnsi="Times New Roman" w:cs="Times New Roman"/>
                <w:sz w:val="24"/>
                <w:szCs w:val="24"/>
              </w:rPr>
              <w:t xml:space="preserve"> </w:t>
            </w:r>
            <w:hyperlink r:id="rId20" w:history="1">
              <w:r w:rsidR="00AD0FD1" w:rsidRPr="335E3FB8">
                <w:rPr>
                  <w:rStyle w:val="Hyperlink"/>
                  <w:rFonts w:ascii="Times New Roman" w:eastAsia="ヒラギノ角ゴ Pro W3" w:hAnsi="Times New Roman" w:cs="Times New Roman"/>
                  <w:sz w:val="24"/>
                  <w:szCs w:val="24"/>
                </w:rPr>
                <w:t>komercdarbības atbalsta kontroles sadaļā</w:t>
              </w:r>
            </w:hyperlink>
            <w:r w:rsidR="001A47DE" w:rsidRPr="335E3FB8">
              <w:rPr>
                <w:rFonts w:ascii="Times New Roman" w:eastAsia="ヒラギノ角ゴ Pro W3" w:hAnsi="Times New Roman" w:cs="Times New Roman"/>
                <w:sz w:val="24"/>
                <w:szCs w:val="24"/>
              </w:rPr>
              <w:t>.</w:t>
            </w:r>
          </w:p>
          <w:p w14:paraId="5C1742E1" w14:textId="77777777" w:rsidR="00B17758" w:rsidRPr="001B73D4" w:rsidRDefault="00B17758" w:rsidP="00B17758">
            <w:pPr>
              <w:spacing w:after="0" w:line="240" w:lineRule="auto"/>
              <w:jc w:val="both"/>
              <w:rPr>
                <w:rFonts w:ascii="Times New Roman" w:eastAsia="ヒラギノ角ゴ Pro W3" w:hAnsi="Times New Roman" w:cs="Times New Roman"/>
                <w:bCs/>
                <w:sz w:val="24"/>
                <w:szCs w:val="24"/>
              </w:rPr>
            </w:pPr>
          </w:p>
          <w:p w14:paraId="3AB9661A" w14:textId="205C12BA" w:rsidR="00B17758" w:rsidRPr="001B73D4" w:rsidRDefault="00B17758" w:rsidP="0039331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Projekta iesniegumu noraida, ja kādā no kritērijiem vērtējums ir "Jā".</w:t>
            </w:r>
          </w:p>
        </w:tc>
      </w:tr>
      <w:tr w:rsidR="001076E4" w:rsidRPr="001B73D4" w14:paraId="445249FD" w14:textId="77777777" w:rsidTr="006C2F0A">
        <w:trPr>
          <w:trHeight w:val="265"/>
        </w:trPr>
        <w:tc>
          <w:tcPr>
            <w:tcW w:w="5080" w:type="dxa"/>
            <w:gridSpan w:val="2"/>
            <w:vMerge w:val="restart"/>
            <w:tcBorders>
              <w:top w:val="single" w:sz="4" w:space="0" w:color="auto"/>
            </w:tcBorders>
            <w:shd w:val="clear" w:color="auto" w:fill="F2F2F2" w:themeFill="background1" w:themeFillShade="F2"/>
            <w:vAlign w:val="center"/>
          </w:tcPr>
          <w:p w14:paraId="5F378F2D" w14:textId="28A74906" w:rsidR="001076E4" w:rsidRPr="001B73D4" w:rsidRDefault="00577637" w:rsidP="001076E4">
            <w:pPr>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2</w:t>
            </w:r>
            <w:r w:rsidR="001076E4" w:rsidRPr="001B73D4">
              <w:rPr>
                <w:rFonts w:ascii="Times New Roman" w:eastAsia="ヒラギノ角ゴ Pro W3" w:hAnsi="Times New Roman" w:cs="Times New Roman"/>
                <w:b/>
                <w:bCs/>
                <w:sz w:val="24"/>
                <w:szCs w:val="24"/>
              </w:rPr>
              <w:t xml:space="preserve">. </w:t>
            </w:r>
            <w:r w:rsidR="005114DF" w:rsidRPr="001B73D4">
              <w:rPr>
                <w:rFonts w:ascii="Times New Roman" w:eastAsia="ヒラギノ角ゴ Pro W3" w:hAnsi="Times New Roman" w:cs="Times New Roman"/>
                <w:b/>
                <w:bCs/>
                <w:sz w:val="24"/>
                <w:szCs w:val="24"/>
              </w:rPr>
              <w:t>ATBILSTĪBAS</w:t>
            </w:r>
            <w:r w:rsidR="001076E4" w:rsidRPr="001B73D4">
              <w:rPr>
                <w:rFonts w:ascii="Times New Roman" w:eastAsia="ヒラギノ角ゴ Pro W3" w:hAnsi="Times New Roman" w:cs="Times New Roman"/>
                <w:b/>
                <w:bCs/>
                <w:sz w:val="24"/>
                <w:szCs w:val="24"/>
              </w:rPr>
              <w:t xml:space="preserve"> KRITĒRIJI</w:t>
            </w:r>
          </w:p>
        </w:tc>
        <w:tc>
          <w:tcPr>
            <w:tcW w:w="1554" w:type="dxa"/>
            <w:tcBorders>
              <w:top w:val="single" w:sz="4" w:space="0" w:color="auto"/>
            </w:tcBorders>
            <w:shd w:val="clear" w:color="auto" w:fill="F2F2F2" w:themeFill="background1" w:themeFillShade="F2"/>
            <w:vAlign w:val="center"/>
          </w:tcPr>
          <w:p w14:paraId="717C9393" w14:textId="77777777" w:rsidR="001076E4" w:rsidRPr="001B73D4" w:rsidRDefault="001076E4"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Vērtēšanas sistēma</w:t>
            </w:r>
          </w:p>
        </w:tc>
        <w:tc>
          <w:tcPr>
            <w:tcW w:w="7229" w:type="dxa"/>
            <w:vMerge w:val="restart"/>
            <w:tcBorders>
              <w:top w:val="single" w:sz="4" w:space="0" w:color="auto"/>
            </w:tcBorders>
            <w:shd w:val="clear" w:color="auto" w:fill="F2F2F2" w:themeFill="background1" w:themeFillShade="F2"/>
            <w:vAlign w:val="center"/>
          </w:tcPr>
          <w:p w14:paraId="6AFE9977" w14:textId="2CC96B9D" w:rsidR="001076E4" w:rsidRPr="001B73D4" w:rsidRDefault="003B5EF7" w:rsidP="007E5DB7">
            <w:pPr>
              <w:spacing w:after="0" w:line="240" w:lineRule="auto"/>
              <w:jc w:val="center"/>
              <w:rPr>
                <w:rFonts w:ascii="Times New Roman" w:eastAsia="ヒラギノ角ゴ Pro W3" w:hAnsi="Times New Roman" w:cs="Times New Roman"/>
                <w:b/>
                <w:sz w:val="24"/>
                <w:szCs w:val="24"/>
              </w:rPr>
            </w:pPr>
            <w:r w:rsidRPr="001B73D4">
              <w:rPr>
                <w:rFonts w:ascii="Times New Roman" w:eastAsia="ヒラギノ角ゴ Pro W3" w:hAnsi="Times New Roman" w:cs="Times New Roman"/>
                <w:b/>
                <w:sz w:val="24"/>
                <w:szCs w:val="24"/>
              </w:rPr>
              <w:t>Kritēriju piemērošanas skaidrojumi</w:t>
            </w:r>
          </w:p>
        </w:tc>
      </w:tr>
      <w:tr w:rsidR="001076E4" w:rsidRPr="001B73D4" w14:paraId="4E5C35F3" w14:textId="77777777" w:rsidTr="006C2F0A">
        <w:trPr>
          <w:trHeight w:val="450"/>
        </w:trPr>
        <w:tc>
          <w:tcPr>
            <w:tcW w:w="5080" w:type="dxa"/>
            <w:gridSpan w:val="2"/>
            <w:vMerge/>
            <w:vAlign w:val="center"/>
          </w:tcPr>
          <w:p w14:paraId="23ED4E25" w14:textId="77777777" w:rsidR="001076E4" w:rsidRPr="001B73D4" w:rsidRDefault="001076E4" w:rsidP="001076E4">
            <w:pPr>
              <w:spacing w:after="0" w:line="240" w:lineRule="auto"/>
              <w:jc w:val="center"/>
              <w:rPr>
                <w:rFonts w:ascii="Times New Roman" w:eastAsia="ヒラギノ角ゴ Pro W3" w:hAnsi="Times New Roman" w:cs="Times New Roman"/>
                <w:b/>
                <w:bCs/>
                <w:sz w:val="24"/>
                <w:szCs w:val="24"/>
              </w:rPr>
            </w:pPr>
          </w:p>
        </w:tc>
        <w:tc>
          <w:tcPr>
            <w:tcW w:w="1554" w:type="dxa"/>
            <w:tcBorders>
              <w:top w:val="single" w:sz="4" w:space="0" w:color="auto"/>
            </w:tcBorders>
            <w:shd w:val="clear" w:color="auto" w:fill="F2F2F2" w:themeFill="background1" w:themeFillShade="F2"/>
            <w:vAlign w:val="center"/>
          </w:tcPr>
          <w:p w14:paraId="140CB15F" w14:textId="4C12A43E" w:rsidR="009D6086" w:rsidRPr="001B73D4" w:rsidRDefault="009D6086" w:rsidP="009D6086">
            <w:pPr>
              <w:pStyle w:val="Default"/>
              <w:jc w:val="center"/>
              <w:rPr>
                <w:sz w:val="23"/>
                <w:szCs w:val="23"/>
                <w:lang w:val="lv-LV"/>
              </w:rPr>
            </w:pPr>
            <w:r w:rsidRPr="001B73D4">
              <w:rPr>
                <w:b/>
                <w:bCs/>
                <w:sz w:val="23"/>
                <w:szCs w:val="23"/>
                <w:lang w:val="lv-LV"/>
              </w:rPr>
              <w:t>Jā; Jā, ar nosacījumu</w:t>
            </w:r>
            <w:r w:rsidR="00AA5CD7">
              <w:rPr>
                <w:b/>
                <w:bCs/>
                <w:sz w:val="23"/>
                <w:szCs w:val="23"/>
                <w:lang w:val="lv-LV"/>
              </w:rPr>
              <w:t xml:space="preserve">, </w:t>
            </w:r>
            <w:r w:rsidR="00AA5CD7">
              <w:rPr>
                <w:b/>
                <w:bCs/>
                <w:sz w:val="23"/>
                <w:szCs w:val="23"/>
                <w:lang w:val="lv-LV"/>
              </w:rPr>
              <w:lastRenderedPageBreak/>
              <w:t>Nē</w:t>
            </w:r>
          </w:p>
          <w:p w14:paraId="61DBB61C" w14:textId="2D7E1D73" w:rsidR="001076E4" w:rsidRPr="001B73D4" w:rsidRDefault="001076E4"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vMerge/>
            <w:vAlign w:val="center"/>
          </w:tcPr>
          <w:p w14:paraId="44E633C0" w14:textId="77777777" w:rsidR="001076E4" w:rsidRPr="001B73D4" w:rsidRDefault="001076E4" w:rsidP="001076E4">
            <w:pPr>
              <w:spacing w:after="0" w:line="240" w:lineRule="auto"/>
              <w:jc w:val="center"/>
              <w:rPr>
                <w:rFonts w:ascii="Times New Roman" w:eastAsia="ヒラギノ角ゴ Pro W3" w:hAnsi="Times New Roman" w:cs="Times New Roman"/>
                <w:b/>
                <w:sz w:val="24"/>
                <w:szCs w:val="24"/>
              </w:rPr>
            </w:pPr>
          </w:p>
        </w:tc>
      </w:tr>
      <w:tr w:rsidR="0010387A" w:rsidRPr="001B73D4" w14:paraId="5A8452D5" w14:textId="77777777" w:rsidTr="006C2F0A">
        <w:trPr>
          <w:trHeight w:val="818"/>
        </w:trPr>
        <w:tc>
          <w:tcPr>
            <w:tcW w:w="709" w:type="dxa"/>
            <w:tcBorders>
              <w:top w:val="single" w:sz="4" w:space="0" w:color="auto"/>
            </w:tcBorders>
            <w:shd w:val="clear" w:color="auto" w:fill="auto"/>
          </w:tcPr>
          <w:p w14:paraId="640838A9" w14:textId="0238F450" w:rsidR="00B134B5" w:rsidRPr="001B73D4" w:rsidRDefault="00B134B5" w:rsidP="001076E4">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2.1.</w:t>
            </w:r>
          </w:p>
        </w:tc>
        <w:tc>
          <w:tcPr>
            <w:tcW w:w="4371" w:type="dxa"/>
            <w:tcBorders>
              <w:top w:val="single" w:sz="4" w:space="0" w:color="auto"/>
            </w:tcBorders>
            <w:shd w:val="clear" w:color="auto" w:fill="auto"/>
          </w:tcPr>
          <w:p w14:paraId="2A728C94" w14:textId="76404F7D" w:rsidR="00B134B5" w:rsidRPr="001B73D4" w:rsidRDefault="005638B8" w:rsidP="00852810">
            <w:pPr>
              <w:spacing w:after="0" w:line="240" w:lineRule="auto"/>
              <w:jc w:val="both"/>
              <w:rPr>
                <w:rFonts w:ascii="Times New Roman" w:hAnsi="Times New Roman" w:cs="Times New Roman"/>
                <w:sz w:val="24"/>
                <w:szCs w:val="24"/>
              </w:rPr>
            </w:pPr>
            <w:r w:rsidRPr="001B73D4">
              <w:rPr>
                <w:rFonts w:ascii="Times New Roman" w:hAnsi="Times New Roman" w:cs="Times New Roman"/>
                <w:sz w:val="24"/>
                <w:szCs w:val="24"/>
              </w:rPr>
              <w:t>P</w:t>
            </w:r>
            <w:r w:rsidR="00880F14" w:rsidRPr="001B73D4">
              <w:rPr>
                <w:rFonts w:ascii="Times New Roman" w:hAnsi="Times New Roman" w:cs="Times New Roman"/>
                <w:sz w:val="24"/>
                <w:szCs w:val="24"/>
              </w:rPr>
              <w:t>rojekta iesniedzēj</w:t>
            </w:r>
            <w:r w:rsidRPr="001B73D4">
              <w:rPr>
                <w:rFonts w:ascii="Times New Roman" w:hAnsi="Times New Roman" w:cs="Times New Roman"/>
                <w:sz w:val="24"/>
                <w:szCs w:val="24"/>
              </w:rPr>
              <w:t>am</w:t>
            </w:r>
            <w:r w:rsidR="00880F14" w:rsidRPr="001B73D4">
              <w:rPr>
                <w:rFonts w:ascii="Times New Roman" w:hAnsi="Times New Roman" w:cs="Times New Roman"/>
                <w:sz w:val="24"/>
                <w:szCs w:val="24"/>
              </w:rPr>
              <w:t xml:space="preserve"> vai sadarbības partneri</w:t>
            </w:r>
            <w:r w:rsidRPr="001B73D4">
              <w:rPr>
                <w:rFonts w:ascii="Times New Roman" w:hAnsi="Times New Roman" w:cs="Times New Roman"/>
                <w:sz w:val="24"/>
                <w:szCs w:val="24"/>
              </w:rPr>
              <w:t>m</w:t>
            </w:r>
            <w:r w:rsidR="00880F14" w:rsidRPr="001B73D4">
              <w:rPr>
                <w:rFonts w:ascii="Times New Roman" w:hAnsi="Times New Roman" w:cs="Times New Roman"/>
                <w:sz w:val="24"/>
                <w:szCs w:val="24"/>
              </w:rPr>
              <w:t xml:space="preserve"> (ja attiecināms) </w:t>
            </w:r>
            <w:r w:rsidR="00002BD7">
              <w:rPr>
                <w:rFonts w:ascii="Times New Roman" w:hAnsi="Times New Roman" w:cs="Times New Roman"/>
                <w:sz w:val="24"/>
                <w:szCs w:val="24"/>
              </w:rPr>
              <w:t>nav</w:t>
            </w:r>
            <w:r w:rsidR="00002BD7" w:rsidRPr="001B73D4">
              <w:rPr>
                <w:rFonts w:ascii="Times New Roman" w:hAnsi="Times New Roman" w:cs="Times New Roman"/>
                <w:sz w:val="24"/>
                <w:szCs w:val="24"/>
              </w:rPr>
              <w:t xml:space="preserve"> </w:t>
            </w:r>
            <w:r w:rsidRPr="001B73D4">
              <w:rPr>
                <w:rFonts w:ascii="Times New Roman" w:hAnsi="Times New Roman" w:cs="Times New Roman"/>
                <w:sz w:val="24"/>
                <w:szCs w:val="24"/>
              </w:rPr>
              <w:t xml:space="preserve">noteiktas starptautiskās </w:t>
            </w:r>
            <w:r w:rsidR="00875179" w:rsidRPr="001B73D4">
              <w:rPr>
                <w:rFonts w:ascii="Times New Roman" w:hAnsi="Times New Roman" w:cs="Times New Roman"/>
                <w:sz w:val="24"/>
                <w:szCs w:val="24"/>
              </w:rPr>
              <w:t>nacionālās sankcijas vai būtiskas finanšu tirgus intereses ietekmējošas Eiropas Savienības vai Ziemeļatlantijas līguma organizācijas dalībvalsts sankcijas.</w:t>
            </w:r>
          </w:p>
        </w:tc>
        <w:tc>
          <w:tcPr>
            <w:tcW w:w="1554" w:type="dxa"/>
            <w:tcBorders>
              <w:top w:val="single" w:sz="4" w:space="0" w:color="auto"/>
            </w:tcBorders>
            <w:shd w:val="clear" w:color="auto" w:fill="auto"/>
            <w:vAlign w:val="center"/>
          </w:tcPr>
          <w:p w14:paraId="0787D3CC" w14:textId="77777777" w:rsidR="00B134B5" w:rsidRPr="001B73D4" w:rsidRDefault="00B134B5"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7517432D" w14:textId="77777777" w:rsidR="00B6105A" w:rsidRPr="001B73D4" w:rsidRDefault="00B6105A" w:rsidP="00B6105A">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18791E78" w14:textId="77777777" w:rsidR="00B6105A" w:rsidRPr="001B73D4" w:rsidRDefault="00B6105A" w:rsidP="00B6105A">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7992A4A7" w14:textId="77777777" w:rsidR="00B6105A" w:rsidRPr="001B73D4" w:rsidRDefault="00B6105A" w:rsidP="00B6105A">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2) uz brīdi, kad tiek pieņemts lēmums par projekta iesnieguma apstiprināšanu vai atzinums par nosacījumu izpildi, ja ir bijis pieņemts lēmums par projekta iesnieguma apstiprināšanu.</w:t>
            </w:r>
          </w:p>
          <w:p w14:paraId="09C38A51" w14:textId="77777777" w:rsidR="00B6105A" w:rsidRPr="001B73D4" w:rsidRDefault="00B6105A" w:rsidP="00B6105A">
            <w:pPr>
              <w:spacing w:after="0" w:line="240" w:lineRule="auto"/>
              <w:jc w:val="both"/>
              <w:rPr>
                <w:rFonts w:ascii="Times New Roman" w:eastAsia="ヒラギノ角ゴ Pro W3" w:hAnsi="Times New Roman" w:cs="Times New Roman"/>
                <w:bCs/>
                <w:sz w:val="24"/>
                <w:szCs w:val="24"/>
              </w:rPr>
            </w:pPr>
          </w:p>
          <w:p w14:paraId="33E21A64" w14:textId="635785EA" w:rsidR="00944242" w:rsidRPr="001B73D4" w:rsidRDefault="00BE5959" w:rsidP="00B6105A">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S</w:t>
            </w:r>
            <w:r w:rsidR="003140BB" w:rsidRPr="001B73D4">
              <w:rPr>
                <w:rFonts w:ascii="Times New Roman" w:hAnsi="Times New Roman" w:cs="Times New Roman"/>
                <w:sz w:val="24"/>
                <w:szCs w:val="24"/>
                <w:shd w:val="clear" w:color="auto" w:fill="FFFFFF"/>
              </w:rPr>
              <w:t>ankcija</w:t>
            </w:r>
            <w:r w:rsidR="00944242" w:rsidRPr="001B73D4">
              <w:rPr>
                <w:rFonts w:ascii="Times New Roman" w:hAnsi="Times New Roman" w:cs="Times New Roman"/>
                <w:sz w:val="24"/>
                <w:szCs w:val="24"/>
                <w:shd w:val="clear" w:color="auto" w:fill="FFFFFF"/>
              </w:rPr>
              <w:t>s tiek pārbaudītas:</w:t>
            </w:r>
          </w:p>
          <w:p w14:paraId="715658B3" w14:textId="6D75C363" w:rsidR="00BE5959" w:rsidRPr="001B73D4" w:rsidRDefault="00BE5959" w:rsidP="00944242">
            <w:pPr>
              <w:pStyle w:val="ListParagraph"/>
              <w:numPr>
                <w:ilvl w:val="0"/>
                <w:numId w:val="23"/>
              </w:numPr>
              <w:spacing w:after="0" w:line="240" w:lineRule="auto"/>
              <w:ind w:left="357" w:hanging="357"/>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t>saskaņā ar Starptautisko un Latvijas Republikas nacionālo sankciju likuma 11.</w:t>
            </w:r>
            <w:r w:rsidRPr="001B73D4">
              <w:rPr>
                <w:rFonts w:ascii="Times New Roman" w:hAnsi="Times New Roman" w:cs="Times New Roman"/>
                <w:sz w:val="24"/>
                <w:szCs w:val="24"/>
                <w:shd w:val="clear" w:color="auto" w:fill="FFFFFF"/>
                <w:vertAlign w:val="superscript"/>
              </w:rPr>
              <w:t>2</w:t>
            </w:r>
            <w:r w:rsidRPr="001B73D4">
              <w:rPr>
                <w:rFonts w:ascii="Times New Roman" w:hAnsi="Times New Roman" w:cs="Times New Roman"/>
                <w:sz w:val="24"/>
                <w:szCs w:val="24"/>
                <w:shd w:val="clear" w:color="auto" w:fill="FFFFFF"/>
              </w:rPr>
              <w:t xml:space="preserve"> pantā noteikto kārtību,</w:t>
            </w:r>
          </w:p>
          <w:p w14:paraId="486A1C20" w14:textId="2FB94344" w:rsidR="00944242" w:rsidRPr="001B73D4" w:rsidRDefault="00875179" w:rsidP="00944242">
            <w:pPr>
              <w:pStyle w:val="ListParagraph"/>
              <w:numPr>
                <w:ilvl w:val="0"/>
                <w:numId w:val="23"/>
              </w:numPr>
              <w:spacing w:after="0" w:line="240" w:lineRule="auto"/>
              <w:ind w:left="357" w:hanging="357"/>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t>projekta iesniedzējam, sadarbības partnerim (ja attiecināms) un personai, kura ir projekta iesniedzēja vai sadarbības partnera (ja attiecināms) valdes vai padomes loceklis</w:t>
            </w:r>
            <w:r w:rsidR="00A550C5" w:rsidRPr="001B73D4">
              <w:rPr>
                <w:rFonts w:ascii="Times New Roman" w:hAnsi="Times New Roman" w:cs="Times New Roman"/>
                <w:sz w:val="24"/>
                <w:szCs w:val="24"/>
                <w:shd w:val="clear" w:color="auto" w:fill="FFFFFF"/>
              </w:rPr>
              <w:t xml:space="preserve">, patiesais labuma guvējs, pārstāvēttiesīgā </w:t>
            </w:r>
            <w:r w:rsidR="00F00C75" w:rsidRPr="001B73D4">
              <w:rPr>
                <w:rFonts w:ascii="Times New Roman" w:hAnsi="Times New Roman" w:cs="Times New Roman"/>
                <w:sz w:val="24"/>
                <w:szCs w:val="24"/>
                <w:shd w:val="clear" w:color="auto" w:fill="FFFFFF"/>
              </w:rPr>
              <w:t>persona</w:t>
            </w:r>
            <w:r w:rsidRPr="001B73D4">
              <w:rPr>
                <w:rFonts w:ascii="Times New Roman" w:hAnsi="Times New Roman" w:cs="Times New Roman"/>
                <w:sz w:val="24"/>
                <w:szCs w:val="24"/>
                <w:shd w:val="clear" w:color="auto" w:fill="FFFFFF"/>
              </w:rPr>
              <w:t xml:space="preserve"> vai prokūrists, vai persona, kura ir pilnvarota pārstāvēt projekta iesniedzēju vai sadarbības partneri (ja attiecināms) ar filiāli saistītās darbībās</w:t>
            </w:r>
            <w:r w:rsidR="00944242" w:rsidRPr="001B73D4">
              <w:rPr>
                <w:rFonts w:ascii="Times New Roman" w:hAnsi="Times New Roman" w:cs="Times New Roman"/>
                <w:sz w:val="24"/>
                <w:szCs w:val="24"/>
                <w:shd w:val="clear" w:color="auto" w:fill="FFFFFF"/>
              </w:rPr>
              <w:t>,</w:t>
            </w:r>
          </w:p>
          <w:p w14:paraId="122E8989" w14:textId="18A33662" w:rsidR="00A06A0A" w:rsidRPr="001B73D4" w:rsidRDefault="00A06A0A" w:rsidP="00944242">
            <w:pPr>
              <w:pStyle w:val="ListParagraph"/>
              <w:numPr>
                <w:ilvl w:val="0"/>
                <w:numId w:val="23"/>
              </w:numPr>
              <w:spacing w:after="0" w:line="240" w:lineRule="auto"/>
              <w:ind w:left="357" w:hanging="357"/>
              <w:jc w:val="both"/>
              <w:rPr>
                <w:rFonts w:ascii="Times New Roman" w:eastAsia="ヒラギノ角ゴ Pro W3" w:hAnsi="Times New Roman" w:cs="Times New Roman"/>
                <w:bCs/>
                <w:sz w:val="24"/>
                <w:szCs w:val="24"/>
              </w:rPr>
            </w:pPr>
            <w:r w:rsidRPr="001B73D4">
              <w:rPr>
                <w:rFonts w:ascii="Times New Roman" w:hAnsi="Times New Roman" w:cs="Times New Roman"/>
                <w:sz w:val="24"/>
                <w:szCs w:val="24"/>
                <w:shd w:val="clear" w:color="auto" w:fill="FFFFFF"/>
              </w:rPr>
              <w:t xml:space="preserve">Finanšu izlūkošanas dienesta mājaslapā izveidotajā sankciju pārbaužu rīkā, OFAC meklētājā, un Eiropas sankciju sarakstos. </w:t>
            </w:r>
          </w:p>
          <w:p w14:paraId="1E5F18E6" w14:textId="77777777" w:rsidR="00A06A0A" w:rsidRPr="001B73D4" w:rsidRDefault="00A06A0A" w:rsidP="00A06A0A">
            <w:pPr>
              <w:spacing w:after="0" w:line="240" w:lineRule="auto"/>
              <w:jc w:val="both"/>
              <w:rPr>
                <w:rFonts w:ascii="Times New Roman" w:hAnsi="Times New Roman" w:cs="Times New Roman"/>
                <w:sz w:val="24"/>
                <w:szCs w:val="24"/>
                <w:shd w:val="clear" w:color="auto" w:fill="FFFFFF"/>
              </w:rPr>
            </w:pPr>
            <w:r w:rsidRPr="001B73D4">
              <w:rPr>
                <w:rFonts w:ascii="Times New Roman" w:hAnsi="Times New Roman" w:cs="Times New Roman"/>
                <w:sz w:val="24"/>
                <w:szCs w:val="24"/>
                <w:shd w:val="clear" w:color="auto" w:fill="FFFFFF"/>
              </w:rPr>
              <w:t>Aģentūra pārbaudes laikā var lūgt kompetento iestāžu (Latvijas Republikas Ārlietu ministrijas, Valsts drošības dienesta, Finanšu izlūkošanas dienesta u.c.) viedokli, nepieciešamības gadījumā par attiecīgo laika periodu pagarinot projekta iesnieguma vērtēšanas termiņu.</w:t>
            </w:r>
          </w:p>
          <w:p w14:paraId="514A8760" w14:textId="77777777" w:rsidR="004D57F1" w:rsidRPr="001B73D4" w:rsidRDefault="004D57F1" w:rsidP="00A06A0A">
            <w:pPr>
              <w:pStyle w:val="Default"/>
              <w:tabs>
                <w:tab w:val="left" w:pos="348"/>
              </w:tabs>
              <w:jc w:val="both"/>
              <w:rPr>
                <w:shd w:val="clear" w:color="auto" w:fill="FFFFFF"/>
                <w:lang w:val="lv-LV"/>
              </w:rPr>
            </w:pPr>
          </w:p>
          <w:p w14:paraId="30BEC9E1" w14:textId="61D493B9" w:rsidR="00D92BD9" w:rsidRPr="001B73D4" w:rsidRDefault="00D92BD9" w:rsidP="00D26417">
            <w:pPr>
              <w:pStyle w:val="Default"/>
              <w:numPr>
                <w:ilvl w:val="0"/>
                <w:numId w:val="5"/>
              </w:numPr>
              <w:tabs>
                <w:tab w:val="left" w:pos="408"/>
              </w:tabs>
              <w:spacing w:before="120" w:after="120"/>
              <w:ind w:left="0" w:firstLine="36"/>
              <w:jc w:val="both"/>
              <w:rPr>
                <w:shd w:val="clear" w:color="auto" w:fill="FFFFFF"/>
                <w:lang w:val="lv-LV"/>
              </w:rPr>
            </w:pPr>
            <w:r w:rsidRPr="001B73D4">
              <w:rPr>
                <w:b/>
                <w:bCs/>
                <w:sz w:val="23"/>
                <w:szCs w:val="23"/>
                <w:lang w:val="lv-LV"/>
              </w:rPr>
              <w:t>Vērtējums ir „Jā”</w:t>
            </w:r>
            <w:r w:rsidRPr="001B73D4">
              <w:rPr>
                <w:sz w:val="23"/>
                <w:szCs w:val="23"/>
                <w:lang w:val="lv-LV"/>
              </w:rPr>
              <w:t>, ja projekta iesniedzēj</w:t>
            </w:r>
            <w:r w:rsidR="00D26417" w:rsidRPr="001B73D4">
              <w:rPr>
                <w:sz w:val="23"/>
                <w:szCs w:val="23"/>
                <w:lang w:val="lv-LV"/>
              </w:rPr>
              <w:t>am</w:t>
            </w:r>
            <w:r w:rsidRPr="001B73D4">
              <w:rPr>
                <w:sz w:val="23"/>
                <w:szCs w:val="23"/>
                <w:lang w:val="lv-LV"/>
              </w:rPr>
              <w:t xml:space="preserve"> un sadarbības partneri</w:t>
            </w:r>
            <w:r w:rsidR="00D26417" w:rsidRPr="001B73D4">
              <w:rPr>
                <w:sz w:val="23"/>
                <w:szCs w:val="23"/>
                <w:lang w:val="lv-LV"/>
              </w:rPr>
              <w:t>m</w:t>
            </w:r>
            <w:r w:rsidRPr="001B73D4">
              <w:rPr>
                <w:sz w:val="23"/>
                <w:szCs w:val="23"/>
                <w:lang w:val="lv-LV"/>
              </w:rPr>
              <w:t xml:space="preserve"> (ja attiecināms)</w:t>
            </w:r>
            <w:r w:rsidR="00D26417" w:rsidRPr="001B73D4">
              <w:rPr>
                <w:sz w:val="23"/>
                <w:szCs w:val="23"/>
                <w:lang w:val="lv-LV"/>
              </w:rPr>
              <w:t xml:space="preserve"> nav noteiktas </w:t>
            </w:r>
            <w:r w:rsidR="00D26417" w:rsidRPr="001B73D4">
              <w:rPr>
                <w:lang w:val="lv-LV"/>
              </w:rPr>
              <w:t>starptautiskās nacionālās sankcijas vai būtiskas finanšu tirgus intereses ietekmējošas Eiropas Savienības vai Ziemeļatlantijas līguma organizācijas dalībvalsts sankcijas.</w:t>
            </w:r>
          </w:p>
          <w:p w14:paraId="13B567CE" w14:textId="77777777" w:rsidR="00462D3F" w:rsidRPr="001B73D4" w:rsidRDefault="004D57F1" w:rsidP="00462D3F">
            <w:pPr>
              <w:pStyle w:val="Default"/>
              <w:numPr>
                <w:ilvl w:val="0"/>
                <w:numId w:val="5"/>
              </w:numPr>
              <w:tabs>
                <w:tab w:val="left" w:pos="408"/>
              </w:tabs>
              <w:spacing w:before="120" w:after="120"/>
              <w:ind w:left="0" w:firstLine="36"/>
              <w:jc w:val="both"/>
              <w:rPr>
                <w:b/>
                <w:bCs/>
                <w:sz w:val="23"/>
                <w:szCs w:val="23"/>
                <w:lang w:val="lv-LV"/>
              </w:rPr>
            </w:pPr>
            <w:r w:rsidRPr="001B73D4">
              <w:rPr>
                <w:shd w:val="clear" w:color="auto" w:fill="FFFFFF"/>
                <w:lang w:val="lv-LV"/>
              </w:rPr>
              <w:t>Ja</w:t>
            </w:r>
            <w:r w:rsidR="00A06A0A" w:rsidRPr="001B73D4">
              <w:rPr>
                <w:shd w:val="clear" w:color="auto" w:fill="FFFFFF"/>
                <w:lang w:val="lv-LV"/>
              </w:rPr>
              <w:t xml:space="preserve"> sankcijas konstatētas sadarbības partnerim</w:t>
            </w:r>
            <w:r w:rsidR="00462D3F" w:rsidRPr="001B73D4">
              <w:rPr>
                <w:shd w:val="clear" w:color="auto" w:fill="FFFFFF"/>
                <w:lang w:val="lv-LV"/>
              </w:rPr>
              <w:t xml:space="preserve"> un ja konkrētais partneris būtiski neietekmē projekta īstenošanas iespējas</w:t>
            </w:r>
            <w:r w:rsidR="00A06A0A" w:rsidRPr="001B73D4">
              <w:rPr>
                <w:shd w:val="clear" w:color="auto" w:fill="FFFFFF"/>
                <w:lang w:val="lv-LV"/>
              </w:rPr>
              <w:t xml:space="preserve">, </w:t>
            </w:r>
            <w:r w:rsidR="00462D3F" w:rsidRPr="001B73D4">
              <w:rPr>
                <w:sz w:val="23"/>
                <w:szCs w:val="23"/>
                <w:lang w:val="lv-LV"/>
              </w:rPr>
              <w:t>vērtējums ir „</w:t>
            </w:r>
            <w:r w:rsidR="00462D3F" w:rsidRPr="001B73D4">
              <w:rPr>
                <w:b/>
                <w:bCs/>
                <w:sz w:val="23"/>
                <w:szCs w:val="23"/>
                <w:lang w:val="lv-LV"/>
              </w:rPr>
              <w:t>Jā, ar nosacījumu”.</w:t>
            </w:r>
          </w:p>
          <w:p w14:paraId="315BFC90" w14:textId="5F4009B2" w:rsidR="00462D3F" w:rsidRPr="001B73D4" w:rsidRDefault="00462D3F" w:rsidP="00462D3F">
            <w:pPr>
              <w:pStyle w:val="Default"/>
              <w:tabs>
                <w:tab w:val="left" w:pos="408"/>
              </w:tabs>
              <w:spacing w:before="120" w:after="120"/>
              <w:ind w:firstLine="36"/>
              <w:jc w:val="both"/>
              <w:rPr>
                <w:sz w:val="23"/>
                <w:szCs w:val="23"/>
                <w:lang w:val="lv-LV"/>
              </w:rPr>
            </w:pPr>
            <w:r w:rsidRPr="001B73D4">
              <w:rPr>
                <w:sz w:val="23"/>
                <w:szCs w:val="23"/>
                <w:lang w:val="lv-LV"/>
              </w:rPr>
              <w:t>Rīcība: lēmumā izvirza atbilstošu nosacījumu</w:t>
            </w:r>
            <w:r w:rsidR="00484D0E" w:rsidRPr="001B73D4">
              <w:rPr>
                <w:sz w:val="23"/>
                <w:szCs w:val="23"/>
                <w:lang w:val="lv-LV"/>
              </w:rPr>
              <w:t xml:space="preserve"> izslēgt vai</w:t>
            </w:r>
            <w:r w:rsidRPr="001B73D4">
              <w:rPr>
                <w:sz w:val="23"/>
                <w:szCs w:val="23"/>
                <w:lang w:val="lv-LV"/>
              </w:rPr>
              <w:t xml:space="preserve"> nomainīt </w:t>
            </w:r>
            <w:r w:rsidR="001E44A2" w:rsidRPr="001B73D4">
              <w:rPr>
                <w:sz w:val="23"/>
                <w:szCs w:val="23"/>
                <w:lang w:val="lv-LV"/>
              </w:rPr>
              <w:t xml:space="preserve">konkrēto </w:t>
            </w:r>
            <w:r w:rsidR="001E44A2" w:rsidRPr="001B73D4">
              <w:rPr>
                <w:sz w:val="23"/>
                <w:szCs w:val="23"/>
                <w:lang w:val="lv-LV"/>
              </w:rPr>
              <w:lastRenderedPageBreak/>
              <w:t>sadarbības partneri</w:t>
            </w:r>
            <w:r w:rsidRPr="001B73D4">
              <w:rPr>
                <w:sz w:val="23"/>
                <w:szCs w:val="23"/>
                <w:lang w:val="lv-LV"/>
              </w:rPr>
              <w:t>.</w:t>
            </w:r>
          </w:p>
          <w:p w14:paraId="00D4FE46" w14:textId="53267801" w:rsidR="001E44A2" w:rsidRPr="001B73D4" w:rsidDel="00A42259" w:rsidRDefault="001E44A2" w:rsidP="00DF30CF">
            <w:pPr>
              <w:pStyle w:val="Default"/>
              <w:numPr>
                <w:ilvl w:val="0"/>
                <w:numId w:val="5"/>
              </w:numPr>
              <w:tabs>
                <w:tab w:val="left" w:pos="408"/>
              </w:tabs>
              <w:spacing w:before="120" w:after="120"/>
              <w:ind w:left="0" w:firstLine="36"/>
              <w:jc w:val="both"/>
              <w:rPr>
                <w:sz w:val="23"/>
                <w:szCs w:val="23"/>
                <w:lang w:val="lv-LV"/>
              </w:rPr>
            </w:pPr>
            <w:r w:rsidRPr="001B73D4">
              <w:rPr>
                <w:b/>
                <w:bCs/>
                <w:sz w:val="23"/>
                <w:szCs w:val="23"/>
                <w:lang w:val="lv-LV"/>
              </w:rPr>
              <w:t>Vērtējums ir „Nē”</w:t>
            </w:r>
            <w:r w:rsidRPr="001B73D4">
              <w:rPr>
                <w:sz w:val="23"/>
                <w:szCs w:val="23"/>
                <w:lang w:val="lv-LV"/>
              </w:rPr>
              <w:t xml:space="preserve">, ja </w:t>
            </w:r>
            <w:r w:rsidR="00E6654A" w:rsidRPr="001B73D4">
              <w:rPr>
                <w:shd w:val="clear" w:color="auto" w:fill="FFFFFF"/>
                <w:lang w:val="lv-LV"/>
              </w:rPr>
              <w:t>sankcijas konstatētas projekta iesniedzējam</w:t>
            </w:r>
            <w:r w:rsidR="00E6654A" w:rsidRPr="001B73D4">
              <w:rPr>
                <w:sz w:val="23"/>
                <w:szCs w:val="23"/>
                <w:lang w:val="lv-LV"/>
              </w:rPr>
              <w:t xml:space="preserve">  vai </w:t>
            </w:r>
            <w:r w:rsidRPr="001B73D4">
              <w:rPr>
                <w:sz w:val="23"/>
                <w:szCs w:val="23"/>
                <w:lang w:val="lv-LV"/>
              </w:rPr>
              <w:t>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76E4" w:rsidRPr="001B73D4" w14:paraId="208B067E" w14:textId="77777777" w:rsidTr="006C2F0A">
        <w:trPr>
          <w:trHeight w:val="818"/>
        </w:trPr>
        <w:tc>
          <w:tcPr>
            <w:tcW w:w="709" w:type="dxa"/>
            <w:tcBorders>
              <w:top w:val="single" w:sz="4" w:space="0" w:color="auto"/>
            </w:tcBorders>
            <w:shd w:val="clear" w:color="auto" w:fill="auto"/>
          </w:tcPr>
          <w:p w14:paraId="428E8604" w14:textId="35BD0717" w:rsidR="001076E4" w:rsidRPr="001B73D4" w:rsidRDefault="00A42259" w:rsidP="001076E4">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sidR="00B134B5" w:rsidRPr="001B73D4">
              <w:rPr>
                <w:rFonts w:ascii="Times New Roman" w:eastAsia="ヒラギノ角ゴ Pro W3" w:hAnsi="Times New Roman" w:cs="Times New Roman"/>
                <w:color w:val="000000"/>
                <w:sz w:val="24"/>
                <w:szCs w:val="24"/>
              </w:rPr>
              <w:t>2.</w:t>
            </w:r>
          </w:p>
        </w:tc>
        <w:tc>
          <w:tcPr>
            <w:tcW w:w="4371" w:type="dxa"/>
            <w:tcBorders>
              <w:top w:val="single" w:sz="4" w:space="0" w:color="auto"/>
            </w:tcBorders>
            <w:shd w:val="clear" w:color="auto" w:fill="auto"/>
          </w:tcPr>
          <w:p w14:paraId="70B82004" w14:textId="47738556" w:rsidR="001076E4" w:rsidRPr="001B73D4" w:rsidRDefault="00A42259" w:rsidP="00852810">
            <w:pPr>
              <w:spacing w:after="0" w:line="240" w:lineRule="auto"/>
              <w:jc w:val="both"/>
              <w:rPr>
                <w:rFonts w:ascii="Times New Roman" w:hAnsi="Times New Roman"/>
                <w:sz w:val="24"/>
                <w:szCs w:val="24"/>
              </w:rPr>
            </w:pPr>
            <w:r w:rsidRPr="001B73D4">
              <w:rPr>
                <w:rFonts w:ascii="Times New Roman" w:hAnsi="Times New Roman" w:cs="Times New Roman"/>
                <w:sz w:val="24"/>
                <w:szCs w:val="24"/>
              </w:rPr>
              <w:t>Projekta iesniedzējam un sadarbības partnerim (ja</w:t>
            </w:r>
            <w:r w:rsidR="00085836" w:rsidRPr="001B73D4">
              <w:rPr>
                <w:rFonts w:ascii="Times New Roman" w:hAnsi="Times New Roman" w:cs="Times New Roman"/>
                <w:sz w:val="24"/>
                <w:szCs w:val="24"/>
              </w:rPr>
              <w:t xml:space="preserve"> attiecināms</w:t>
            </w:r>
            <w:r w:rsidRPr="001B73D4">
              <w:rPr>
                <w:rFonts w:ascii="Times New Roman" w:hAnsi="Times New Roman" w:cs="Times New Roman"/>
                <w:sz w:val="24"/>
                <w:szCs w:val="24"/>
              </w:rPr>
              <w:t xml:space="preserve">) Latvijas Republikā nav Valsts ieņēmumu dienesta administrēto nodokļu parādu, tai skaitā valsts sociālās apdrošināšanas obligāto iemaksu parādu, kas kopsummā katram atsevišķi pārsniedz 150 </w:t>
            </w:r>
            <w:r w:rsidRPr="001B73D4">
              <w:rPr>
                <w:rFonts w:ascii="Times New Roman" w:hAnsi="Times New Roman" w:cs="Times New Roman"/>
                <w:i/>
                <w:iCs/>
                <w:sz w:val="24"/>
                <w:szCs w:val="24"/>
              </w:rPr>
              <w:t>euro</w:t>
            </w:r>
            <w:r w:rsidR="00734E1C">
              <w:rPr>
                <w:rFonts w:ascii="Times New Roman" w:hAnsi="Times New Roman" w:cs="Times New Roman"/>
                <w:i/>
                <w:iCs/>
                <w:sz w:val="24"/>
                <w:szCs w:val="24"/>
              </w:rPr>
              <w:t>.</w:t>
            </w:r>
            <w:r w:rsidRPr="001B73D4">
              <w:rPr>
                <w:rFonts w:ascii="Times New Roman" w:hAnsi="Times New Roman" w:cs="Times New Roman"/>
                <w:i/>
                <w:iCs/>
                <w:sz w:val="24"/>
                <w:szCs w:val="24"/>
              </w:rPr>
              <w:t xml:space="preserve"> </w:t>
            </w:r>
          </w:p>
        </w:tc>
        <w:tc>
          <w:tcPr>
            <w:tcW w:w="1554" w:type="dxa"/>
            <w:tcBorders>
              <w:top w:val="single" w:sz="4" w:space="0" w:color="auto"/>
            </w:tcBorders>
            <w:shd w:val="clear" w:color="auto" w:fill="auto"/>
            <w:vAlign w:val="center"/>
          </w:tcPr>
          <w:p w14:paraId="62B12E1D" w14:textId="77777777" w:rsidR="001076E4" w:rsidRPr="001B73D4" w:rsidRDefault="001076E4"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01DF4AA2" w14:textId="2523D5EF" w:rsidR="00B13E39" w:rsidRPr="004B461E" w:rsidRDefault="00A42259" w:rsidP="00A42259">
            <w:pPr>
              <w:pStyle w:val="Default"/>
              <w:tabs>
                <w:tab w:val="left" w:pos="348"/>
              </w:tabs>
              <w:jc w:val="both"/>
              <w:rPr>
                <w:lang w:val="lv-LV"/>
              </w:rPr>
            </w:pPr>
            <w:r w:rsidRPr="004B461E">
              <w:rPr>
                <w:b/>
                <w:bCs/>
                <w:lang w:val="lv-LV"/>
              </w:rPr>
              <w:t>Vērtējums ir “Jā”,</w:t>
            </w:r>
            <w:r w:rsidRPr="004B461E">
              <w:rPr>
                <w:lang w:val="lv-LV"/>
              </w:rPr>
              <w:t xml:space="preserve"> ja</w:t>
            </w:r>
            <w:r w:rsidR="00085836" w:rsidRPr="004B461E">
              <w:rPr>
                <w:lang w:val="lv-LV"/>
              </w:rPr>
              <w:t>,</w:t>
            </w:r>
            <w:r w:rsidRPr="004B461E">
              <w:rPr>
                <w:lang w:val="lv-LV"/>
              </w:rPr>
              <w:t xml:space="preserve"> balstoties uz VID parādnieku datu bāzē pieejamo informāciju</w:t>
            </w:r>
            <w:r w:rsidR="00165532" w:rsidRPr="004B461E">
              <w:rPr>
                <w:lang w:val="lv-LV"/>
              </w:rPr>
              <w:t>,</w:t>
            </w:r>
            <w:r w:rsidRPr="004B461E">
              <w:rPr>
                <w:lang w:val="lv-LV"/>
              </w:rPr>
              <w:t xml:space="preserve">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(turpmāk – nodokļu parādi), kas kopsummā katram atsevišķi pārsniedz 150 </w:t>
            </w:r>
            <w:r w:rsidRPr="004B461E">
              <w:rPr>
                <w:i/>
                <w:iCs/>
                <w:lang w:val="lv-LV"/>
              </w:rPr>
              <w:t>euro</w:t>
            </w:r>
            <w:r w:rsidRPr="004B461E">
              <w:rPr>
                <w:lang w:val="lv-LV"/>
              </w:rPr>
              <w:t>. </w:t>
            </w:r>
          </w:p>
          <w:p w14:paraId="6E3EEC5C" w14:textId="77777777" w:rsidR="00A42259" w:rsidRPr="004B461E" w:rsidRDefault="00A42259" w:rsidP="00A42259">
            <w:pPr>
              <w:pStyle w:val="Default"/>
              <w:numPr>
                <w:ilvl w:val="0"/>
                <w:numId w:val="5"/>
              </w:numPr>
              <w:tabs>
                <w:tab w:val="left" w:pos="408"/>
              </w:tabs>
              <w:spacing w:before="120" w:after="120"/>
              <w:ind w:left="0" w:firstLine="36"/>
              <w:jc w:val="both"/>
              <w:rPr>
                <w:b/>
                <w:bCs/>
                <w:lang w:val="lv-LV"/>
              </w:rPr>
            </w:pPr>
            <w:r w:rsidRPr="004B461E">
              <w:rPr>
                <w:lang w:val="lv-LV"/>
              </w:rPr>
              <w:t>Ja projekta iesniegums neatbilst kādai no prasībām, vērtējums ir „</w:t>
            </w:r>
            <w:r w:rsidRPr="004B461E">
              <w:rPr>
                <w:b/>
                <w:bCs/>
                <w:lang w:val="lv-LV"/>
              </w:rPr>
              <w:t>Jā, ar nosacījumu”.</w:t>
            </w:r>
          </w:p>
          <w:p w14:paraId="7EFE7883" w14:textId="77777777" w:rsidR="00A42259" w:rsidRPr="004B461E" w:rsidRDefault="00A42259" w:rsidP="00A42259">
            <w:pPr>
              <w:pStyle w:val="Default"/>
              <w:tabs>
                <w:tab w:val="left" w:pos="408"/>
              </w:tabs>
              <w:spacing w:before="120" w:after="120"/>
              <w:ind w:firstLine="36"/>
              <w:jc w:val="both"/>
              <w:rPr>
                <w:lang w:val="lv-LV"/>
              </w:rPr>
            </w:pPr>
            <w:r w:rsidRPr="004B461E">
              <w:rPr>
                <w:lang w:val="lv-LV"/>
              </w:rPr>
              <w:t>Rīcība: lēmumā izvirza atbilstošu nosacījumu papildināt vai precizēt projekta iesniegumu.</w:t>
            </w:r>
          </w:p>
          <w:p w14:paraId="424307B2" w14:textId="03622A83" w:rsidR="00A42259" w:rsidRPr="004B461E" w:rsidRDefault="00A42259" w:rsidP="00A42259">
            <w:pPr>
              <w:pStyle w:val="Default"/>
              <w:numPr>
                <w:ilvl w:val="0"/>
                <w:numId w:val="5"/>
              </w:numPr>
              <w:tabs>
                <w:tab w:val="left" w:pos="408"/>
              </w:tabs>
              <w:spacing w:before="120" w:after="120"/>
              <w:ind w:left="0" w:firstLine="36"/>
              <w:jc w:val="both"/>
              <w:rPr>
                <w:lang w:val="lv-LV"/>
              </w:rPr>
            </w:pPr>
            <w:r w:rsidRPr="335E3FB8">
              <w:rPr>
                <w:b/>
                <w:bCs/>
                <w:lang w:val="lv-LV"/>
              </w:rPr>
              <w:t>Vērtējums ir „Nē”,</w:t>
            </w:r>
            <w:r w:rsidRPr="335E3FB8">
              <w:rPr>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076E4" w:rsidRPr="001B73D4" w14:paraId="32EB7A2F" w14:textId="77777777" w:rsidTr="006C2F0A">
        <w:trPr>
          <w:trHeight w:val="250"/>
        </w:trPr>
        <w:tc>
          <w:tcPr>
            <w:tcW w:w="709" w:type="dxa"/>
            <w:tcBorders>
              <w:top w:val="single" w:sz="4" w:space="0" w:color="auto"/>
            </w:tcBorders>
            <w:shd w:val="clear" w:color="auto" w:fill="auto"/>
          </w:tcPr>
          <w:p w14:paraId="1084C68D" w14:textId="1B474A9A" w:rsidR="001076E4" w:rsidRPr="001B73D4" w:rsidRDefault="00577637" w:rsidP="001076E4">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2</w:t>
            </w:r>
            <w:r w:rsidR="001076E4" w:rsidRPr="001B73D4">
              <w:rPr>
                <w:rFonts w:ascii="Times New Roman" w:eastAsia="ヒラギノ角ゴ Pro W3" w:hAnsi="Times New Roman" w:cs="Times New Roman"/>
                <w:color w:val="000000"/>
                <w:sz w:val="24"/>
                <w:szCs w:val="24"/>
              </w:rPr>
              <w:t>.</w:t>
            </w:r>
            <w:r w:rsidR="00B134B5" w:rsidRPr="001B73D4">
              <w:rPr>
                <w:rFonts w:ascii="Times New Roman" w:eastAsia="ヒラギノ角ゴ Pro W3" w:hAnsi="Times New Roman" w:cs="Times New Roman"/>
                <w:color w:val="000000"/>
                <w:sz w:val="24"/>
                <w:szCs w:val="24"/>
              </w:rPr>
              <w:t>3</w:t>
            </w:r>
            <w:r w:rsidR="001076E4"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50C1BA3B" w14:textId="3010537B" w:rsidR="001076E4" w:rsidRPr="001B73D4" w:rsidRDefault="001076E4" w:rsidP="001076E4">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Projekta iesniedzējam ir pietiekama administrēšanas, īstenošanas un finanšu kapacitāte projekta īstenošanai.</w:t>
            </w:r>
            <w:r w:rsidR="00A04B56" w:rsidRPr="001B73D4">
              <w:rPr>
                <w:rFonts w:ascii="Times New Roman" w:hAnsi="Times New Roman"/>
                <w:sz w:val="24"/>
              </w:rPr>
              <w:t xml:space="preserve"> </w:t>
            </w:r>
          </w:p>
        </w:tc>
        <w:tc>
          <w:tcPr>
            <w:tcW w:w="1554" w:type="dxa"/>
            <w:tcBorders>
              <w:top w:val="single" w:sz="4" w:space="0" w:color="auto"/>
            </w:tcBorders>
            <w:shd w:val="clear" w:color="auto" w:fill="auto"/>
            <w:vAlign w:val="center"/>
          </w:tcPr>
          <w:p w14:paraId="33124D50" w14:textId="77777777" w:rsidR="001076E4" w:rsidRPr="001B73D4" w:rsidRDefault="001076E4" w:rsidP="001076E4">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208D1119" w14:textId="2AF20EFD" w:rsidR="00BC2BBF" w:rsidRPr="001B73D4" w:rsidRDefault="00BC2BBF" w:rsidP="00BE7B5A">
            <w:pPr>
              <w:pStyle w:val="Default"/>
              <w:numPr>
                <w:ilvl w:val="0"/>
                <w:numId w:val="5"/>
              </w:numPr>
              <w:tabs>
                <w:tab w:val="left" w:pos="408"/>
              </w:tabs>
              <w:spacing w:before="120" w:after="120"/>
              <w:ind w:left="0" w:firstLine="36"/>
              <w:jc w:val="both"/>
              <w:rPr>
                <w:sz w:val="23"/>
                <w:szCs w:val="23"/>
                <w:lang w:val="lv-LV"/>
              </w:rPr>
            </w:pPr>
            <w:r w:rsidRPr="335E3FB8">
              <w:rPr>
                <w:b/>
                <w:bCs/>
                <w:sz w:val="23"/>
                <w:szCs w:val="23"/>
                <w:lang w:val="lv-LV"/>
              </w:rPr>
              <w:t>Vērtējums ir „Jā”</w:t>
            </w:r>
            <w:r w:rsidRPr="335E3FB8">
              <w:rPr>
                <w:sz w:val="23"/>
                <w:szCs w:val="23"/>
                <w:lang w:val="lv-LV"/>
              </w:rPr>
              <w:t xml:space="preserve">, ja PIV raksturotā projekta ieviešanai nepieciešamā administrēšanas, īstenošanas un finanšu kapacitāte ir pietiekama. </w:t>
            </w:r>
          </w:p>
          <w:p w14:paraId="3C972D88" w14:textId="663217F2" w:rsidR="00BC2BBF" w:rsidRPr="001B73D4" w:rsidRDefault="00BC2BBF" w:rsidP="00BE7B5A">
            <w:pPr>
              <w:pStyle w:val="Default"/>
              <w:tabs>
                <w:tab w:val="left" w:pos="408"/>
              </w:tabs>
              <w:spacing w:before="120" w:after="120"/>
              <w:jc w:val="both"/>
              <w:rPr>
                <w:sz w:val="23"/>
                <w:szCs w:val="23"/>
                <w:lang w:val="lv-LV"/>
              </w:rPr>
            </w:pPr>
            <w:r w:rsidRPr="001B73D4">
              <w:rPr>
                <w:sz w:val="23"/>
                <w:szCs w:val="23"/>
                <w:lang w:val="lv-LV"/>
              </w:rPr>
              <w:t>Projekta administrēšanas un īstenošanas kapacitāte ir pietiekama, ja</w:t>
            </w:r>
            <w:r w:rsidR="00461335" w:rsidRPr="001B73D4">
              <w:rPr>
                <w:sz w:val="23"/>
                <w:szCs w:val="23"/>
                <w:lang w:val="lv-LV"/>
              </w:rPr>
              <w:t xml:space="preserve"> </w:t>
            </w:r>
            <w:r w:rsidRPr="001B73D4">
              <w:rPr>
                <w:sz w:val="23"/>
                <w:szCs w:val="23"/>
                <w:lang w:val="lv-LV"/>
              </w:rPr>
              <w:t xml:space="preserve">projekta iesniedzējs ir norādījis, kā projektā tiks organizēta projekta vadība un kādus resursus projekta ietvaros projekta vadībai piesaistīs, norādot šādu informāciju: </w:t>
            </w:r>
          </w:p>
          <w:p w14:paraId="25A76BC8" w14:textId="19CF30FE" w:rsidR="00BC2BBF" w:rsidRPr="001B73D4" w:rsidRDefault="00BC2BBF" w:rsidP="00BE7B5A">
            <w:pPr>
              <w:pStyle w:val="Default"/>
              <w:numPr>
                <w:ilvl w:val="1"/>
                <w:numId w:val="7"/>
              </w:numPr>
              <w:tabs>
                <w:tab w:val="left" w:pos="408"/>
              </w:tabs>
              <w:spacing w:before="120" w:after="120"/>
              <w:jc w:val="both"/>
              <w:rPr>
                <w:sz w:val="23"/>
                <w:szCs w:val="23"/>
                <w:lang w:val="lv-LV"/>
              </w:rPr>
            </w:pPr>
            <w:r w:rsidRPr="001B73D4">
              <w:rPr>
                <w:sz w:val="23"/>
                <w:szCs w:val="23"/>
                <w:lang w:val="lv-LV"/>
              </w:rPr>
              <w:lastRenderedPageBreak/>
              <w:t xml:space="preserve">projekta vadības struktūra un tās apraksts; </w:t>
            </w:r>
          </w:p>
          <w:p w14:paraId="29D98403" w14:textId="3052E021" w:rsidR="00461335" w:rsidRPr="001B73D4" w:rsidRDefault="00BC2BBF" w:rsidP="00BE7B5A">
            <w:pPr>
              <w:pStyle w:val="Default"/>
              <w:numPr>
                <w:ilvl w:val="1"/>
                <w:numId w:val="7"/>
              </w:numPr>
              <w:tabs>
                <w:tab w:val="left" w:pos="408"/>
              </w:tabs>
              <w:spacing w:before="120" w:after="120"/>
              <w:jc w:val="both"/>
              <w:rPr>
                <w:sz w:val="23"/>
                <w:szCs w:val="23"/>
                <w:lang w:val="lv-LV"/>
              </w:rPr>
            </w:pPr>
            <w:r w:rsidRPr="001B73D4">
              <w:rPr>
                <w:sz w:val="23"/>
                <w:szCs w:val="23"/>
                <w:lang w:val="lv-LV"/>
              </w:rPr>
              <w:t>projekta ieviešanas grupas apraksts</w:t>
            </w:r>
            <w:r w:rsidR="00461335" w:rsidRPr="001B73D4">
              <w:rPr>
                <w:sz w:val="23"/>
                <w:szCs w:val="23"/>
                <w:lang w:val="lv-LV"/>
              </w:rPr>
              <w:t>;</w:t>
            </w:r>
          </w:p>
          <w:p w14:paraId="37C2EA39" w14:textId="77777777" w:rsidR="00461335" w:rsidRPr="001B73D4" w:rsidRDefault="00BC2BBF" w:rsidP="00BE7B5A">
            <w:pPr>
              <w:pStyle w:val="Default"/>
              <w:numPr>
                <w:ilvl w:val="1"/>
                <w:numId w:val="7"/>
              </w:numPr>
              <w:tabs>
                <w:tab w:val="left" w:pos="408"/>
              </w:tabs>
              <w:spacing w:before="120" w:after="120"/>
              <w:jc w:val="both"/>
              <w:rPr>
                <w:sz w:val="23"/>
                <w:szCs w:val="23"/>
                <w:lang w:val="lv-LV"/>
              </w:rPr>
            </w:pPr>
            <w:r w:rsidRPr="001B73D4">
              <w:rPr>
                <w:sz w:val="23"/>
                <w:szCs w:val="23"/>
                <w:lang w:val="lv-LV"/>
              </w:rPr>
              <w:t xml:space="preserve">katra projekta ietvaros iesaistītā darbinieka veicamo pienākumu apraksts; </w:t>
            </w:r>
          </w:p>
          <w:p w14:paraId="5A0CDD46" w14:textId="0284B290" w:rsidR="00BC2BBF" w:rsidRPr="001B73D4" w:rsidRDefault="00BC2BBF" w:rsidP="00BE7B5A">
            <w:pPr>
              <w:pStyle w:val="Default"/>
              <w:numPr>
                <w:ilvl w:val="1"/>
                <w:numId w:val="7"/>
              </w:numPr>
              <w:tabs>
                <w:tab w:val="left" w:pos="408"/>
              </w:tabs>
              <w:spacing w:before="120" w:after="120"/>
              <w:jc w:val="both"/>
              <w:rPr>
                <w:sz w:val="23"/>
                <w:szCs w:val="23"/>
                <w:lang w:val="lv-LV"/>
              </w:rPr>
            </w:pPr>
            <w:r w:rsidRPr="001B73D4">
              <w:rPr>
                <w:sz w:val="23"/>
                <w:szCs w:val="23"/>
                <w:lang w:val="lv-LV"/>
              </w:rPr>
              <w:t xml:space="preserve">kuri no projektā iesaistītajiem darbiniekiem jau strādā institūcijā un kā tiks piesaistīti trūkstošie darbinieki; </w:t>
            </w:r>
          </w:p>
          <w:p w14:paraId="6B7AA220" w14:textId="148DF363" w:rsidR="00BC2BBF" w:rsidRPr="001B73D4" w:rsidRDefault="00BC2BBF" w:rsidP="00BE7B5A">
            <w:pPr>
              <w:pStyle w:val="Default"/>
              <w:tabs>
                <w:tab w:val="left" w:pos="408"/>
              </w:tabs>
              <w:spacing w:before="120" w:after="120"/>
              <w:ind w:left="36"/>
              <w:jc w:val="both"/>
              <w:rPr>
                <w:sz w:val="23"/>
                <w:szCs w:val="23"/>
                <w:lang w:val="lv-LV"/>
              </w:rPr>
            </w:pPr>
            <w:r w:rsidRPr="001B73D4">
              <w:rPr>
                <w:sz w:val="23"/>
                <w:szCs w:val="23"/>
                <w:lang w:val="lv-LV"/>
              </w:rPr>
              <w:t>Finanšu kapacitāte ir pietiekama</w:t>
            </w:r>
            <w:r w:rsidR="00A649BE" w:rsidRPr="001B73D4">
              <w:rPr>
                <w:sz w:val="23"/>
                <w:szCs w:val="23"/>
                <w:lang w:val="lv-LV"/>
              </w:rPr>
              <w:t xml:space="preserve"> </w:t>
            </w:r>
            <w:r w:rsidR="00A649BE" w:rsidRPr="001B73D4">
              <w:rPr>
                <w:lang w:val="lv-LV"/>
              </w:rPr>
              <w:t>projekta īstenošanai un rezultātu uzturēšanai</w:t>
            </w:r>
            <w:r w:rsidRPr="001B73D4">
              <w:rPr>
                <w:sz w:val="23"/>
                <w:szCs w:val="23"/>
                <w:lang w:val="lv-LV"/>
              </w:rPr>
              <w:t>, ja</w:t>
            </w:r>
            <w:r w:rsidR="006024A6" w:rsidRPr="001B73D4">
              <w:rPr>
                <w:sz w:val="23"/>
                <w:szCs w:val="23"/>
                <w:lang w:val="lv-LV"/>
              </w:rPr>
              <w:t xml:space="preserve"> PIV </w:t>
            </w:r>
            <w:r w:rsidR="006024A6" w:rsidRPr="001B73D4">
              <w:rPr>
                <w:lang w:val="lv-LV"/>
              </w:rPr>
              <w:t>ir iekļauta informācija</w:t>
            </w:r>
            <w:r w:rsidRPr="001B73D4">
              <w:rPr>
                <w:sz w:val="23"/>
                <w:szCs w:val="23"/>
                <w:lang w:val="lv-LV"/>
              </w:rPr>
              <w:t xml:space="preserve">: </w:t>
            </w:r>
          </w:p>
          <w:p w14:paraId="280E91CA" w14:textId="015E4067" w:rsidR="001547B1" w:rsidRPr="001B73D4" w:rsidRDefault="001547B1" w:rsidP="00B929F1">
            <w:pPr>
              <w:pStyle w:val="ListParagraph"/>
              <w:numPr>
                <w:ilvl w:val="0"/>
                <w:numId w:val="19"/>
              </w:numPr>
              <w:ind w:left="995" w:firstLine="0"/>
              <w:jc w:val="both"/>
              <w:rPr>
                <w:rFonts w:ascii="Times New Roman" w:hAnsi="Times New Roman" w:cs="Times New Roman"/>
              </w:rPr>
            </w:pPr>
            <w:r w:rsidRPr="001B73D4">
              <w:rPr>
                <w:rFonts w:ascii="Times New Roman" w:hAnsi="Times New Roman" w:cs="Times New Roman"/>
              </w:rPr>
              <w:t>par pašreizējo finanšu situāciju un projekta īstenošanai nepieciešamo finanšu resursu apjoma pieejamību (potenciālie vai pieejamie finanšu līdzekļi projekta īstenošanai);</w:t>
            </w:r>
          </w:p>
          <w:p w14:paraId="51FBAEC6" w14:textId="1C317C93" w:rsidR="001547B1" w:rsidRPr="001B73D4" w:rsidRDefault="001547B1" w:rsidP="00B929F1">
            <w:pPr>
              <w:pStyle w:val="ListParagraph"/>
              <w:numPr>
                <w:ilvl w:val="0"/>
                <w:numId w:val="19"/>
              </w:numPr>
              <w:ind w:left="995" w:firstLine="0"/>
              <w:jc w:val="both"/>
              <w:rPr>
                <w:rFonts w:ascii="Times New Roman" w:hAnsi="Times New Roman" w:cs="Times New Roman"/>
              </w:rPr>
            </w:pPr>
            <w:r w:rsidRPr="001B73D4">
              <w:rPr>
                <w:rFonts w:ascii="Times New Roman" w:hAnsi="Times New Roman" w:cs="Times New Roman"/>
              </w:rPr>
              <w:t>par projekta finansēšanas struktūru, t</w:t>
            </w:r>
            <w:r w:rsidR="006A643F" w:rsidRPr="001B73D4">
              <w:rPr>
                <w:rFonts w:ascii="Times New Roman" w:hAnsi="Times New Roman" w:cs="Times New Roman"/>
              </w:rPr>
              <w:t>ai skaitā</w:t>
            </w:r>
            <w:r w:rsidRPr="001B73D4">
              <w:rPr>
                <w:rFonts w:ascii="Times New Roman" w:hAnsi="Times New Roman" w:cs="Times New Roman"/>
              </w:rPr>
              <w:t xml:space="preserve">, ja finansēšanas avoti nav kredītiestādes, tad detalizētu informāciju, kas ir finansējuma sniedzēji, proti, vai tie </w:t>
            </w:r>
            <w:r w:rsidR="006A643F" w:rsidRPr="001B73D4">
              <w:rPr>
                <w:rFonts w:ascii="Times New Roman" w:hAnsi="Times New Roman" w:cs="Times New Roman"/>
              </w:rPr>
              <w:t xml:space="preserve">nav sankciju </w:t>
            </w:r>
            <w:r w:rsidR="00303982" w:rsidRPr="001B73D4">
              <w:rPr>
                <w:rFonts w:ascii="Times New Roman" w:hAnsi="Times New Roman" w:cs="Times New Roman"/>
              </w:rPr>
              <w:t>subjekti atbilstoši Starptautisko un Latvijas Republikas nacionālo sankciju likumam</w:t>
            </w:r>
            <w:r w:rsidRPr="001B73D4">
              <w:rPr>
                <w:rFonts w:ascii="Times New Roman" w:hAnsi="Times New Roman" w:cs="Times New Roman"/>
              </w:rPr>
              <w:t>, ar negatīvu reputāciju u.tml.;</w:t>
            </w:r>
          </w:p>
          <w:p w14:paraId="4BBC6B99" w14:textId="05ECCC22" w:rsidR="001547B1" w:rsidRPr="001B73D4" w:rsidRDefault="001547B1" w:rsidP="00B929F1">
            <w:pPr>
              <w:pStyle w:val="ListParagraph"/>
              <w:numPr>
                <w:ilvl w:val="0"/>
                <w:numId w:val="19"/>
              </w:numPr>
              <w:ind w:left="995" w:firstLine="0"/>
              <w:jc w:val="both"/>
              <w:rPr>
                <w:rFonts w:ascii="Times New Roman" w:hAnsi="Times New Roman" w:cs="Times New Roman"/>
              </w:rPr>
            </w:pPr>
            <w:r w:rsidRPr="001B73D4">
              <w:rPr>
                <w:rFonts w:ascii="Times New Roman" w:hAnsi="Times New Roman" w:cs="Times New Roman"/>
              </w:rPr>
              <w:t>par finanšu avotiem, no kuriem tiks segti projekta vadības personāla izdevumi</w:t>
            </w:r>
            <w:r w:rsidR="00BF7A52" w:rsidRPr="001B73D4">
              <w:rPr>
                <w:rFonts w:ascii="Times New Roman" w:hAnsi="Times New Roman" w:cs="Times New Roman"/>
              </w:rPr>
              <w:t xml:space="preserve">, </w:t>
            </w:r>
            <w:r w:rsidR="00303982" w:rsidRPr="001B73D4">
              <w:rPr>
                <w:rFonts w:ascii="Times New Roman" w:hAnsi="Times New Roman" w:cs="Times New Roman"/>
              </w:rPr>
              <w:t>pievienotā vērtības nodokļa</w:t>
            </w:r>
            <w:r w:rsidRPr="001B73D4">
              <w:rPr>
                <w:rFonts w:ascii="Times New Roman" w:hAnsi="Times New Roman" w:cs="Times New Roman"/>
              </w:rPr>
              <w:t xml:space="preserve"> izmaksas</w:t>
            </w:r>
            <w:r w:rsidR="00BF7A52" w:rsidRPr="001B73D4">
              <w:rPr>
                <w:rFonts w:ascii="Times New Roman" w:hAnsi="Times New Roman" w:cs="Times New Roman"/>
              </w:rPr>
              <w:t xml:space="preserve"> un citas izmaksas (ja attiecināms)</w:t>
            </w:r>
            <w:r w:rsidR="009C5FC0" w:rsidRPr="001B73D4">
              <w:rPr>
                <w:rFonts w:ascii="Times New Roman" w:hAnsi="Times New Roman" w:cs="Times New Roman"/>
              </w:rPr>
              <w:t>.</w:t>
            </w:r>
          </w:p>
          <w:p w14:paraId="70D4DC2A" w14:textId="57657843" w:rsidR="001547B1" w:rsidRPr="00BD60F8" w:rsidRDefault="001547B1" w:rsidP="0098290E">
            <w:pPr>
              <w:pStyle w:val="Default"/>
              <w:tabs>
                <w:tab w:val="left" w:pos="408"/>
              </w:tabs>
              <w:spacing w:before="120" w:after="120"/>
              <w:jc w:val="both"/>
              <w:rPr>
                <w:lang w:val="lv-LV"/>
              </w:rPr>
            </w:pPr>
            <w:r w:rsidRPr="001B73D4">
              <w:rPr>
                <w:lang w:val="lv-LV"/>
              </w:rPr>
              <w:t>Projekta iesniedzēja finanšu kapacitāte īstenot projektu vērtējama pēc būtības, t.sk. ņemot vērā, ka finansējuma saņēmējam ir jāpriekšfinansē projektā plānotās izmaksas no saviem līdzekļiem</w:t>
            </w:r>
            <w:r w:rsidR="006A643F" w:rsidRPr="001B73D4">
              <w:rPr>
                <w:lang w:val="lv-LV"/>
              </w:rPr>
              <w:t xml:space="preserve">, kā arī </w:t>
            </w:r>
            <w:r w:rsidRPr="001B73D4">
              <w:rPr>
                <w:lang w:val="lv-LV"/>
              </w:rPr>
              <w:t xml:space="preserve">vērtē tā izvēlēto projekta finansēšanas modeli kopsakarā ar citiem projekta iesniedzēja finanšu iespēju raksturojošajiem apstākļiem, t.sk., vai projekta iesniedzēja </w:t>
            </w:r>
            <w:r w:rsidRPr="00BD60F8">
              <w:rPr>
                <w:lang w:val="lv-LV"/>
              </w:rPr>
              <w:t>rīcībā esošie finanšu līdzekļi ir stabili, droši, pieejami un pietiekami projekta īstenošanai. Tiek vērtēta gan iesniegtā informācija (finansējuma pieejamību apliecinoši dokumenti), gan valsts pārvaldes iestāžu rīcībā esošā informācija (piemēram, VID,  Lursoft).</w:t>
            </w:r>
          </w:p>
          <w:p w14:paraId="5B403E6F" w14:textId="10D1E3FA" w:rsidR="001B7430" w:rsidRPr="00BD60F8" w:rsidRDefault="001B7430" w:rsidP="00BE7B5A">
            <w:pPr>
              <w:pStyle w:val="Default"/>
              <w:numPr>
                <w:ilvl w:val="0"/>
                <w:numId w:val="5"/>
              </w:numPr>
              <w:tabs>
                <w:tab w:val="left" w:pos="408"/>
              </w:tabs>
              <w:spacing w:before="120" w:after="120"/>
              <w:ind w:left="0" w:firstLine="36"/>
              <w:jc w:val="both"/>
              <w:rPr>
                <w:b/>
                <w:bCs/>
                <w:lang w:val="lv-LV"/>
              </w:rPr>
            </w:pPr>
            <w:r w:rsidRPr="335E3FB8">
              <w:rPr>
                <w:lang w:val="lv-LV"/>
              </w:rPr>
              <w:t>Ja projekta iesniegums neatbilst kādai no prasībām, vērtējums ir „</w:t>
            </w:r>
            <w:r w:rsidRPr="335E3FB8">
              <w:rPr>
                <w:b/>
                <w:bCs/>
                <w:lang w:val="lv-LV"/>
              </w:rPr>
              <w:t>Jā, ar nosacījumu”.</w:t>
            </w:r>
          </w:p>
          <w:p w14:paraId="4875832B" w14:textId="4AA7FD4B" w:rsidR="001B7430" w:rsidRPr="00BD60F8" w:rsidRDefault="001B7430" w:rsidP="00BE7B5A">
            <w:pPr>
              <w:pStyle w:val="Default"/>
              <w:tabs>
                <w:tab w:val="left" w:pos="408"/>
              </w:tabs>
              <w:spacing w:before="120" w:after="120"/>
              <w:ind w:firstLine="36"/>
              <w:jc w:val="both"/>
              <w:rPr>
                <w:lang w:val="lv-LV"/>
              </w:rPr>
            </w:pPr>
            <w:r w:rsidRPr="00BD60F8">
              <w:rPr>
                <w:lang w:val="lv-LV"/>
              </w:rPr>
              <w:t xml:space="preserve">Rīcība: lēmumā izvirza atbilstošu nosacījumu papildināt vai precizēt </w:t>
            </w:r>
            <w:r w:rsidRPr="00BD60F8">
              <w:rPr>
                <w:lang w:val="lv-LV"/>
              </w:rPr>
              <w:lastRenderedPageBreak/>
              <w:t>projekta iesniegumu.</w:t>
            </w:r>
          </w:p>
          <w:p w14:paraId="602CD4C5" w14:textId="195AAB48" w:rsidR="001076E4" w:rsidRPr="001B73D4" w:rsidRDefault="00BE7B5A" w:rsidP="00BE7B5A">
            <w:pPr>
              <w:pStyle w:val="Default"/>
              <w:spacing w:before="120" w:after="120"/>
              <w:jc w:val="both"/>
              <w:rPr>
                <w:sz w:val="23"/>
                <w:szCs w:val="23"/>
                <w:lang w:val="lv-LV"/>
              </w:rPr>
            </w:pPr>
            <w:r w:rsidRPr="00BD60F8">
              <w:rPr>
                <w:b/>
                <w:bCs/>
                <w:lang w:val="lv-LV"/>
              </w:rPr>
              <w:t>Vērtējums ir „Nē”</w:t>
            </w:r>
            <w:r w:rsidRPr="00BD60F8">
              <w:rPr>
                <w:lang w:val="lv-LV"/>
              </w:rPr>
              <w:t xml:space="preserve">, </w:t>
            </w:r>
            <w:r w:rsidR="00423DD6" w:rsidRPr="00BD60F8">
              <w:rPr>
                <w:lang w:val="lv-LV"/>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E0CA6" w:rsidRPr="001B73D4" w14:paraId="202729EA" w14:textId="77777777" w:rsidTr="006C2F0A">
        <w:trPr>
          <w:trHeight w:val="730"/>
        </w:trPr>
        <w:tc>
          <w:tcPr>
            <w:tcW w:w="709" w:type="dxa"/>
            <w:tcBorders>
              <w:top w:val="single" w:sz="4" w:space="0" w:color="auto"/>
            </w:tcBorders>
            <w:shd w:val="clear" w:color="auto" w:fill="auto"/>
          </w:tcPr>
          <w:p w14:paraId="6E2BB9FC" w14:textId="7C44F919" w:rsidR="009E0CA6" w:rsidRPr="001B73D4" w:rsidRDefault="009E0CA6" w:rsidP="009E0CA6">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4</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1E8AE20C" w14:textId="262BD1B7" w:rsidR="009E0CA6" w:rsidRPr="001B73D4" w:rsidRDefault="009E0CA6" w:rsidP="009E0CA6">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PIV ir pilnībā aizpildīta latviešu valodā un atbilstoši Ministru kabineta noteikumos noteiktajam, projekta iesniegumam ir pievienoti visi šo noteikumu 2</w:t>
            </w:r>
            <w:r w:rsidR="00FA1192">
              <w:rPr>
                <w:rFonts w:ascii="Times New Roman" w:hAnsi="Times New Roman"/>
                <w:sz w:val="24"/>
              </w:rPr>
              <w:t>1</w:t>
            </w:r>
            <w:r w:rsidRPr="001B73D4">
              <w:rPr>
                <w:rFonts w:ascii="Times New Roman" w:hAnsi="Times New Roman"/>
                <w:sz w:val="24"/>
              </w:rPr>
              <w:t xml:space="preserve">. punktā iesniedzamie dokumenti un tie ir sagatavoti latviešu valodā vai tiem ir pievienots apliecināts tulkojums latviešu valodā. </w:t>
            </w:r>
          </w:p>
        </w:tc>
        <w:tc>
          <w:tcPr>
            <w:tcW w:w="1554" w:type="dxa"/>
            <w:tcBorders>
              <w:top w:val="single" w:sz="4" w:space="0" w:color="auto"/>
            </w:tcBorders>
            <w:shd w:val="clear" w:color="auto" w:fill="auto"/>
            <w:vAlign w:val="center"/>
          </w:tcPr>
          <w:p w14:paraId="510EB69B" w14:textId="77777777" w:rsidR="009E0CA6" w:rsidRPr="001B73D4" w:rsidRDefault="009E0CA6" w:rsidP="009E0CA6">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10C1E432" w14:textId="77777777" w:rsidR="009E0CA6" w:rsidRPr="009041FB" w:rsidRDefault="009E0CA6" w:rsidP="001B0020">
            <w:pPr>
              <w:pStyle w:val="Default"/>
              <w:numPr>
                <w:ilvl w:val="0"/>
                <w:numId w:val="5"/>
              </w:numPr>
              <w:tabs>
                <w:tab w:val="left" w:pos="408"/>
              </w:tabs>
              <w:spacing w:before="120" w:after="120"/>
              <w:ind w:left="0" w:firstLine="36"/>
              <w:jc w:val="both"/>
              <w:rPr>
                <w:rFonts w:eastAsia="ヒラギノ角ゴ Pro W3"/>
                <w:b/>
                <w:bCs/>
              </w:rPr>
            </w:pPr>
            <w:r w:rsidRPr="335E3FB8">
              <w:rPr>
                <w:b/>
                <w:bCs/>
                <w:sz w:val="23"/>
                <w:szCs w:val="23"/>
                <w:lang w:val="lv-LV"/>
              </w:rPr>
              <w:t>Vērtējums</w:t>
            </w:r>
            <w:r w:rsidRPr="335E3FB8">
              <w:rPr>
                <w:rFonts w:eastAsia="ヒラギノ角ゴ Pro W3"/>
                <w:b/>
                <w:bCs/>
              </w:rPr>
              <w:t xml:space="preserve"> ir „Jā”, ja: </w:t>
            </w:r>
          </w:p>
          <w:p w14:paraId="795C1D2A" w14:textId="2F54D631" w:rsidR="009E0CA6" w:rsidRPr="001B0020" w:rsidRDefault="009E0CA6" w:rsidP="001B0020">
            <w:pPr>
              <w:pStyle w:val="Default"/>
              <w:tabs>
                <w:tab w:val="left" w:pos="408"/>
              </w:tabs>
              <w:spacing w:before="120" w:after="120"/>
              <w:jc w:val="both"/>
              <w:rPr>
                <w:lang w:val="lv-LV"/>
              </w:rPr>
            </w:pPr>
            <w:r w:rsidRPr="001B0020">
              <w:rPr>
                <w:rFonts w:eastAsia="ヒラギノ角ゴ Pro W3"/>
              </w:rPr>
              <w:t>1</w:t>
            </w:r>
            <w:r w:rsidRPr="001B0020">
              <w:rPr>
                <w:lang w:val="lv-LV"/>
              </w:rPr>
              <w:t>) Projekta iesniedzējs ir aizpildījis projekta iesnieguma veidlapu Kohēzijas politikas fondu vadības informācijas sistēmā, ievērojis projektu atlases nolikuma prasības un pievienojis projekta iesniegumu veidlapai visus šo noteikumu 2</w:t>
            </w:r>
            <w:r w:rsidR="00FA1192">
              <w:rPr>
                <w:lang w:val="lv-LV"/>
              </w:rPr>
              <w:t>1</w:t>
            </w:r>
            <w:r w:rsidRPr="001B0020">
              <w:rPr>
                <w:lang w:val="lv-LV"/>
              </w:rPr>
              <w:t xml:space="preserve">. punktā iesniedzamos dokumentus. </w:t>
            </w:r>
          </w:p>
          <w:p w14:paraId="5DD7CDA4" w14:textId="77777777" w:rsidR="009E0CA6" w:rsidRPr="001B0020" w:rsidRDefault="009E0CA6" w:rsidP="001B0020">
            <w:pPr>
              <w:pStyle w:val="Default"/>
              <w:tabs>
                <w:tab w:val="left" w:pos="408"/>
              </w:tabs>
              <w:spacing w:before="120" w:after="120"/>
              <w:jc w:val="both"/>
              <w:rPr>
                <w:lang w:val="lv-LV"/>
              </w:rPr>
            </w:pPr>
            <w:r w:rsidRPr="001B0020">
              <w:rPr>
                <w:lang w:val="lv-LV"/>
              </w:rPr>
              <w:t xml:space="preserve">2) projekta iesniegums ir sagatavots latviešu valodā; </w:t>
            </w:r>
          </w:p>
          <w:p w14:paraId="3AF8F04F" w14:textId="77777777" w:rsidR="009E0CA6" w:rsidRPr="001B0020" w:rsidRDefault="009E0CA6" w:rsidP="001B0020">
            <w:pPr>
              <w:pStyle w:val="Default"/>
              <w:tabs>
                <w:tab w:val="left" w:pos="408"/>
              </w:tabs>
              <w:spacing w:before="120" w:after="120"/>
              <w:jc w:val="both"/>
              <w:rPr>
                <w:lang w:val="lv-LV"/>
              </w:rPr>
            </w:pPr>
            <w:r w:rsidRPr="001B0020">
              <w:rPr>
                <w:lang w:val="lv-LV"/>
              </w:rPr>
              <w:t xml:space="preserve">3) 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tulkojuma notariāls apliecinājums vai zvērināta tulka/tulkotāja apliecinājums, vai tulka/tulkotāja apliecinājums); </w:t>
            </w:r>
          </w:p>
          <w:p w14:paraId="7B27D778" w14:textId="77777777" w:rsidR="009E0CA6" w:rsidRPr="003455E1" w:rsidRDefault="009E0CA6" w:rsidP="001B0020">
            <w:pPr>
              <w:pStyle w:val="Default"/>
              <w:numPr>
                <w:ilvl w:val="0"/>
                <w:numId w:val="5"/>
              </w:numPr>
              <w:tabs>
                <w:tab w:val="left" w:pos="408"/>
              </w:tabs>
              <w:spacing w:before="120" w:after="120"/>
              <w:ind w:left="0" w:firstLine="36"/>
              <w:jc w:val="both"/>
              <w:rPr>
                <w:rFonts w:eastAsia="ヒラギノ角ゴ Pro W3"/>
                <w:b/>
                <w:bCs/>
                <w:lang w:val="lv-LV"/>
              </w:rPr>
            </w:pPr>
            <w:r w:rsidRPr="335E3FB8">
              <w:rPr>
                <w:sz w:val="23"/>
                <w:szCs w:val="23"/>
                <w:lang w:val="lv-LV"/>
              </w:rPr>
              <w:t>Ja</w:t>
            </w:r>
            <w:r w:rsidRPr="003455E1">
              <w:rPr>
                <w:rFonts w:eastAsia="ヒラギノ角ゴ Pro W3"/>
                <w:lang w:val="lv-LV"/>
              </w:rPr>
              <w:t xml:space="preserve"> projekta iesniegums neatbilst kādai no prasībām, kas izvirzītas, lai kritērijā saņemtu vērtējumu „Jā”, vērtējums ir</w:t>
            </w:r>
            <w:r w:rsidRPr="003455E1">
              <w:rPr>
                <w:rFonts w:eastAsia="ヒラギノ角ゴ Pro W3"/>
                <w:b/>
                <w:bCs/>
                <w:lang w:val="lv-LV"/>
              </w:rPr>
              <w:t xml:space="preserve"> „Jā, ar nosacījumu”. </w:t>
            </w:r>
          </w:p>
          <w:p w14:paraId="42820F74" w14:textId="77777777" w:rsidR="009E0CA6" w:rsidRPr="001B0020" w:rsidRDefault="009E0CA6" w:rsidP="009E0CA6">
            <w:pPr>
              <w:jc w:val="both"/>
              <w:rPr>
                <w:rFonts w:ascii="Times New Roman" w:eastAsia="ヒラギノ角ゴ Pro W3" w:hAnsi="Times New Roman" w:cs="Times New Roman"/>
                <w:sz w:val="24"/>
                <w:szCs w:val="24"/>
              </w:rPr>
            </w:pPr>
            <w:r w:rsidRPr="001B0020">
              <w:rPr>
                <w:rFonts w:ascii="Times New Roman" w:eastAsia="ヒラギノ角ゴ Pro W3" w:hAnsi="Times New Roman" w:cs="Times New Roman"/>
                <w:sz w:val="24"/>
                <w:szCs w:val="24"/>
              </w:rPr>
              <w:t xml:space="preserve">Rīcība: lēmumā izvirza atbilstošu nosacījumu trūkumu novēršanai, piemēram: </w:t>
            </w:r>
          </w:p>
          <w:p w14:paraId="1297AE88" w14:textId="77777777" w:rsidR="009E0CA6" w:rsidRPr="001B0020" w:rsidRDefault="009E0CA6" w:rsidP="001B0020">
            <w:pPr>
              <w:pStyle w:val="Default"/>
              <w:tabs>
                <w:tab w:val="left" w:pos="408"/>
              </w:tabs>
              <w:spacing w:before="120" w:after="120"/>
              <w:jc w:val="both"/>
              <w:rPr>
                <w:lang w:val="lv-LV"/>
              </w:rPr>
            </w:pPr>
            <w:r w:rsidRPr="003455E1">
              <w:rPr>
                <w:rFonts w:eastAsia="ヒラギノ角ゴ Pro W3"/>
                <w:lang w:val="lv-LV"/>
              </w:rPr>
              <w:t xml:space="preserve">1) </w:t>
            </w:r>
            <w:r w:rsidRPr="001B0020">
              <w:rPr>
                <w:lang w:val="lv-LV"/>
              </w:rPr>
              <w:t xml:space="preserve">iesniegt pilnībā aizpildītu PIV un tās pielikumus; </w:t>
            </w:r>
          </w:p>
          <w:p w14:paraId="600F65A1" w14:textId="77777777" w:rsidR="009E0CA6" w:rsidRPr="001B0020" w:rsidRDefault="009E0CA6" w:rsidP="001B0020">
            <w:pPr>
              <w:pStyle w:val="Default"/>
              <w:tabs>
                <w:tab w:val="left" w:pos="408"/>
              </w:tabs>
              <w:spacing w:before="120" w:after="120"/>
              <w:jc w:val="both"/>
              <w:rPr>
                <w:rFonts w:eastAsia="ヒラギノ角ゴ Pro W3"/>
              </w:rPr>
            </w:pPr>
            <w:r w:rsidRPr="001B0020">
              <w:rPr>
                <w:lang w:val="lv-LV"/>
              </w:rPr>
              <w:t>2) iesniegt iztrūkstošo papildu</w:t>
            </w:r>
            <w:r w:rsidRPr="001B0020">
              <w:rPr>
                <w:rFonts w:eastAsia="ヒラギノ角ゴ Pro W3"/>
              </w:rPr>
              <w:t xml:space="preserve"> dokumentu; </w:t>
            </w:r>
          </w:p>
          <w:p w14:paraId="3C8046C1" w14:textId="30CEA93E" w:rsidR="009E0CA6" w:rsidRPr="001B0020" w:rsidRDefault="009E0CA6" w:rsidP="001B0020">
            <w:pPr>
              <w:pStyle w:val="Default"/>
              <w:numPr>
                <w:ilvl w:val="0"/>
                <w:numId w:val="5"/>
              </w:numPr>
              <w:tabs>
                <w:tab w:val="left" w:pos="408"/>
              </w:tabs>
              <w:spacing w:before="120" w:after="120"/>
              <w:ind w:left="0" w:firstLine="36"/>
              <w:jc w:val="both"/>
              <w:rPr>
                <w:rFonts w:eastAsia="ヒラギノ角ゴ Pro W3"/>
                <w:b/>
                <w:bCs/>
                <w:color w:val="auto"/>
                <w:lang w:val="lv-LV"/>
              </w:rPr>
            </w:pPr>
            <w:r w:rsidRPr="335E3FB8">
              <w:rPr>
                <w:b/>
                <w:bCs/>
                <w:sz w:val="23"/>
                <w:szCs w:val="23"/>
                <w:lang w:val="lv-LV"/>
              </w:rPr>
              <w:t>Vērtējums</w:t>
            </w:r>
            <w:r w:rsidRPr="335E3FB8">
              <w:rPr>
                <w:rFonts w:eastAsia="ヒラギノ角ゴ Pro W3"/>
                <w:b/>
                <w:bCs/>
              </w:rPr>
              <w:t xml:space="preserve"> ir „Nē”, </w:t>
            </w:r>
            <w:r w:rsidRPr="335E3FB8">
              <w:rPr>
                <w:lang w:val="lv-LV"/>
              </w:rPr>
              <w:t xml:space="preserve">ja projekta iesniedzējs neizpilda lēmumā par projekta iesnieguma apstiprināšanu ar nosacījumiem ietvertos nosacījumus vai pēc nosacījumu izpildes joprojām neatbilst izvirzītajām prasībām, vai arī nosacījumus neizpilda lēmumā par projekta iesnieguma </w:t>
            </w:r>
            <w:r w:rsidRPr="335E3FB8">
              <w:rPr>
                <w:lang w:val="lv-LV"/>
              </w:rPr>
              <w:lastRenderedPageBreak/>
              <w:t>apstiprināšanu ar nosacījumiem noteiktajā termiņā</w:t>
            </w:r>
            <w:r w:rsidRPr="335E3FB8">
              <w:rPr>
                <w:rFonts w:eastAsia="ヒラギノ角ゴ Pro W3"/>
              </w:rPr>
              <w:t>.</w:t>
            </w:r>
          </w:p>
        </w:tc>
      </w:tr>
      <w:tr w:rsidR="00124A93" w:rsidRPr="001B73D4" w14:paraId="4A1F386F" w14:textId="77777777" w:rsidTr="006C2F0A">
        <w:trPr>
          <w:trHeight w:val="357"/>
        </w:trPr>
        <w:tc>
          <w:tcPr>
            <w:tcW w:w="709" w:type="dxa"/>
            <w:tcBorders>
              <w:top w:val="single" w:sz="4" w:space="0" w:color="auto"/>
            </w:tcBorders>
            <w:shd w:val="clear" w:color="auto" w:fill="auto"/>
          </w:tcPr>
          <w:p w14:paraId="197FBAA5" w14:textId="78AF5714" w:rsidR="00124A93" w:rsidRPr="001B73D4" w:rsidRDefault="00124A93" w:rsidP="00124A93">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5</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54280E1A" w14:textId="25F833D8" w:rsidR="00124A93" w:rsidRPr="001B73D4" w:rsidRDefault="00124A93" w:rsidP="00124A93">
            <w:pPr>
              <w:spacing w:after="0" w:line="240" w:lineRule="auto"/>
              <w:jc w:val="both"/>
              <w:rPr>
                <w:rFonts w:ascii="Times New Roman" w:eastAsia="ヒラギノ角ゴ Pro W3" w:hAnsi="Times New Roman" w:cs="Times New Roman"/>
                <w:color w:val="000000"/>
                <w:sz w:val="24"/>
                <w:szCs w:val="24"/>
              </w:rPr>
            </w:pPr>
            <w:r w:rsidRPr="001B73D4">
              <w:rPr>
                <w:rFonts w:ascii="Times New Roman" w:hAnsi="Times New Roman"/>
                <w:sz w:val="24"/>
              </w:rPr>
              <w:t xml:space="preserve">Projekta iesnieguma finanšu aprēķins ir izstrādāts aritmētiski precīzi, finanšu dati ir norādīti </w:t>
            </w:r>
            <w:r w:rsidRPr="001B73D4">
              <w:rPr>
                <w:rFonts w:ascii="Times New Roman" w:hAnsi="Times New Roman"/>
                <w:i/>
                <w:iCs/>
                <w:sz w:val="24"/>
              </w:rPr>
              <w:t>euro</w:t>
            </w:r>
            <w:r w:rsidRPr="001B73D4">
              <w:rPr>
                <w:rFonts w:ascii="Times New Roman" w:hAnsi="Times New Roman"/>
                <w:sz w:val="24"/>
              </w:rPr>
              <w:t xml:space="preserve"> un nepārsniedz šo noteikumu  11. punktā pieejamo finansējumu. </w:t>
            </w:r>
          </w:p>
        </w:tc>
        <w:tc>
          <w:tcPr>
            <w:tcW w:w="1554" w:type="dxa"/>
            <w:tcBorders>
              <w:top w:val="single" w:sz="4" w:space="0" w:color="auto"/>
            </w:tcBorders>
            <w:shd w:val="clear" w:color="auto" w:fill="auto"/>
            <w:vAlign w:val="center"/>
          </w:tcPr>
          <w:p w14:paraId="1FB1E433" w14:textId="77777777" w:rsidR="00124A93" w:rsidRPr="001B73D4" w:rsidRDefault="00124A93" w:rsidP="00124A93">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2EDA5743" w14:textId="77777777" w:rsidR="00124A93" w:rsidRPr="003455E1" w:rsidRDefault="00124A93" w:rsidP="00124A93">
            <w:pPr>
              <w:pStyle w:val="Default"/>
              <w:numPr>
                <w:ilvl w:val="0"/>
                <w:numId w:val="5"/>
              </w:numPr>
              <w:tabs>
                <w:tab w:val="left" w:pos="408"/>
              </w:tabs>
              <w:spacing w:before="120" w:after="120"/>
              <w:ind w:left="0" w:firstLine="36"/>
              <w:jc w:val="both"/>
              <w:rPr>
                <w:rFonts w:eastAsia="ヒラギノ角ゴ Pro W3"/>
                <w:lang w:val="sv-SE"/>
              </w:rPr>
            </w:pPr>
            <w:r w:rsidRPr="003455E1">
              <w:rPr>
                <w:b/>
                <w:bCs/>
                <w:sz w:val="23"/>
                <w:szCs w:val="23"/>
                <w:lang w:val="sv-SE"/>
              </w:rPr>
              <w:t>Vērtējums ir „Jā”,</w:t>
            </w:r>
            <w:r w:rsidRPr="003455E1">
              <w:rPr>
                <w:rFonts w:eastAsia="ヒラギノ角ゴ Pro W3"/>
                <w:lang w:val="sv-SE"/>
              </w:rPr>
              <w:t xml:space="preserve"> ja PIV: </w:t>
            </w:r>
          </w:p>
          <w:p w14:paraId="09527C7C" w14:textId="77777777" w:rsidR="00124A93" w:rsidRPr="009041FB" w:rsidRDefault="00124A93" w:rsidP="00124A93">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1) finanšu dati ir norādīti </w:t>
            </w:r>
            <w:r w:rsidRPr="00124A93">
              <w:rPr>
                <w:rFonts w:ascii="Times New Roman" w:eastAsia="ヒラギノ角ゴ Pro W3" w:hAnsi="Times New Roman" w:cs="Times New Roman"/>
                <w:i/>
                <w:iCs/>
                <w:sz w:val="24"/>
                <w:szCs w:val="24"/>
              </w:rPr>
              <w:t>euro</w:t>
            </w:r>
            <w:r w:rsidRPr="009041FB">
              <w:rPr>
                <w:rFonts w:ascii="Times New Roman" w:eastAsia="ヒラギノ角ゴ Pro W3" w:hAnsi="Times New Roman" w:cs="Times New Roman"/>
                <w:sz w:val="24"/>
                <w:szCs w:val="24"/>
              </w:rPr>
              <w:t xml:space="preserve">; </w:t>
            </w:r>
          </w:p>
          <w:p w14:paraId="3C7E5E0A" w14:textId="77777777" w:rsidR="00124A93" w:rsidRPr="009041FB" w:rsidRDefault="00124A93" w:rsidP="00124A93">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2)finanšu aprēķins ir veikts aritmētiski precīzi (nav pieļautas aritmētiskas kļūdas, u.tml.), t.sk. ir ievēroti izmaksu apmēra ierobežojumi; </w:t>
            </w:r>
          </w:p>
          <w:p w14:paraId="56EA79ED" w14:textId="69FC773D" w:rsidR="00124A93" w:rsidRPr="009041FB" w:rsidRDefault="00124A93" w:rsidP="00124A93">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3) finanšu aprēķins ir izstrādāts atbilstoši PIV prasībām, t.i., visās ailēs ir norādīta prasītā informācija (daudzums, mērvienības, projekta darbības numurs, izmaksu veids, izmaksu pozīciju summas u.c.); </w:t>
            </w:r>
          </w:p>
          <w:p w14:paraId="7C546032" w14:textId="77777777" w:rsidR="00124A93" w:rsidRPr="009041FB" w:rsidRDefault="00124A93" w:rsidP="00124A93">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4) finanšu aprēķins norādīts ar diviem cipariem aiz komata.</w:t>
            </w:r>
          </w:p>
          <w:p w14:paraId="4BFB5BF8" w14:textId="77777777" w:rsidR="00124A93" w:rsidRPr="00784B2E" w:rsidRDefault="00124A93" w:rsidP="00124A93">
            <w:pPr>
              <w:pStyle w:val="Default"/>
              <w:numPr>
                <w:ilvl w:val="0"/>
                <w:numId w:val="5"/>
              </w:numPr>
              <w:tabs>
                <w:tab w:val="left" w:pos="408"/>
              </w:tabs>
              <w:spacing w:before="120" w:after="120"/>
              <w:ind w:left="0" w:firstLine="36"/>
              <w:jc w:val="both"/>
              <w:rPr>
                <w:rFonts w:eastAsia="ヒラギノ角ゴ Pro W3"/>
                <w:lang w:val="lv-LV"/>
              </w:rPr>
            </w:pPr>
            <w:r w:rsidRPr="00784B2E">
              <w:rPr>
                <w:rFonts w:eastAsia="ヒラギノ角ゴ Pro W3"/>
                <w:lang w:val="lv-LV"/>
              </w:rPr>
              <w:t xml:space="preserve">Ja projekta iesniegums neatbilst prasībām, kas izvirzītas, lai kritērijā saņemtu vērtējumu „Jā”, vērtējums ir </w:t>
            </w:r>
            <w:r w:rsidRPr="00784B2E">
              <w:rPr>
                <w:rFonts w:eastAsia="ヒラギノ角ゴ Pro W3"/>
                <w:b/>
                <w:bCs/>
                <w:lang w:val="lv-LV"/>
              </w:rPr>
              <w:t>„Jā, ar nosacījumu”</w:t>
            </w:r>
            <w:r w:rsidRPr="00784B2E">
              <w:rPr>
                <w:rFonts w:eastAsia="ヒラギノ角ゴ Pro W3"/>
                <w:lang w:val="lv-LV"/>
              </w:rPr>
              <w:t xml:space="preserve">. </w:t>
            </w:r>
          </w:p>
          <w:p w14:paraId="0504120A" w14:textId="77777777" w:rsidR="00124A93" w:rsidRPr="009041FB" w:rsidRDefault="00124A93" w:rsidP="00124A93">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Rīcība: lēmumā izvirza nosacījumu iesniegt precizētu projekta iesniegumu vai attiecīgo dokumentu, finanšu aprēķinus izstrādājot aritmētiski precīzi un atbilstoši PIV prasībām. </w:t>
            </w:r>
          </w:p>
          <w:p w14:paraId="068C2976" w14:textId="400CE5B8" w:rsidR="00124A93" w:rsidRPr="00124A93" w:rsidRDefault="00124A93" w:rsidP="00124A93">
            <w:pPr>
              <w:pStyle w:val="Default"/>
              <w:numPr>
                <w:ilvl w:val="0"/>
                <w:numId w:val="5"/>
              </w:numPr>
              <w:tabs>
                <w:tab w:val="left" w:pos="408"/>
              </w:tabs>
              <w:spacing w:before="120" w:after="120"/>
              <w:ind w:left="0" w:firstLine="36"/>
              <w:jc w:val="both"/>
              <w:rPr>
                <w:rFonts w:eastAsia="ヒラギノ角ゴ Pro W3"/>
                <w:color w:val="auto"/>
                <w:lang w:val="lv-LV"/>
              </w:rPr>
            </w:pPr>
            <w:r w:rsidRPr="00784B2E">
              <w:rPr>
                <w:rFonts w:eastAsia="ヒラギノ角ゴ Pro W3"/>
                <w:b/>
                <w:bCs/>
                <w:lang w:val="lv-LV"/>
              </w:rPr>
              <w:t>Vērtējums ir „Nē”,</w:t>
            </w:r>
            <w:r w:rsidRPr="00784B2E">
              <w:rPr>
                <w:rFonts w:eastAsia="ヒラギノ角ゴ Pro W3"/>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F74E1B" w:rsidRPr="001B73D4" w14:paraId="7DF6F086" w14:textId="77777777" w:rsidTr="006C2F0A">
        <w:trPr>
          <w:trHeight w:val="319"/>
        </w:trPr>
        <w:tc>
          <w:tcPr>
            <w:tcW w:w="709" w:type="dxa"/>
            <w:tcBorders>
              <w:top w:val="single" w:sz="4" w:space="0" w:color="auto"/>
            </w:tcBorders>
            <w:shd w:val="clear" w:color="auto" w:fill="auto"/>
          </w:tcPr>
          <w:p w14:paraId="566F211A" w14:textId="501510BF" w:rsidR="00F74E1B" w:rsidRPr="001B73D4" w:rsidRDefault="00F74E1B" w:rsidP="00F74E1B">
            <w:pPr>
              <w:spacing w:after="0" w:line="240" w:lineRule="auto"/>
              <w:jc w:val="both"/>
              <w:rPr>
                <w:rFonts w:ascii="Times New Roman" w:eastAsia="ヒラギノ角ゴ Pro W3" w:hAnsi="Times New Roman" w:cs="Times New Roman"/>
                <w:color w:val="000000" w:themeColor="text1"/>
                <w:sz w:val="24"/>
                <w:szCs w:val="24"/>
              </w:rPr>
            </w:pPr>
            <w:r w:rsidRPr="001B73D4">
              <w:rPr>
                <w:rFonts w:ascii="Times New Roman" w:eastAsia="ヒラギノ角ゴ Pro W3" w:hAnsi="Times New Roman" w:cs="Times New Roman"/>
                <w:color w:val="000000" w:themeColor="text1"/>
                <w:sz w:val="24"/>
                <w:szCs w:val="24"/>
              </w:rPr>
              <w:t>2.</w:t>
            </w:r>
            <w:r>
              <w:rPr>
                <w:rFonts w:ascii="Times New Roman" w:eastAsia="ヒラギノ角ゴ Pro W3" w:hAnsi="Times New Roman" w:cs="Times New Roman"/>
                <w:color w:val="000000" w:themeColor="text1"/>
                <w:sz w:val="24"/>
                <w:szCs w:val="24"/>
              </w:rPr>
              <w:t>6</w:t>
            </w:r>
            <w:r w:rsidRPr="001B73D4">
              <w:rPr>
                <w:rFonts w:ascii="Times New Roman" w:eastAsia="ヒラギノ角ゴ Pro W3" w:hAnsi="Times New Roman" w:cs="Times New Roman"/>
                <w:color w:val="000000" w:themeColor="text1"/>
                <w:sz w:val="24"/>
                <w:szCs w:val="24"/>
              </w:rPr>
              <w:t>.</w:t>
            </w:r>
          </w:p>
        </w:tc>
        <w:tc>
          <w:tcPr>
            <w:tcW w:w="4371" w:type="dxa"/>
            <w:tcBorders>
              <w:top w:val="single" w:sz="4" w:space="0" w:color="auto"/>
            </w:tcBorders>
            <w:shd w:val="clear" w:color="auto" w:fill="auto"/>
          </w:tcPr>
          <w:p w14:paraId="77C356A2" w14:textId="2E86F492" w:rsidR="00F74E1B" w:rsidRPr="001B73D4" w:rsidRDefault="00F74E1B" w:rsidP="00F74E1B">
            <w:pPr>
              <w:spacing w:after="0" w:line="240" w:lineRule="auto"/>
              <w:jc w:val="both"/>
              <w:rPr>
                <w:rFonts w:ascii="Times New Roman" w:hAnsi="Times New Roman"/>
                <w:sz w:val="24"/>
              </w:rPr>
            </w:pPr>
            <w:r w:rsidRPr="001B73D4">
              <w:rPr>
                <w:rFonts w:ascii="Times New Roman" w:hAnsi="Times New Roman"/>
                <w:bCs/>
                <w:sz w:val="24"/>
              </w:rPr>
              <w:t xml:space="preserve">Projekta iesniegumā iekļautās darbības, iekļautās kopējās attiecināmās izmaksas un izmaksu pozīcijas, atbilst šo noteikumu </w:t>
            </w:r>
            <w:r w:rsidR="00E7142E">
              <w:rPr>
                <w:rFonts w:ascii="Times New Roman" w:hAnsi="Times New Roman"/>
                <w:bCs/>
                <w:sz w:val="24"/>
              </w:rPr>
              <w:t xml:space="preserve">12.1., </w:t>
            </w:r>
            <w:r w:rsidRPr="001B73D4">
              <w:rPr>
                <w:rFonts w:ascii="Times New Roman" w:hAnsi="Times New Roman"/>
                <w:bCs/>
                <w:sz w:val="24"/>
              </w:rPr>
              <w:t xml:space="preserve">13. </w:t>
            </w:r>
            <w:r w:rsidR="00E7142E">
              <w:rPr>
                <w:rFonts w:ascii="Times New Roman" w:hAnsi="Times New Roman"/>
                <w:bCs/>
                <w:sz w:val="24"/>
              </w:rPr>
              <w:t>un</w:t>
            </w:r>
            <w:r w:rsidRPr="001B73D4">
              <w:rPr>
                <w:rFonts w:ascii="Times New Roman" w:hAnsi="Times New Roman"/>
                <w:bCs/>
                <w:sz w:val="24"/>
              </w:rPr>
              <w:t xml:space="preserve"> 1</w:t>
            </w:r>
            <w:r w:rsidR="00E7142E">
              <w:rPr>
                <w:rFonts w:ascii="Times New Roman" w:hAnsi="Times New Roman"/>
                <w:bCs/>
                <w:sz w:val="24"/>
              </w:rPr>
              <w:t>4</w:t>
            </w:r>
            <w:r w:rsidRPr="001B73D4">
              <w:rPr>
                <w:rFonts w:ascii="Times New Roman" w:hAnsi="Times New Roman"/>
                <w:bCs/>
                <w:sz w:val="24"/>
              </w:rPr>
              <w:t>. punkt</w:t>
            </w:r>
            <w:r w:rsidR="00E7142E">
              <w:rPr>
                <w:rFonts w:ascii="Times New Roman" w:hAnsi="Times New Roman"/>
                <w:bCs/>
                <w:sz w:val="24"/>
              </w:rPr>
              <w:t>ā</w:t>
            </w:r>
            <w:r w:rsidRPr="001B73D4">
              <w:rPr>
                <w:rFonts w:ascii="Times New Roman" w:hAnsi="Times New Roman"/>
                <w:bCs/>
                <w:sz w:val="24"/>
              </w:rPr>
              <w:t xml:space="preserve"> noteiktajam un</w:t>
            </w:r>
            <w:r w:rsidRPr="001B73D4">
              <w:rPr>
                <w:rFonts w:ascii="Times New Roman" w:eastAsia="ヒラギノ角ゴ Pro W3" w:hAnsi="Times New Roman" w:cs="Times New Roman"/>
                <w:color w:val="000000"/>
                <w:sz w:val="24"/>
                <w:szCs w:val="24"/>
              </w:rPr>
              <w:t xml:space="preserve"> nodrošina projektā izvirzītā mērķa un rādītāju sasniegšanu.</w:t>
            </w:r>
            <w:r w:rsidRPr="001B73D4">
              <w:rPr>
                <w:rFonts w:ascii="Times New Roman" w:hAnsi="Times New Roman"/>
                <w:sz w:val="24"/>
              </w:rPr>
              <w:t xml:space="preserve"> </w:t>
            </w:r>
          </w:p>
          <w:p w14:paraId="434106B7" w14:textId="77777777" w:rsidR="00F74E1B" w:rsidRPr="001B73D4" w:rsidRDefault="00F74E1B" w:rsidP="00F74E1B">
            <w:pPr>
              <w:spacing w:after="0" w:line="240" w:lineRule="auto"/>
              <w:jc w:val="both"/>
              <w:rPr>
                <w:rFonts w:ascii="Times New Roman" w:hAnsi="Times New Roman"/>
                <w:sz w:val="24"/>
              </w:rPr>
            </w:pPr>
          </w:p>
          <w:p w14:paraId="3CE7DBF8" w14:textId="77777777" w:rsidR="00F74E1B" w:rsidRPr="001B73D4" w:rsidRDefault="00F74E1B" w:rsidP="00F74E1B">
            <w:pPr>
              <w:spacing w:after="0" w:line="240" w:lineRule="auto"/>
              <w:jc w:val="both"/>
              <w:rPr>
                <w:rFonts w:ascii="Times New Roman" w:hAnsi="Times New Roman"/>
                <w:sz w:val="24"/>
              </w:rPr>
            </w:pPr>
          </w:p>
          <w:p w14:paraId="0055C3EF" w14:textId="0FEC13C1" w:rsidR="00F74E1B" w:rsidRPr="001B73D4" w:rsidRDefault="00F74E1B" w:rsidP="00F74E1B">
            <w:pPr>
              <w:spacing w:after="0" w:line="240" w:lineRule="auto"/>
              <w:jc w:val="both"/>
              <w:rPr>
                <w:rFonts w:ascii="Times New Roman" w:hAnsi="Times New Roman"/>
                <w:sz w:val="24"/>
              </w:rPr>
            </w:pPr>
          </w:p>
        </w:tc>
        <w:tc>
          <w:tcPr>
            <w:tcW w:w="1554" w:type="dxa"/>
            <w:tcBorders>
              <w:top w:val="single" w:sz="4" w:space="0" w:color="auto"/>
            </w:tcBorders>
            <w:shd w:val="clear" w:color="auto" w:fill="auto"/>
            <w:vAlign w:val="center"/>
          </w:tcPr>
          <w:p w14:paraId="200A8191"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3B1D0C13"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1213564C"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277CA373"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0E2C7D88"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1B9016B5" w14:textId="77777777"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p w14:paraId="754A5800" w14:textId="5BD87F14" w:rsidR="00F74E1B" w:rsidRPr="001B73D4" w:rsidRDefault="00F74E1B" w:rsidP="00F74E1B">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4BA9A0FA" w14:textId="77777777" w:rsidR="00F74E1B" w:rsidRPr="009041FB" w:rsidRDefault="00F74E1B" w:rsidP="00F74E1B">
            <w:pPr>
              <w:pStyle w:val="Default"/>
              <w:numPr>
                <w:ilvl w:val="0"/>
                <w:numId w:val="5"/>
              </w:numPr>
              <w:tabs>
                <w:tab w:val="left" w:pos="408"/>
              </w:tabs>
              <w:spacing w:before="120" w:after="120"/>
              <w:ind w:left="0" w:firstLine="36"/>
              <w:jc w:val="both"/>
              <w:rPr>
                <w:rFonts w:eastAsia="ヒラギノ角ゴ Pro W3"/>
              </w:rPr>
            </w:pPr>
            <w:r w:rsidRPr="335E3FB8">
              <w:rPr>
                <w:b/>
                <w:bCs/>
                <w:sz w:val="23"/>
                <w:szCs w:val="23"/>
                <w:lang w:val="lv-LV"/>
              </w:rPr>
              <w:t>Vērtējums</w:t>
            </w:r>
            <w:r w:rsidRPr="335E3FB8">
              <w:rPr>
                <w:rFonts w:eastAsia="ヒラギノ角ゴ Pro W3"/>
                <w:b/>
                <w:bCs/>
              </w:rPr>
              <w:t xml:space="preserve"> ir „Jā”,</w:t>
            </w:r>
            <w:r w:rsidRPr="335E3FB8">
              <w:rPr>
                <w:rFonts w:eastAsia="ヒラギノ角ゴ Pro W3"/>
              </w:rPr>
              <w:t xml:space="preserve"> ja: </w:t>
            </w:r>
          </w:p>
          <w:p w14:paraId="459176E1" w14:textId="77777777"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1) PIV norādītās plānotās darbības atbilst šo noteikumu 13. punktā noteiktajām atbalstāmajām darbībām; </w:t>
            </w:r>
          </w:p>
          <w:p w14:paraId="788A6A54" w14:textId="77777777"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2) PIV norādītās plānotās izmaksas saturiski atbilst šo noteikumu 14. punktā noteiktajām attiecināmajām izmaksām. </w:t>
            </w:r>
          </w:p>
          <w:p w14:paraId="711E1B7D" w14:textId="77777777"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3) Projekta izmaksas pamatojošie dokumenti (piemēram, tāmes, līgumi u.tml.) var būt izstrādāti par plašāku darbību loku nekā plānotas </w:t>
            </w:r>
            <w:r w:rsidRPr="009041FB">
              <w:rPr>
                <w:rFonts w:ascii="Times New Roman" w:eastAsia="ヒラギノ角ゴ Pro W3" w:hAnsi="Times New Roman" w:cs="Times New Roman"/>
                <w:sz w:val="24"/>
                <w:szCs w:val="24"/>
              </w:rPr>
              <w:lastRenderedPageBreak/>
              <w:t xml:space="preserve">izmaksas par darbībām PIV, tomēr tādā gadījumā izmaksām, kas attiecas uz projekta iesniegumu, ir jābūt identificējamām vai atsevišķi nodalītām; </w:t>
            </w:r>
          </w:p>
          <w:p w14:paraId="2B1177BB" w14:textId="5EFCD98D"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4) PIV plānoto izmaksu apjoms nepārsniedz šo noteikumu </w:t>
            </w:r>
            <w:r w:rsidR="00E7142E" w:rsidRPr="009041FB">
              <w:rPr>
                <w:rFonts w:ascii="Times New Roman" w:eastAsia="ヒラギノ角ゴ Pro W3" w:hAnsi="Times New Roman" w:cs="Times New Roman"/>
                <w:sz w:val="24"/>
                <w:szCs w:val="24"/>
              </w:rPr>
              <w:t>1</w:t>
            </w:r>
            <w:r w:rsidR="00E7142E">
              <w:rPr>
                <w:rFonts w:ascii="Times New Roman" w:eastAsia="ヒラギノ角ゴ Pro W3" w:hAnsi="Times New Roman" w:cs="Times New Roman"/>
                <w:sz w:val="24"/>
                <w:szCs w:val="24"/>
              </w:rPr>
              <w:t>2</w:t>
            </w:r>
            <w:r w:rsidRPr="009041FB">
              <w:rPr>
                <w:rFonts w:ascii="Times New Roman" w:eastAsia="ヒラギノ角ゴ Pro W3" w:hAnsi="Times New Roman" w:cs="Times New Roman"/>
                <w:sz w:val="24"/>
                <w:szCs w:val="24"/>
              </w:rPr>
              <w:t>.</w:t>
            </w:r>
            <w:r w:rsidR="00E7142E">
              <w:rPr>
                <w:rFonts w:ascii="Times New Roman" w:eastAsia="ヒラギノ角ゴ Pro W3" w:hAnsi="Times New Roman" w:cs="Times New Roman"/>
                <w:sz w:val="24"/>
                <w:szCs w:val="24"/>
              </w:rPr>
              <w:t>1.</w:t>
            </w:r>
            <w:r w:rsidRPr="009041FB">
              <w:rPr>
                <w:rFonts w:ascii="Times New Roman" w:eastAsia="ヒラギノ角ゴ Pro W3" w:hAnsi="Times New Roman" w:cs="Times New Roman"/>
                <w:sz w:val="24"/>
                <w:szCs w:val="24"/>
              </w:rPr>
              <w:t xml:space="preserve"> punktā noteiktos izmaksu ierobežojumus attiecināmajām izmaksām; </w:t>
            </w:r>
          </w:p>
          <w:p w14:paraId="582B1B5F" w14:textId="77777777"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5)  PIV iekļautās izmaksu pozīcijas ir sadalītas apakšpozīcijās un izmaksu vienībās, līdz tādam līmenim, kas ļauj pārliecināties par izmaksu attiecināmību, mērķa un rādītāju sasniegšanu. </w:t>
            </w:r>
          </w:p>
          <w:p w14:paraId="08C5EE92" w14:textId="77777777" w:rsidR="00F74E1B" w:rsidRPr="00E02A34" w:rsidRDefault="00F74E1B" w:rsidP="003F7D2C">
            <w:pPr>
              <w:pStyle w:val="Default"/>
              <w:numPr>
                <w:ilvl w:val="0"/>
                <w:numId w:val="5"/>
              </w:numPr>
              <w:tabs>
                <w:tab w:val="left" w:pos="408"/>
              </w:tabs>
              <w:spacing w:before="120" w:after="120"/>
              <w:ind w:left="0" w:firstLine="36"/>
              <w:jc w:val="both"/>
              <w:rPr>
                <w:rFonts w:eastAsia="ヒラギノ角ゴ Pro W3"/>
                <w:lang w:val="lv-LV"/>
              </w:rPr>
            </w:pPr>
            <w:r w:rsidRPr="335E3FB8">
              <w:rPr>
                <w:sz w:val="23"/>
                <w:szCs w:val="23"/>
                <w:lang w:val="lv-LV"/>
              </w:rPr>
              <w:t>Ja</w:t>
            </w:r>
            <w:r w:rsidRPr="00E02A34">
              <w:rPr>
                <w:rFonts w:eastAsia="ヒラギノ角ゴ Pro W3"/>
                <w:lang w:val="lv-LV"/>
              </w:rPr>
              <w:t xml:space="preserve"> projekta iesniegums neatbilst prasībām, kas izvirzītas, lai kritērijā saņemtu vērtējumu „Jā”, </w:t>
            </w:r>
            <w:r w:rsidRPr="00E02A34">
              <w:rPr>
                <w:rFonts w:eastAsia="ヒラギノ角ゴ Pro W3"/>
                <w:b/>
                <w:bCs/>
                <w:lang w:val="lv-LV"/>
              </w:rPr>
              <w:t>vērtējums ir „Jā, ar nosacījumu”</w:t>
            </w:r>
            <w:r w:rsidRPr="00E02A34">
              <w:rPr>
                <w:rFonts w:eastAsia="ヒラギノ角ゴ Pro W3"/>
                <w:lang w:val="lv-LV"/>
              </w:rPr>
              <w:t xml:space="preserve">. </w:t>
            </w:r>
          </w:p>
          <w:p w14:paraId="2C5E0F76" w14:textId="77777777" w:rsidR="00F74E1B" w:rsidRPr="009041FB" w:rsidRDefault="00F74E1B" w:rsidP="00F74E1B">
            <w:pPr>
              <w:spacing w:before="120" w:after="120" w:line="240" w:lineRule="auto"/>
              <w:jc w:val="both"/>
              <w:rPr>
                <w:rFonts w:ascii="Times New Roman" w:eastAsia="ヒラギノ角ゴ Pro W3" w:hAnsi="Times New Roman" w:cs="Times New Roman"/>
                <w:sz w:val="24"/>
                <w:szCs w:val="24"/>
              </w:rPr>
            </w:pPr>
            <w:r w:rsidRPr="009041FB">
              <w:rPr>
                <w:rFonts w:ascii="Times New Roman" w:eastAsia="ヒラギノ角ゴ Pro W3" w:hAnsi="Times New Roman" w:cs="Times New Roman"/>
                <w:sz w:val="24"/>
                <w:szCs w:val="24"/>
              </w:rPr>
              <w:t xml:space="preserve">Rīcība: lēmumā izvirza nosacījumu veikt atbilstošu precizējumu, iesniedzot precizētu dokumentu. </w:t>
            </w:r>
          </w:p>
          <w:p w14:paraId="401EF056" w14:textId="2F83F317" w:rsidR="00F74E1B" w:rsidRPr="00CE50AB" w:rsidRDefault="00F74E1B" w:rsidP="003F7D2C">
            <w:pPr>
              <w:pStyle w:val="Default"/>
              <w:numPr>
                <w:ilvl w:val="0"/>
                <w:numId w:val="5"/>
              </w:numPr>
              <w:tabs>
                <w:tab w:val="left" w:pos="408"/>
              </w:tabs>
              <w:spacing w:before="120" w:after="120"/>
              <w:ind w:left="0" w:firstLine="36"/>
              <w:jc w:val="both"/>
              <w:rPr>
                <w:noProof/>
                <w:color w:val="auto"/>
                <w:sz w:val="23"/>
                <w:szCs w:val="23"/>
                <w:lang w:val="lv-LV"/>
              </w:rPr>
            </w:pPr>
            <w:r w:rsidRPr="335E3FB8">
              <w:rPr>
                <w:rFonts w:eastAsia="ヒラギノ角ゴ Pro W3"/>
                <w:b/>
                <w:bCs/>
                <w:lang w:val="lv-LV"/>
              </w:rPr>
              <w:t>Vērtējums ir „Nē”</w:t>
            </w:r>
            <w:r w:rsidRPr="335E3FB8">
              <w:rPr>
                <w:rFonts w:eastAsia="ヒラギノ角ゴ Pro W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60F8" w:rsidRPr="001B73D4" w14:paraId="5F63E9E0" w14:textId="77777777" w:rsidTr="006C2F0A">
        <w:trPr>
          <w:trHeight w:val="730"/>
        </w:trPr>
        <w:tc>
          <w:tcPr>
            <w:tcW w:w="709" w:type="dxa"/>
            <w:tcBorders>
              <w:top w:val="single" w:sz="4" w:space="0" w:color="auto"/>
            </w:tcBorders>
            <w:shd w:val="clear" w:color="auto" w:fill="auto"/>
          </w:tcPr>
          <w:p w14:paraId="65E4C6C6" w14:textId="38B339BC" w:rsidR="00BD60F8" w:rsidRPr="001B73D4" w:rsidRDefault="00BD60F8" w:rsidP="00BD60F8">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Pr>
                <w:rFonts w:ascii="Times New Roman" w:eastAsia="ヒラギノ角ゴ Pro W3" w:hAnsi="Times New Roman" w:cs="Times New Roman"/>
                <w:color w:val="000000"/>
                <w:sz w:val="24"/>
                <w:szCs w:val="24"/>
              </w:rPr>
              <w:t>7</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14AA987D" w14:textId="163078A0" w:rsidR="00BD60F8" w:rsidRPr="001B73D4" w:rsidRDefault="00BD60F8" w:rsidP="00BD60F8">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Times New Roman" w:hAnsi="Times New Roman"/>
                <w:sz w:val="24"/>
              </w:rPr>
              <w:t xml:space="preserve">Projekta </w:t>
            </w:r>
            <w:r w:rsidRPr="001B73D4">
              <w:rPr>
                <w:rFonts w:ascii="Times New Roman" w:hAnsi="Times New Roman"/>
                <w:sz w:val="24"/>
              </w:rPr>
              <w:t xml:space="preserve"> īstenošanas termiņš atbilst MK noteikumu nosacījumiem. </w:t>
            </w:r>
          </w:p>
        </w:tc>
        <w:tc>
          <w:tcPr>
            <w:tcW w:w="1554" w:type="dxa"/>
            <w:tcBorders>
              <w:top w:val="single" w:sz="4" w:space="0" w:color="auto"/>
            </w:tcBorders>
            <w:shd w:val="clear" w:color="auto" w:fill="auto"/>
            <w:vAlign w:val="center"/>
          </w:tcPr>
          <w:p w14:paraId="6FA89EDE" w14:textId="77777777" w:rsidR="00BD60F8" w:rsidRPr="001B73D4" w:rsidRDefault="00BD60F8" w:rsidP="00BD60F8">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32D85BF9" w14:textId="77777777" w:rsidR="00BD60F8" w:rsidRPr="001B73D4" w:rsidRDefault="00BD60F8" w:rsidP="00BD60F8">
            <w:pPr>
              <w:pStyle w:val="Default"/>
              <w:spacing w:after="120"/>
              <w:jc w:val="both"/>
              <w:rPr>
                <w:sz w:val="23"/>
                <w:szCs w:val="23"/>
                <w:lang w:val="lv-LV"/>
              </w:rPr>
            </w:pPr>
            <w:r w:rsidRPr="001B73D4">
              <w:rPr>
                <w:b/>
                <w:bCs/>
                <w:sz w:val="23"/>
                <w:szCs w:val="23"/>
                <w:lang w:val="lv-LV"/>
              </w:rPr>
              <w:t>Vērtējums ir „Jā”</w:t>
            </w:r>
            <w:r w:rsidRPr="001B73D4">
              <w:rPr>
                <w:sz w:val="23"/>
                <w:szCs w:val="23"/>
                <w:lang w:val="lv-LV"/>
              </w:rPr>
              <w:t xml:space="preserve">, ja: </w:t>
            </w:r>
          </w:p>
          <w:p w14:paraId="1ABB5FB2" w14:textId="46E63DEF" w:rsidR="00BD60F8" w:rsidRPr="001B73D4" w:rsidRDefault="00BD60F8" w:rsidP="00BD60F8">
            <w:pPr>
              <w:pStyle w:val="Default"/>
              <w:spacing w:after="120"/>
              <w:jc w:val="both"/>
              <w:rPr>
                <w:sz w:val="23"/>
                <w:szCs w:val="23"/>
                <w:lang w:val="lv-LV"/>
              </w:rPr>
            </w:pPr>
            <w:r w:rsidRPr="001B73D4">
              <w:rPr>
                <w:sz w:val="23"/>
                <w:szCs w:val="23"/>
                <w:lang w:val="lv-LV"/>
              </w:rPr>
              <w:t xml:space="preserve">1) projekta īstenošanas termiņš saskaņā ar PIV nepārsniedz 2025.gada 31.decembri; </w:t>
            </w:r>
          </w:p>
          <w:p w14:paraId="4017A755" w14:textId="77777777" w:rsidR="00BD60F8" w:rsidRPr="001B73D4" w:rsidRDefault="00BD60F8" w:rsidP="00BD60F8">
            <w:pPr>
              <w:pStyle w:val="Default"/>
              <w:spacing w:before="120" w:after="120"/>
              <w:jc w:val="both"/>
              <w:rPr>
                <w:sz w:val="23"/>
                <w:szCs w:val="23"/>
                <w:lang w:val="lv-LV"/>
              </w:rPr>
            </w:pPr>
            <w:r w:rsidRPr="335E3FB8">
              <w:rPr>
                <w:sz w:val="23"/>
                <w:szCs w:val="23"/>
                <w:lang w:val="lv-LV"/>
              </w:rPr>
              <w:t>2) projektā plānotās darbības nav uzsāktas pirms Eiropas Komisijas lēmuma publicēšanas par valsts atbalsta saderību ar Eiropas Savienības iekšējo tirgu;</w:t>
            </w:r>
          </w:p>
          <w:p w14:paraId="7F34E435" w14:textId="41B898CD" w:rsidR="00BD60F8" w:rsidRPr="001B73D4" w:rsidRDefault="00BD60F8" w:rsidP="00BD60F8">
            <w:pPr>
              <w:pStyle w:val="Default"/>
              <w:spacing w:before="120" w:after="120"/>
              <w:jc w:val="both"/>
              <w:rPr>
                <w:sz w:val="23"/>
                <w:szCs w:val="23"/>
                <w:lang w:val="lv-LV"/>
              </w:rPr>
            </w:pPr>
            <w:r w:rsidRPr="001B73D4">
              <w:rPr>
                <w:sz w:val="23"/>
                <w:szCs w:val="23"/>
                <w:lang w:val="lv-LV"/>
              </w:rPr>
              <w:t>3) projektā tiek plānota rādītāju sasniegšana laikā;</w:t>
            </w:r>
          </w:p>
          <w:p w14:paraId="2152F546" w14:textId="2DFA2ECB" w:rsidR="00BD60F8" w:rsidRPr="001B73D4" w:rsidRDefault="00BD60F8" w:rsidP="00BD60F8">
            <w:pPr>
              <w:pStyle w:val="Default"/>
              <w:spacing w:before="120" w:after="120"/>
              <w:jc w:val="both"/>
              <w:rPr>
                <w:sz w:val="23"/>
                <w:szCs w:val="23"/>
                <w:lang w:val="lv-LV"/>
              </w:rPr>
            </w:pPr>
            <w:r w:rsidRPr="001B73D4">
              <w:rPr>
                <w:sz w:val="23"/>
                <w:szCs w:val="23"/>
                <w:lang w:val="lv-LV"/>
              </w:rPr>
              <w:t xml:space="preserve">4) projektā ir darbību plānojums un finansējuma plānojums gadu dalījumā. </w:t>
            </w:r>
          </w:p>
          <w:p w14:paraId="1EFB2008" w14:textId="0049783D" w:rsidR="00BD60F8" w:rsidRPr="001B73D4" w:rsidRDefault="00BD60F8" w:rsidP="00BD60F8">
            <w:pPr>
              <w:pStyle w:val="Default"/>
              <w:spacing w:before="120" w:after="120"/>
              <w:jc w:val="both"/>
              <w:rPr>
                <w:sz w:val="23"/>
                <w:szCs w:val="23"/>
                <w:lang w:val="lv-LV"/>
              </w:rPr>
            </w:pPr>
            <w:r w:rsidRPr="001B73D4">
              <w:rPr>
                <w:sz w:val="23"/>
                <w:szCs w:val="23"/>
                <w:lang w:val="lv-LV"/>
              </w:rPr>
              <w:t xml:space="preserve">Ja projekta iesniegums neatbilst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14:paraId="55F344FC" w14:textId="7CC28217" w:rsidR="00BD60F8" w:rsidRPr="001B73D4" w:rsidRDefault="00BD60F8" w:rsidP="00BD60F8">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nosacījumu atbilstoši precizēt projekta īstenošanas ilgumu, rādītāju sasniegšanu laikā, darbību plānojumu vai finansējuma plānojumu pa gadiem vai izmaksu pozīcijām, nodrošināt saskaņotu </w:t>
            </w:r>
            <w:r w:rsidRPr="001B73D4">
              <w:rPr>
                <w:rFonts w:ascii="Times New Roman" w:hAnsi="Times New Roman" w:cs="Times New Roman"/>
                <w:sz w:val="23"/>
                <w:szCs w:val="23"/>
              </w:rPr>
              <w:lastRenderedPageBreak/>
              <w:t xml:space="preserve">informāciju saistītajās projekta iesnieguma sadaļās un dokumentos. </w:t>
            </w:r>
          </w:p>
          <w:p w14:paraId="32E391FA" w14:textId="00778646" w:rsidR="00BD60F8" w:rsidRPr="001B73D4" w:rsidRDefault="00BD60F8" w:rsidP="00BD60F8">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60F8" w:rsidRPr="001B73D4" w14:paraId="27A3F8A4" w14:textId="77777777" w:rsidTr="006C2F0A">
        <w:trPr>
          <w:trHeight w:val="487"/>
        </w:trPr>
        <w:tc>
          <w:tcPr>
            <w:tcW w:w="709" w:type="dxa"/>
            <w:tcBorders>
              <w:top w:val="single" w:sz="4" w:space="0" w:color="auto"/>
            </w:tcBorders>
            <w:shd w:val="clear" w:color="auto" w:fill="auto"/>
          </w:tcPr>
          <w:p w14:paraId="7CE62806" w14:textId="20897F34" w:rsidR="00BD60F8" w:rsidRPr="001B73D4" w:rsidRDefault="00BD60F8" w:rsidP="00BD60F8">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2.8.</w:t>
            </w:r>
          </w:p>
        </w:tc>
        <w:tc>
          <w:tcPr>
            <w:tcW w:w="4371" w:type="dxa"/>
            <w:tcBorders>
              <w:top w:val="single" w:sz="4" w:space="0" w:color="auto"/>
            </w:tcBorders>
            <w:shd w:val="clear" w:color="auto" w:fill="auto"/>
          </w:tcPr>
          <w:p w14:paraId="249A573B" w14:textId="7777D784" w:rsidR="00BD60F8" w:rsidRPr="001B73D4" w:rsidRDefault="00BD60F8" w:rsidP="00BD60F8">
            <w:pPr>
              <w:pStyle w:val="Default"/>
              <w:jc w:val="both"/>
              <w:rPr>
                <w:sz w:val="23"/>
                <w:szCs w:val="23"/>
                <w:lang w:val="lv-LV"/>
              </w:rPr>
            </w:pPr>
            <w:r w:rsidRPr="001B73D4">
              <w:rPr>
                <w:sz w:val="23"/>
                <w:szCs w:val="23"/>
                <w:lang w:val="lv-LV"/>
              </w:rPr>
              <w:t>Projekta iesniegumā plānotie nacionāli sasniedzamie rādītāji ir precīzi definēti, pamatoti un izmērāmi.</w:t>
            </w:r>
            <w:r w:rsidRPr="001B73D4">
              <w:rPr>
                <w:lang w:val="lv-LV"/>
              </w:rPr>
              <w:t xml:space="preserve"> </w:t>
            </w:r>
          </w:p>
        </w:tc>
        <w:tc>
          <w:tcPr>
            <w:tcW w:w="1554" w:type="dxa"/>
            <w:tcBorders>
              <w:top w:val="single" w:sz="4" w:space="0" w:color="auto"/>
            </w:tcBorders>
            <w:shd w:val="clear" w:color="auto" w:fill="auto"/>
            <w:vAlign w:val="center"/>
          </w:tcPr>
          <w:p w14:paraId="50113F62" w14:textId="77777777" w:rsidR="00BD60F8" w:rsidRPr="001B73D4" w:rsidRDefault="00BD60F8" w:rsidP="00BD60F8">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284F4C5C" w14:textId="3FCB4E9E" w:rsidR="00BD60F8" w:rsidRPr="001B73D4" w:rsidRDefault="00BD60F8" w:rsidP="00BD60F8">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w:t>
            </w:r>
            <w:r>
              <w:rPr>
                <w:sz w:val="23"/>
                <w:szCs w:val="23"/>
                <w:lang w:val="lv-LV"/>
              </w:rPr>
              <w:t xml:space="preserve"> </w:t>
            </w:r>
            <w:r w:rsidRPr="001B73D4">
              <w:rPr>
                <w:sz w:val="23"/>
                <w:szCs w:val="23"/>
                <w:lang w:val="lv-LV"/>
              </w:rPr>
              <w:t xml:space="preserve">PIV nacionāli sasniedzamie rādītāji ir norādīti pamatoti (skaidri izriet no projekta darbībām), precīzi definēti un izmērāmi.. Tiem ir noteikta sasniedzamā mērvienība un skaitliskā vērtība gan 2024.gadam, gan arī gala vērtība projekta īstenošanas beigās - 2025.gadam.  </w:t>
            </w:r>
          </w:p>
          <w:p w14:paraId="4050692D" w14:textId="257E3C41" w:rsidR="00BD60F8" w:rsidRPr="001B73D4" w:rsidRDefault="00BD60F8" w:rsidP="00BD60F8">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kritērijā saņemtu vērtējumu „Jā”, </w:t>
            </w:r>
            <w:r w:rsidRPr="001B73D4">
              <w:rPr>
                <w:b/>
                <w:bCs/>
                <w:sz w:val="23"/>
                <w:szCs w:val="23"/>
                <w:lang w:val="lv-LV"/>
              </w:rPr>
              <w:t>vērtējums ir „Jā, ar nosacījumu”</w:t>
            </w:r>
            <w:r w:rsidRPr="001B73D4">
              <w:rPr>
                <w:sz w:val="23"/>
                <w:szCs w:val="23"/>
                <w:lang w:val="lv-LV"/>
              </w:rPr>
              <w:t xml:space="preserve">. </w:t>
            </w:r>
          </w:p>
          <w:p w14:paraId="5D9FBD25" w14:textId="1DC5C966" w:rsidR="00BD60F8" w:rsidRPr="001B73D4" w:rsidRDefault="00BD60F8" w:rsidP="00BD60F8">
            <w:pPr>
              <w:pStyle w:val="Default"/>
              <w:spacing w:before="120" w:after="120"/>
              <w:jc w:val="both"/>
              <w:rPr>
                <w:sz w:val="23"/>
                <w:szCs w:val="23"/>
                <w:lang w:val="lv-LV"/>
              </w:rPr>
            </w:pPr>
            <w:r w:rsidRPr="001B73D4">
              <w:rPr>
                <w:sz w:val="23"/>
                <w:szCs w:val="23"/>
                <w:lang w:val="lv-LV"/>
              </w:rPr>
              <w:t>Rīcība: lēmumā izvirza nosacījumu veikt atbilstošu precizējumu.</w:t>
            </w:r>
          </w:p>
          <w:p w14:paraId="40B98159" w14:textId="00646BBB" w:rsidR="00BD60F8" w:rsidRPr="001B73D4" w:rsidRDefault="00BD60F8" w:rsidP="00BD60F8">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60F8" w:rsidRPr="001B73D4" w14:paraId="434EC951" w14:textId="77777777" w:rsidTr="006C2F0A">
        <w:trPr>
          <w:trHeight w:val="730"/>
        </w:trPr>
        <w:tc>
          <w:tcPr>
            <w:tcW w:w="709" w:type="dxa"/>
            <w:tcBorders>
              <w:top w:val="single" w:sz="4" w:space="0" w:color="auto"/>
              <w:bottom w:val="single" w:sz="4" w:space="0" w:color="auto"/>
            </w:tcBorders>
            <w:shd w:val="clear" w:color="auto" w:fill="auto"/>
          </w:tcPr>
          <w:p w14:paraId="3265F752" w14:textId="7024446F" w:rsidR="00BD60F8" w:rsidRPr="001B73D4" w:rsidRDefault="00BD60F8" w:rsidP="00BD60F8">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themeColor="text1"/>
                <w:sz w:val="24"/>
                <w:szCs w:val="24"/>
              </w:rPr>
              <w:t>2.</w:t>
            </w:r>
            <w:r w:rsidR="0041329F">
              <w:rPr>
                <w:rFonts w:ascii="Times New Roman" w:eastAsia="ヒラギノ角ゴ Pro W3" w:hAnsi="Times New Roman" w:cs="Times New Roman"/>
                <w:color w:val="000000" w:themeColor="text1"/>
                <w:sz w:val="24"/>
                <w:szCs w:val="24"/>
              </w:rPr>
              <w:t>9</w:t>
            </w:r>
            <w:r w:rsidR="003F2CA5">
              <w:rPr>
                <w:rFonts w:ascii="Times New Roman" w:eastAsia="ヒラギノ角ゴ Pro W3" w:hAnsi="Times New Roman" w:cs="Times New Roman"/>
                <w:color w:val="000000" w:themeColor="text1"/>
                <w:sz w:val="24"/>
                <w:szCs w:val="24"/>
              </w:rPr>
              <w:t>.</w:t>
            </w:r>
          </w:p>
        </w:tc>
        <w:tc>
          <w:tcPr>
            <w:tcW w:w="4371" w:type="dxa"/>
            <w:tcBorders>
              <w:top w:val="single" w:sz="4" w:space="0" w:color="auto"/>
              <w:bottom w:val="single" w:sz="4" w:space="0" w:color="auto"/>
            </w:tcBorders>
            <w:shd w:val="clear" w:color="auto" w:fill="auto"/>
          </w:tcPr>
          <w:p w14:paraId="0CCDE347" w14:textId="0F10BC62" w:rsidR="00BD60F8" w:rsidRPr="001B73D4" w:rsidRDefault="00BD60F8" w:rsidP="00BD60F8">
            <w:pPr>
              <w:spacing w:after="0" w:line="240" w:lineRule="auto"/>
              <w:jc w:val="both"/>
              <w:rPr>
                <w:rFonts w:ascii="Times New Roman" w:eastAsia="ヒラギノ角ゴ Pro W3" w:hAnsi="Times New Roman" w:cs="Times New Roman"/>
                <w:color w:val="000000"/>
                <w:sz w:val="24"/>
                <w:szCs w:val="24"/>
              </w:rPr>
            </w:pPr>
            <w:r w:rsidRPr="001B73D4">
              <w:rPr>
                <w:rFonts w:ascii="Times New Roman" w:eastAsia="Times New Roman" w:hAnsi="Times New Roman"/>
                <w:sz w:val="24"/>
              </w:rPr>
              <w:t>Projekta iesniedzējs apņemas  nodrošināt sasniegto rezultātu uzturēšanu un  nodrošināt līdzekļus rezultātu uzturēšanai pēc projekta īstenošanas pabeigšanas atbilstoši šo noteikumu 23. punktā noteiktajos termiņos.</w:t>
            </w:r>
            <w:r w:rsidRPr="001B73D4">
              <w:rPr>
                <w:rFonts w:ascii="Times New Roman" w:hAnsi="Times New Roman"/>
                <w:sz w:val="24"/>
              </w:rPr>
              <w:t xml:space="preserve"> </w:t>
            </w:r>
          </w:p>
        </w:tc>
        <w:tc>
          <w:tcPr>
            <w:tcW w:w="1554" w:type="dxa"/>
            <w:tcBorders>
              <w:top w:val="single" w:sz="4" w:space="0" w:color="auto"/>
              <w:bottom w:val="single" w:sz="4" w:space="0" w:color="auto"/>
            </w:tcBorders>
            <w:shd w:val="clear" w:color="auto" w:fill="auto"/>
            <w:vAlign w:val="center"/>
          </w:tcPr>
          <w:p w14:paraId="5194D024" w14:textId="77777777" w:rsidR="00BD60F8" w:rsidRPr="001B73D4" w:rsidRDefault="00BD60F8" w:rsidP="00BD60F8">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bottom w:val="single" w:sz="4" w:space="0" w:color="auto"/>
            </w:tcBorders>
            <w:shd w:val="clear" w:color="auto" w:fill="auto"/>
            <w:vAlign w:val="center"/>
          </w:tcPr>
          <w:p w14:paraId="131EED61" w14:textId="2DFD8D91" w:rsidR="00BD60F8" w:rsidRPr="001B73D4" w:rsidRDefault="00BD60F8" w:rsidP="00BD60F8">
            <w:pPr>
              <w:pStyle w:val="Default"/>
              <w:spacing w:before="120" w:after="120"/>
              <w:jc w:val="both"/>
              <w:rPr>
                <w:sz w:val="23"/>
                <w:szCs w:val="23"/>
                <w:lang w:val="lv-LV"/>
              </w:rPr>
            </w:pPr>
            <w:r w:rsidRPr="001B73D4">
              <w:rPr>
                <w:b/>
                <w:bCs/>
                <w:sz w:val="23"/>
                <w:szCs w:val="23"/>
                <w:lang w:val="lv-LV"/>
              </w:rPr>
              <w:t>Vērtējums ir “Jā”</w:t>
            </w:r>
            <w:r w:rsidRPr="001B73D4">
              <w:rPr>
                <w:sz w:val="23"/>
                <w:szCs w:val="23"/>
                <w:lang w:val="lv-LV"/>
              </w:rPr>
              <w:t>, ja PIV skaidri parādīts, kā projekta iesniedzējs plāno nodrošināt projekta rezultātu uzturēšanu un nodrošināt tam nepieciešamo finansējumu atbilstoši MK noteikumos uzstādītajām prasībām - ir norādīti nepieciešamie cilvēkresursi un finanšu līdzekļi rezultātu uzturēšanai.</w:t>
            </w:r>
          </w:p>
          <w:p w14:paraId="68680176" w14:textId="732CCB6A" w:rsidR="00BD60F8" w:rsidRPr="001B73D4" w:rsidRDefault="00BD60F8" w:rsidP="00BD60F8">
            <w:pPr>
              <w:pStyle w:val="Default"/>
              <w:spacing w:before="120" w:after="120"/>
              <w:jc w:val="both"/>
              <w:rPr>
                <w:sz w:val="23"/>
                <w:szCs w:val="23"/>
                <w:lang w:val="lv-LV"/>
              </w:rPr>
            </w:pPr>
            <w:r w:rsidRPr="001B73D4">
              <w:rPr>
                <w:sz w:val="23"/>
                <w:szCs w:val="23"/>
                <w:lang w:val="lv-LV"/>
              </w:rPr>
              <w:t xml:space="preserve">Ja projekta iesniegums neatbilst prasībai, kas izvirzīta, lai kritērijā saņemtu vērtējumu „Jā”, </w:t>
            </w:r>
            <w:r w:rsidRPr="001B73D4">
              <w:rPr>
                <w:b/>
                <w:bCs/>
                <w:sz w:val="23"/>
                <w:szCs w:val="23"/>
                <w:lang w:val="lv-LV"/>
              </w:rPr>
              <w:t>vērtējums ir „Jā, ar nosacījumu”</w:t>
            </w:r>
            <w:r w:rsidRPr="001B73D4">
              <w:rPr>
                <w:sz w:val="23"/>
                <w:szCs w:val="23"/>
                <w:lang w:val="lv-LV"/>
              </w:rPr>
              <w:t xml:space="preserve">. </w:t>
            </w:r>
          </w:p>
          <w:p w14:paraId="2012D459" w14:textId="1F37D6D0" w:rsidR="00BD60F8" w:rsidRPr="001B73D4" w:rsidRDefault="00BD60F8" w:rsidP="00BD60F8">
            <w:pPr>
              <w:pStyle w:val="Default"/>
              <w:spacing w:before="120" w:after="120"/>
              <w:jc w:val="both"/>
              <w:rPr>
                <w:sz w:val="23"/>
                <w:szCs w:val="23"/>
                <w:lang w:val="lv-LV"/>
              </w:rPr>
            </w:pPr>
            <w:r w:rsidRPr="001B73D4">
              <w:rPr>
                <w:sz w:val="23"/>
                <w:szCs w:val="23"/>
                <w:lang w:val="lv-LV"/>
              </w:rPr>
              <w:t xml:space="preserve">Rīcība: lēmumā izvirza atbilstošu nosacījumu papildināt/precizēt projekta rezultātu uzturēšanas aprakstu. </w:t>
            </w:r>
          </w:p>
          <w:p w14:paraId="5501DB81" w14:textId="79AAB9C4" w:rsidR="00BD60F8" w:rsidRPr="001B73D4" w:rsidRDefault="00BD60F8" w:rsidP="00BD60F8">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w:t>
            </w:r>
            <w:r w:rsidRPr="001B73D4">
              <w:rPr>
                <w:sz w:val="23"/>
                <w:szCs w:val="23"/>
                <w:lang w:val="lv-LV"/>
              </w:rPr>
              <w:lastRenderedPageBreak/>
              <w:t>nosacījumiem noteiktajā termiņā.</w:t>
            </w:r>
          </w:p>
        </w:tc>
      </w:tr>
      <w:tr w:rsidR="00BD60F8" w:rsidRPr="001B73D4" w14:paraId="7AD4474A" w14:textId="77777777" w:rsidTr="006C2F0A">
        <w:trPr>
          <w:trHeight w:val="730"/>
        </w:trPr>
        <w:tc>
          <w:tcPr>
            <w:tcW w:w="709" w:type="dxa"/>
            <w:tcBorders>
              <w:top w:val="single" w:sz="4" w:space="0" w:color="auto"/>
            </w:tcBorders>
            <w:shd w:val="clear" w:color="auto" w:fill="auto"/>
          </w:tcPr>
          <w:p w14:paraId="408E0004" w14:textId="672E86ED" w:rsidR="00BD60F8" w:rsidRPr="001B73D4" w:rsidRDefault="00BD60F8" w:rsidP="00BD60F8">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sidR="0041329F" w:rsidRPr="001B73D4">
              <w:rPr>
                <w:rFonts w:ascii="Times New Roman" w:eastAsia="ヒラギノ角ゴ Pro W3" w:hAnsi="Times New Roman" w:cs="Times New Roman"/>
                <w:color w:val="000000"/>
                <w:sz w:val="24"/>
                <w:szCs w:val="24"/>
              </w:rPr>
              <w:t>1</w:t>
            </w:r>
            <w:r w:rsidR="0041329F">
              <w:rPr>
                <w:rFonts w:ascii="Times New Roman" w:eastAsia="ヒラギノ角ゴ Pro W3" w:hAnsi="Times New Roman" w:cs="Times New Roman"/>
                <w:color w:val="000000"/>
                <w:sz w:val="24"/>
                <w:szCs w:val="24"/>
              </w:rPr>
              <w:t>0</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22A38042" w14:textId="225A1DF6" w:rsidR="00BD60F8" w:rsidRPr="001B73D4" w:rsidRDefault="00BD60F8" w:rsidP="00BD60F8">
            <w:pPr>
              <w:spacing w:after="0" w:line="240" w:lineRule="auto"/>
              <w:jc w:val="both"/>
              <w:rPr>
                <w:rFonts w:ascii="Times New Roman" w:eastAsia="Times New Roman" w:hAnsi="Times New Roman"/>
                <w:sz w:val="24"/>
              </w:rPr>
            </w:pPr>
            <w:r w:rsidRPr="001B73D4">
              <w:rPr>
                <w:rFonts w:ascii="Times New Roman" w:eastAsia="Times New Roman" w:hAnsi="Times New Roman"/>
                <w:sz w:val="24"/>
              </w:rPr>
              <w:t>Projekta iesniegumā ir identificēti, aprakstīti un izvērtēti projekta riski, novērtēta to ietekme un iestāšanās varbūtība, kā arī noteikti riskus mazinošie pasākumi.</w:t>
            </w:r>
            <w:r w:rsidRPr="001B73D4">
              <w:rPr>
                <w:rFonts w:ascii="Times New Roman" w:hAnsi="Times New Roman"/>
                <w:sz w:val="24"/>
              </w:rPr>
              <w:t xml:space="preserve"> </w:t>
            </w:r>
          </w:p>
        </w:tc>
        <w:tc>
          <w:tcPr>
            <w:tcW w:w="1554" w:type="dxa"/>
            <w:tcBorders>
              <w:top w:val="single" w:sz="4" w:space="0" w:color="auto"/>
            </w:tcBorders>
            <w:shd w:val="clear" w:color="auto" w:fill="auto"/>
            <w:vAlign w:val="center"/>
          </w:tcPr>
          <w:p w14:paraId="757C1F8B" w14:textId="77777777" w:rsidR="00BD60F8" w:rsidRPr="001B73D4" w:rsidRDefault="00BD60F8" w:rsidP="00BD60F8">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14985F52" w14:textId="07BF338C" w:rsidR="00BD60F8" w:rsidRPr="001B73D4" w:rsidRDefault="00BD60F8" w:rsidP="006E7C60">
            <w:pPr>
              <w:pStyle w:val="Default"/>
              <w:spacing w:before="120" w:after="120"/>
              <w:jc w:val="both"/>
              <w:rPr>
                <w:sz w:val="23"/>
                <w:szCs w:val="23"/>
                <w:lang w:val="lv-LV"/>
              </w:rPr>
            </w:pPr>
            <w:r w:rsidRPr="001B73D4">
              <w:rPr>
                <w:b/>
                <w:bCs/>
                <w:sz w:val="23"/>
                <w:szCs w:val="23"/>
                <w:lang w:val="lv-LV"/>
              </w:rPr>
              <w:t xml:space="preserve">Vērtējums ir „Jā”, </w:t>
            </w:r>
            <w:r w:rsidRPr="001B73D4">
              <w:rPr>
                <w:sz w:val="23"/>
                <w:szCs w:val="23"/>
                <w:lang w:val="lv-LV"/>
              </w:rPr>
              <w:t xml:space="preserve">ja PIV: </w:t>
            </w:r>
          </w:p>
          <w:p w14:paraId="348D94CC" w14:textId="7AF8BAAD"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1) ir identificēti un analizēti projekta īstenošanas riski vismaz šādā griezumā: </w:t>
            </w:r>
            <w:r w:rsidRPr="001B73D4">
              <w:rPr>
                <w:lang w:val="lv-LV"/>
              </w:rPr>
              <w:t xml:space="preserve">interešu konflikta, korupcijas, krāpšanas novēršanas un dubultā finansējuma riska novēršana, </w:t>
            </w:r>
            <w:r w:rsidRPr="001B73D4">
              <w:rPr>
                <w:sz w:val="23"/>
                <w:szCs w:val="23"/>
                <w:lang w:val="lv-LV"/>
              </w:rPr>
              <w:t xml:space="preserve">finanšu, īstenošanas, rādītāju sasniegšanas, administrēšanas riski, kā arī papildus var būt norādīti arī citi riski, t.sk., riski, kas saistīti ar projekta atkarību no citiem pasākuma ietvaros īstenojamiem projektiem; </w:t>
            </w:r>
          </w:p>
          <w:p w14:paraId="36921EF1" w14:textId="77777777"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2) sniegts katra riska apraksts, t.i., konkretizējot riska būtību, kā arī raksturojot, kādi apstākļi un informācija pamato tā iestāšanās varbūtību; </w:t>
            </w:r>
          </w:p>
          <w:p w14:paraId="1EB9CC4F" w14:textId="77777777"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3) katram riskam ir norādīta tā ietekme (augsta, vidēja, zema) un iestāšanās varbūtība (augsta, vidēja, zema); </w:t>
            </w:r>
          </w:p>
          <w:p w14:paraId="58DFB47C" w14:textId="629FFF53"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4) katram riskam ir norādīti plānotie un ieviešanas procesā esošie riska novēršanas/mazināšanas pasākumi, t.sk., raksturojot to īstenošanas biežumu un atbildīgos, tai skaitā, šajos MK noteikumos minētie risku novēršanas pasākumi attiecībā uz </w:t>
            </w:r>
            <w:r w:rsidRPr="001B73D4">
              <w:rPr>
                <w:lang w:val="lv-LV"/>
              </w:rPr>
              <w:t>interešu konflikta, korupcijas, krāpšanas novēršanas un dubultā finansējuma riska novēršanu.</w:t>
            </w:r>
            <w:r w:rsidRPr="001B73D4">
              <w:rPr>
                <w:sz w:val="23"/>
                <w:szCs w:val="23"/>
                <w:lang w:val="lv-LV"/>
              </w:rPr>
              <w:t xml:space="preserve"> </w:t>
            </w:r>
          </w:p>
          <w:p w14:paraId="3E84EB05" w14:textId="77777777"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Ja projekta iesniegums neatbilst visām prasībām, kas izvirzītas, lai </w:t>
            </w:r>
          </w:p>
          <w:p w14:paraId="4588F09A" w14:textId="4844FA64" w:rsidR="00BD60F8" w:rsidRPr="001B73D4" w:rsidRDefault="00BD60F8" w:rsidP="006E7C60">
            <w:pPr>
              <w:pStyle w:val="Default"/>
              <w:spacing w:before="120" w:after="120"/>
              <w:jc w:val="both"/>
              <w:rPr>
                <w:sz w:val="23"/>
                <w:szCs w:val="23"/>
                <w:lang w:val="lv-LV"/>
              </w:rPr>
            </w:pPr>
            <w:r w:rsidRPr="001B73D4">
              <w:rPr>
                <w:sz w:val="23"/>
                <w:szCs w:val="23"/>
                <w:lang w:val="lv-LV"/>
              </w:rPr>
              <w:t xml:space="preserve">kritērijā saņemtu vērtējumu „Jā”, </w:t>
            </w:r>
            <w:r w:rsidRPr="001B73D4">
              <w:rPr>
                <w:b/>
                <w:bCs/>
                <w:sz w:val="23"/>
                <w:szCs w:val="23"/>
                <w:lang w:val="lv-LV"/>
              </w:rPr>
              <w:t xml:space="preserve">vērtējums ir </w:t>
            </w:r>
            <w:r w:rsidRPr="001B73D4">
              <w:rPr>
                <w:sz w:val="23"/>
                <w:szCs w:val="23"/>
                <w:lang w:val="lv-LV"/>
              </w:rPr>
              <w:t>„</w:t>
            </w:r>
            <w:r w:rsidRPr="001B73D4">
              <w:rPr>
                <w:b/>
                <w:bCs/>
                <w:sz w:val="23"/>
                <w:szCs w:val="23"/>
                <w:lang w:val="lv-LV"/>
              </w:rPr>
              <w:t>Jā, ar nosacījumu</w:t>
            </w:r>
            <w:r w:rsidRPr="001B73D4">
              <w:rPr>
                <w:sz w:val="23"/>
                <w:szCs w:val="23"/>
                <w:lang w:val="lv-LV"/>
              </w:rPr>
              <w:t xml:space="preserve">”. </w:t>
            </w:r>
          </w:p>
          <w:p w14:paraId="54818715" w14:textId="77777777" w:rsidR="00BD60F8" w:rsidRPr="001B73D4" w:rsidRDefault="00BD60F8" w:rsidP="006E7C60">
            <w:pPr>
              <w:spacing w:before="120" w:after="120" w:line="240" w:lineRule="auto"/>
              <w:jc w:val="both"/>
              <w:rPr>
                <w:rFonts w:ascii="Times New Roman" w:hAnsi="Times New Roman" w:cs="Times New Roman"/>
                <w:sz w:val="23"/>
                <w:szCs w:val="23"/>
              </w:rPr>
            </w:pPr>
            <w:r w:rsidRPr="001B73D4">
              <w:rPr>
                <w:rFonts w:ascii="Times New Roman" w:hAnsi="Times New Roman" w:cs="Times New Roman"/>
                <w:sz w:val="23"/>
                <w:szCs w:val="23"/>
              </w:rPr>
              <w:t xml:space="preserve">Rīcība: lēmumā izvirza atbilstošu nosacījumu papildināt risku uzskaitījumu un to aprakstu, norādīt to ietekmi un iestāšanās varbūtību, kā arī noteikt vai precizēt risku novēršanas/mazināšanas pasākumus. </w:t>
            </w:r>
          </w:p>
          <w:p w14:paraId="35D300D9" w14:textId="5462F224" w:rsidR="00BD60F8" w:rsidRPr="001B73D4" w:rsidRDefault="00BD60F8" w:rsidP="006E7C60">
            <w:pPr>
              <w:pStyle w:val="Default"/>
              <w:spacing w:before="120" w:after="120"/>
              <w:jc w:val="both"/>
              <w:rPr>
                <w:sz w:val="23"/>
                <w:szCs w:val="23"/>
                <w:lang w:val="lv-LV"/>
              </w:rPr>
            </w:pPr>
            <w:r w:rsidRPr="001B73D4">
              <w:rPr>
                <w:b/>
                <w:bCs/>
                <w:sz w:val="23"/>
                <w:szCs w:val="23"/>
                <w:lang w:val="lv-LV"/>
              </w:rPr>
              <w:t>Vērtējums ir „Nē”</w:t>
            </w:r>
            <w:r w:rsidRPr="001B73D4">
              <w:rPr>
                <w:sz w:val="23"/>
                <w:szCs w:val="23"/>
                <w:lang w:val="lv-LV"/>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D60F8" w:rsidRPr="001B73D4" w14:paraId="55F59CD1" w14:textId="77777777" w:rsidTr="006C2F0A">
        <w:trPr>
          <w:trHeight w:val="730"/>
        </w:trPr>
        <w:tc>
          <w:tcPr>
            <w:tcW w:w="709" w:type="dxa"/>
            <w:tcBorders>
              <w:top w:val="single" w:sz="4" w:space="0" w:color="auto"/>
            </w:tcBorders>
            <w:shd w:val="clear" w:color="auto" w:fill="auto"/>
          </w:tcPr>
          <w:p w14:paraId="7FA7F848" w14:textId="7EFB2555" w:rsidR="00BD60F8" w:rsidRPr="001B73D4" w:rsidRDefault="00BD60F8" w:rsidP="00BD60F8">
            <w:pPr>
              <w:spacing w:after="0" w:line="240" w:lineRule="auto"/>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lastRenderedPageBreak/>
              <w:t>2.</w:t>
            </w:r>
            <w:r w:rsidR="0041329F" w:rsidRPr="001B73D4">
              <w:rPr>
                <w:rFonts w:ascii="Times New Roman" w:eastAsia="ヒラギノ角ゴ Pro W3" w:hAnsi="Times New Roman" w:cs="Times New Roman"/>
                <w:color w:val="000000"/>
                <w:sz w:val="24"/>
                <w:szCs w:val="24"/>
              </w:rPr>
              <w:t>1</w:t>
            </w:r>
            <w:r w:rsidR="0041329F">
              <w:rPr>
                <w:rFonts w:ascii="Times New Roman" w:eastAsia="ヒラギノ角ゴ Pro W3" w:hAnsi="Times New Roman" w:cs="Times New Roman"/>
                <w:color w:val="000000"/>
                <w:sz w:val="24"/>
                <w:szCs w:val="24"/>
              </w:rPr>
              <w:t>1</w:t>
            </w:r>
            <w:r w:rsidRPr="001B73D4">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6311740F" w14:textId="7D3D54BB" w:rsidR="00BD60F8" w:rsidRPr="001B73D4" w:rsidRDefault="00BD60F8" w:rsidP="00BD60F8">
            <w:pPr>
              <w:spacing w:after="0" w:line="240" w:lineRule="auto"/>
              <w:jc w:val="both"/>
              <w:rPr>
                <w:rFonts w:ascii="Times New Roman" w:eastAsia="Times New Roman" w:hAnsi="Times New Roman"/>
                <w:sz w:val="24"/>
              </w:rPr>
            </w:pPr>
            <w:r w:rsidRPr="001B73D4">
              <w:rPr>
                <w:rFonts w:ascii="Times New Roman" w:eastAsia="Times New Roman" w:hAnsi="Times New Roman"/>
                <w:sz w:val="24"/>
              </w:rPr>
              <w:t>Projekta iesniegumā ir aprakstīts, kā projekta iesniedzējs nodrošinās principa "Nenodarīt būtisku kaitējumu" nosacījumu ievērošanu. </w:t>
            </w:r>
          </w:p>
          <w:p w14:paraId="69ECE8E0" w14:textId="11B86B4B" w:rsidR="00BD60F8" w:rsidRPr="001B73D4" w:rsidRDefault="00BD60F8" w:rsidP="00BD60F8">
            <w:pPr>
              <w:spacing w:after="0" w:line="240" w:lineRule="auto"/>
              <w:jc w:val="both"/>
              <w:rPr>
                <w:rFonts w:ascii="Times New Roman" w:eastAsia="Times New Roman" w:hAnsi="Times New Roman"/>
                <w:sz w:val="24"/>
              </w:rPr>
            </w:pPr>
          </w:p>
        </w:tc>
        <w:tc>
          <w:tcPr>
            <w:tcW w:w="1554" w:type="dxa"/>
            <w:tcBorders>
              <w:top w:val="single" w:sz="4" w:space="0" w:color="auto"/>
            </w:tcBorders>
            <w:shd w:val="clear" w:color="auto" w:fill="auto"/>
            <w:vAlign w:val="center"/>
          </w:tcPr>
          <w:p w14:paraId="40AEC9FE" w14:textId="77777777" w:rsidR="00BD60F8" w:rsidRPr="001B73D4" w:rsidRDefault="00BD60F8" w:rsidP="00BD60F8">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vAlign w:val="center"/>
          </w:tcPr>
          <w:p w14:paraId="3DAB1BE2" w14:textId="4E2A4B20" w:rsidR="00BD60F8" w:rsidRPr="001B73D4" w:rsidRDefault="00BD60F8" w:rsidP="007B0830">
            <w:pPr>
              <w:spacing w:before="120" w:after="120" w:line="240" w:lineRule="auto"/>
              <w:jc w:val="both"/>
              <w:rPr>
                <w:rFonts w:ascii="Times New Roman" w:eastAsia="Times New Roman" w:hAnsi="Times New Roman" w:cs="Times New Roman"/>
                <w:sz w:val="24"/>
              </w:rPr>
            </w:pPr>
            <w:r w:rsidRPr="001B73D4">
              <w:rPr>
                <w:rFonts w:ascii="Times New Roman" w:hAnsi="Times New Roman" w:cs="Times New Roman"/>
                <w:b/>
                <w:bCs/>
                <w:sz w:val="23"/>
                <w:szCs w:val="23"/>
              </w:rPr>
              <w:t xml:space="preserve">Vērtējums ir „Jā”, </w:t>
            </w:r>
            <w:r w:rsidRPr="001B73D4">
              <w:rPr>
                <w:rFonts w:ascii="Times New Roman" w:hAnsi="Times New Roman" w:cs="Times New Roman"/>
                <w:sz w:val="23"/>
                <w:szCs w:val="23"/>
              </w:rPr>
              <w:t xml:space="preserve">ja PIV ir aprakstīts, </w:t>
            </w:r>
            <w:r w:rsidRPr="001B73D4">
              <w:rPr>
                <w:rFonts w:ascii="Times New Roman" w:eastAsia="Times New Roman" w:hAnsi="Times New Roman" w:cs="Times New Roman"/>
                <w:sz w:val="24"/>
              </w:rPr>
              <w:t>kā projekta iesniedzējs nodrošinās principa "Nenodarīt būtisku kaitējumu" nosacījumu ievērošanu un secināts, ka projektam nav paredzamas ietekmes uz vides mērķi vai paredzamā ietekme ir nebūtiska saistībā ar pasākuma tiešajām un primārajām netiešajam sekām visā tā dzīves ciklā, ņemot vērā tā būtību, un tādējādi tas tiek  uzskatīts par atbilstīgu principam "Nenodarīt būtisku kaitējumu".</w:t>
            </w:r>
          </w:p>
          <w:p w14:paraId="51EBEF39" w14:textId="6534F8E4" w:rsidR="00BD60F8" w:rsidRPr="001B73D4" w:rsidRDefault="00BD60F8" w:rsidP="007B0830">
            <w:pPr>
              <w:spacing w:before="120" w:after="120" w:line="240" w:lineRule="auto"/>
              <w:jc w:val="both"/>
              <w:rPr>
                <w:rFonts w:ascii="Times New Roman" w:eastAsia="Times New Roman" w:hAnsi="Times New Roman" w:cs="Times New Roman"/>
                <w:sz w:val="24"/>
              </w:rPr>
            </w:pPr>
            <w:r w:rsidRPr="001B73D4">
              <w:rPr>
                <w:rFonts w:ascii="Times New Roman" w:eastAsia="Times New Roman" w:hAnsi="Times New Roman" w:cs="Times New Roman"/>
                <w:sz w:val="24"/>
              </w:rPr>
              <w:t xml:space="preserve">Projekts atbilst Atveseļošanās fonda plānā noteiktajiem Eiropas Savienības un nacionālajiem normatīvajiem aktiem vides jomā, tai skaitā: </w:t>
            </w:r>
          </w:p>
          <w:p w14:paraId="72BE3887" w14:textId="5F42A702" w:rsidR="00BD60F8" w:rsidRPr="00ED7837" w:rsidRDefault="00BD60F8" w:rsidP="007B0830">
            <w:pPr>
              <w:pStyle w:val="ListParagraph"/>
              <w:numPr>
                <w:ilvl w:val="0"/>
                <w:numId w:val="35"/>
              </w:numPr>
              <w:spacing w:before="120" w:after="120" w:line="240" w:lineRule="auto"/>
              <w:jc w:val="both"/>
              <w:rPr>
                <w:rFonts w:ascii="Times New Roman" w:eastAsia="Times New Roman" w:hAnsi="Times New Roman" w:cs="Times New Roman"/>
                <w:sz w:val="24"/>
                <w:szCs w:val="24"/>
              </w:rPr>
            </w:pPr>
            <w:r w:rsidRPr="00ED7837">
              <w:rPr>
                <w:rFonts w:ascii="Times New Roman" w:eastAsia="Times New Roman" w:hAnsi="Times New Roman" w:cs="Times New Roman"/>
                <w:sz w:val="24"/>
                <w:szCs w:val="24"/>
              </w:rPr>
              <w:t xml:space="preserve">atbilstoši zaļā publiskā iepirkuma principiem, veicot iepirkuma procedūru saskaņā ar šo noteikumu 23.5. apakšpunktu, ievēro obligātās prasības zaļajam publiskajam iepirkumam un to piemērošanas kārtību; </w:t>
            </w:r>
          </w:p>
          <w:p w14:paraId="0B9832E8" w14:textId="5436E4F6" w:rsidR="00BD60F8" w:rsidRPr="00ED7837" w:rsidRDefault="00BD60F8" w:rsidP="007B0830">
            <w:pPr>
              <w:pStyle w:val="ListParagraph"/>
              <w:numPr>
                <w:ilvl w:val="0"/>
                <w:numId w:val="35"/>
              </w:numPr>
              <w:spacing w:before="120" w:after="120" w:line="240" w:lineRule="auto"/>
              <w:jc w:val="both"/>
              <w:rPr>
                <w:rFonts w:ascii="Times New Roman" w:eastAsia="Times New Roman" w:hAnsi="Times New Roman" w:cs="Times New Roman"/>
                <w:sz w:val="24"/>
                <w:szCs w:val="24"/>
              </w:rPr>
            </w:pPr>
            <w:r w:rsidRPr="335E3FB8">
              <w:rPr>
                <w:rFonts w:ascii="Times New Roman" w:eastAsia="Times New Roman" w:hAnsi="Times New Roman" w:cs="Times New Roman"/>
                <w:sz w:val="24"/>
                <w:szCs w:val="24"/>
              </w:rPr>
              <w:t>būvniecības procesā tiek ievēroti.  izmantoti ilgtspējīgi un atjaunojamos energoresursus izmantojoši risinājumi vai ar tiem saistītas tehnoloģijas.</w:t>
            </w:r>
          </w:p>
          <w:p w14:paraId="4AC35DF1" w14:textId="10D74C00" w:rsidR="00BD60F8" w:rsidRPr="001B73D4" w:rsidRDefault="00BD60F8" w:rsidP="007B0830">
            <w:pPr>
              <w:pStyle w:val="Default"/>
              <w:spacing w:before="120" w:after="120"/>
              <w:jc w:val="both"/>
              <w:rPr>
                <w:lang w:val="lv-LV"/>
              </w:rPr>
            </w:pPr>
            <w:r w:rsidRPr="001B73D4">
              <w:rPr>
                <w:lang w:val="lv-LV"/>
              </w:rPr>
              <w:t xml:space="preserve">Ja projekta iesniegums neatbilst prasībām, kas izvirzītas, lai kritērijā saņemtu vērtējumu „Jā”, </w:t>
            </w:r>
            <w:r w:rsidRPr="001B73D4">
              <w:rPr>
                <w:b/>
                <w:bCs/>
                <w:lang w:val="lv-LV"/>
              </w:rPr>
              <w:t xml:space="preserve">vērtējums ir </w:t>
            </w:r>
            <w:r w:rsidRPr="001B73D4">
              <w:rPr>
                <w:lang w:val="lv-LV"/>
              </w:rPr>
              <w:t>„</w:t>
            </w:r>
            <w:r w:rsidRPr="001B73D4">
              <w:rPr>
                <w:b/>
                <w:bCs/>
                <w:lang w:val="lv-LV"/>
              </w:rPr>
              <w:t>Jā, ar nosacījumu</w:t>
            </w:r>
            <w:r w:rsidRPr="001B73D4">
              <w:rPr>
                <w:lang w:val="lv-LV"/>
              </w:rPr>
              <w:t xml:space="preserve">”. </w:t>
            </w:r>
          </w:p>
          <w:p w14:paraId="43F7C6C2" w14:textId="56635FBB" w:rsidR="00BD60F8" w:rsidRPr="001B73D4" w:rsidRDefault="00BD60F8" w:rsidP="007B0830">
            <w:pPr>
              <w:spacing w:before="120" w:after="120" w:line="240" w:lineRule="auto"/>
              <w:jc w:val="both"/>
              <w:rPr>
                <w:rFonts w:ascii="Times New Roman" w:hAnsi="Times New Roman" w:cs="Times New Roman"/>
                <w:sz w:val="24"/>
                <w:szCs w:val="24"/>
              </w:rPr>
            </w:pPr>
            <w:r w:rsidRPr="001B73D4">
              <w:rPr>
                <w:rFonts w:ascii="Times New Roman" w:hAnsi="Times New Roman" w:cs="Times New Roman"/>
                <w:sz w:val="24"/>
                <w:szCs w:val="24"/>
              </w:rPr>
              <w:t xml:space="preserve">Rīcība: lēmumā izvirza atbilstošu nosacījumu papildināt </w:t>
            </w:r>
            <w:r w:rsidRPr="001B73D4">
              <w:rPr>
                <w:rFonts w:ascii="Times New Roman" w:eastAsia="Times New Roman" w:hAnsi="Times New Roman"/>
                <w:sz w:val="24"/>
              </w:rPr>
              <w:t xml:space="preserve">principa "Nenodarīt būtisku kaitējumu" </w:t>
            </w:r>
            <w:r w:rsidRPr="001B73D4">
              <w:rPr>
                <w:rFonts w:ascii="Times New Roman" w:hAnsi="Times New Roman" w:cs="Times New Roman"/>
                <w:sz w:val="24"/>
                <w:szCs w:val="24"/>
              </w:rPr>
              <w:t>aprakstu.</w:t>
            </w:r>
          </w:p>
          <w:p w14:paraId="0C87EF57" w14:textId="1390E303" w:rsidR="00BD60F8" w:rsidRPr="001B73D4" w:rsidRDefault="00BD60F8" w:rsidP="007B0830">
            <w:pPr>
              <w:spacing w:before="120" w:after="120" w:line="240" w:lineRule="auto"/>
              <w:jc w:val="both"/>
              <w:rPr>
                <w:rFonts w:ascii="Times New Roman" w:eastAsia="Times New Roman" w:hAnsi="Times New Roman" w:cs="Times New Roman"/>
                <w:sz w:val="24"/>
              </w:rPr>
            </w:pPr>
            <w:r w:rsidRPr="001B73D4">
              <w:rPr>
                <w:rFonts w:ascii="Times New Roman" w:hAnsi="Times New Roman" w:cs="Times New Roman"/>
                <w:b/>
                <w:bCs/>
                <w:sz w:val="24"/>
                <w:szCs w:val="24"/>
              </w:rPr>
              <w:t>Vērtējums ir „Nē”</w:t>
            </w:r>
            <w:r w:rsidRPr="001B73D4">
              <w:rPr>
                <w:rFonts w:ascii="Times New Roman" w:hAnsi="Times New Roman" w:cs="Times New Roman"/>
                <w:sz w:val="24"/>
                <w:szCs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714C1" w:rsidRPr="00E120C9" w14:paraId="5BF0E8BF" w14:textId="77777777" w:rsidTr="00A93EB4">
        <w:trPr>
          <w:trHeight w:val="730"/>
        </w:trPr>
        <w:tc>
          <w:tcPr>
            <w:tcW w:w="709" w:type="dxa"/>
            <w:tcBorders>
              <w:top w:val="single" w:sz="4" w:space="0" w:color="auto"/>
            </w:tcBorders>
            <w:shd w:val="clear" w:color="auto" w:fill="auto"/>
          </w:tcPr>
          <w:p w14:paraId="0C1242AA" w14:textId="27A9A147" w:rsidR="00B714C1" w:rsidRPr="001B73D4" w:rsidRDefault="00B714C1" w:rsidP="00B714C1">
            <w:pPr>
              <w:spacing w:after="0" w:line="240" w:lineRule="auto"/>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2.1</w:t>
            </w:r>
            <w:r w:rsidR="0041329F">
              <w:rPr>
                <w:rFonts w:ascii="Times New Roman" w:eastAsia="ヒラギノ角ゴ Pro W3" w:hAnsi="Times New Roman" w:cs="Times New Roman"/>
                <w:color w:val="000000"/>
                <w:sz w:val="24"/>
                <w:szCs w:val="24"/>
              </w:rPr>
              <w:t>2</w:t>
            </w:r>
            <w:r>
              <w:rPr>
                <w:rFonts w:ascii="Times New Roman" w:eastAsia="ヒラギノ角ゴ Pro W3" w:hAnsi="Times New Roman" w:cs="Times New Roman"/>
                <w:color w:val="000000"/>
                <w:sz w:val="24"/>
                <w:szCs w:val="24"/>
              </w:rPr>
              <w:t>.</w:t>
            </w:r>
          </w:p>
        </w:tc>
        <w:tc>
          <w:tcPr>
            <w:tcW w:w="4371" w:type="dxa"/>
            <w:tcBorders>
              <w:top w:val="single" w:sz="4" w:space="0" w:color="auto"/>
            </w:tcBorders>
            <w:shd w:val="clear" w:color="auto" w:fill="auto"/>
          </w:tcPr>
          <w:p w14:paraId="33943C4A" w14:textId="03211301" w:rsidR="00B714C1" w:rsidRPr="002B11DA" w:rsidRDefault="00F76EF1" w:rsidP="00B714C1">
            <w:pPr>
              <w:spacing w:after="0" w:line="240" w:lineRule="auto"/>
              <w:jc w:val="both"/>
              <w:rPr>
                <w:rFonts w:ascii="Times New Roman" w:eastAsia="Times New Roman" w:hAnsi="Times New Roman" w:cs="Times New Roman"/>
                <w:sz w:val="24"/>
                <w:szCs w:val="24"/>
              </w:rPr>
            </w:pPr>
            <w:r w:rsidRPr="00907851">
              <w:rPr>
                <w:rFonts w:ascii="Times New Roman" w:hAnsi="Times New Roman" w:cs="Times New Roman"/>
                <w:sz w:val="24"/>
                <w:szCs w:val="24"/>
              </w:rPr>
              <w:t>Projekta iesniedzēj</w:t>
            </w:r>
            <w:r w:rsidR="007E6D87" w:rsidRPr="00907851">
              <w:rPr>
                <w:rFonts w:ascii="Times New Roman" w:hAnsi="Times New Roman" w:cs="Times New Roman"/>
                <w:sz w:val="24"/>
                <w:szCs w:val="24"/>
              </w:rPr>
              <w:t>s</w:t>
            </w:r>
            <w:r w:rsidRPr="00907851">
              <w:rPr>
                <w:rFonts w:ascii="Times New Roman" w:hAnsi="Times New Roman" w:cs="Times New Roman"/>
                <w:sz w:val="24"/>
                <w:szCs w:val="24"/>
              </w:rPr>
              <w:t xml:space="preserve"> </w:t>
            </w:r>
            <w:r w:rsidR="007E6D87" w:rsidRPr="00907851">
              <w:rPr>
                <w:rFonts w:ascii="Times New Roman" w:hAnsi="Times New Roman" w:cs="Times New Roman"/>
                <w:sz w:val="24"/>
                <w:szCs w:val="24"/>
              </w:rPr>
              <w:t>un</w:t>
            </w:r>
            <w:r w:rsidRPr="00907851">
              <w:rPr>
                <w:rFonts w:ascii="Times New Roman" w:hAnsi="Times New Roman" w:cs="Times New Roman"/>
                <w:sz w:val="24"/>
                <w:szCs w:val="24"/>
              </w:rPr>
              <w:t xml:space="preserve"> sadarbības partner</w:t>
            </w:r>
            <w:r w:rsidR="007E6D87" w:rsidRPr="00907851">
              <w:rPr>
                <w:rFonts w:ascii="Times New Roman" w:hAnsi="Times New Roman" w:cs="Times New Roman"/>
                <w:sz w:val="24"/>
                <w:szCs w:val="24"/>
              </w:rPr>
              <w:t xml:space="preserve">is </w:t>
            </w:r>
            <w:r w:rsidRPr="00907851">
              <w:rPr>
                <w:rFonts w:ascii="Times New Roman" w:hAnsi="Times New Roman" w:cs="Times New Roman"/>
                <w:sz w:val="24"/>
                <w:szCs w:val="24"/>
              </w:rPr>
              <w:t xml:space="preserve">(ja attiecināms) </w:t>
            </w:r>
            <w:r w:rsidR="005122E2" w:rsidRPr="00907851">
              <w:rPr>
                <w:rFonts w:ascii="Times New Roman" w:hAnsi="Times New Roman" w:cs="Times New Roman"/>
                <w:sz w:val="24"/>
                <w:szCs w:val="24"/>
              </w:rPr>
              <w:t>atbilst šo noteikumu 2</w:t>
            </w:r>
            <w:r w:rsidR="00E7142E">
              <w:rPr>
                <w:rFonts w:ascii="Times New Roman" w:hAnsi="Times New Roman" w:cs="Times New Roman"/>
                <w:sz w:val="24"/>
                <w:szCs w:val="24"/>
              </w:rPr>
              <w:t xml:space="preserve">0. </w:t>
            </w:r>
            <w:r w:rsidR="005122E2" w:rsidRPr="00907851">
              <w:rPr>
                <w:rFonts w:ascii="Times New Roman" w:hAnsi="Times New Roman" w:cs="Times New Roman"/>
                <w:sz w:val="24"/>
                <w:szCs w:val="24"/>
              </w:rPr>
              <w:t>punktā izvirzītajām prasībām.</w:t>
            </w:r>
          </w:p>
        </w:tc>
        <w:tc>
          <w:tcPr>
            <w:tcW w:w="1554" w:type="dxa"/>
            <w:tcBorders>
              <w:top w:val="single" w:sz="4" w:space="0" w:color="auto"/>
            </w:tcBorders>
            <w:shd w:val="clear" w:color="auto" w:fill="auto"/>
            <w:vAlign w:val="center"/>
          </w:tcPr>
          <w:p w14:paraId="58D9B621" w14:textId="77777777" w:rsidR="00B714C1" w:rsidRPr="001B73D4" w:rsidRDefault="00B714C1" w:rsidP="00B714C1">
            <w:pPr>
              <w:tabs>
                <w:tab w:val="left" w:pos="942"/>
                <w:tab w:val="left" w:pos="1257"/>
              </w:tabs>
              <w:spacing w:after="0" w:line="240" w:lineRule="auto"/>
              <w:jc w:val="center"/>
              <w:rPr>
                <w:rFonts w:ascii="Times New Roman" w:eastAsia="ヒラギノ角ゴ Pro W3" w:hAnsi="Times New Roman" w:cs="Times New Roman"/>
                <w:b/>
                <w:bCs/>
                <w:sz w:val="24"/>
                <w:szCs w:val="24"/>
              </w:rPr>
            </w:pPr>
          </w:p>
        </w:tc>
        <w:tc>
          <w:tcPr>
            <w:tcW w:w="7229" w:type="dxa"/>
            <w:tcBorders>
              <w:top w:val="single" w:sz="4" w:space="0" w:color="auto"/>
            </w:tcBorders>
            <w:shd w:val="clear" w:color="auto" w:fill="auto"/>
          </w:tcPr>
          <w:p w14:paraId="56B40459" w14:textId="77777777" w:rsidR="00D53FC9" w:rsidRDefault="00B714C1" w:rsidP="00D53FC9">
            <w:pPr>
              <w:pStyle w:val="Default"/>
              <w:numPr>
                <w:ilvl w:val="0"/>
                <w:numId w:val="40"/>
              </w:numPr>
              <w:tabs>
                <w:tab w:val="left" w:pos="348"/>
              </w:tabs>
              <w:jc w:val="both"/>
              <w:rPr>
                <w:lang w:val="lv-LV"/>
              </w:rPr>
            </w:pPr>
            <w:r w:rsidRPr="001B73D4">
              <w:rPr>
                <w:lang w:val="lv-LV"/>
              </w:rPr>
              <w:t xml:space="preserve">Attiecībā uz elektronisko sakaru komersanta tiesībām sniegt elektronisko sakaru pakalpojumus un nodrošināt elektronisko sakaru tīklu Latvijā pārbauda, vai elektronisko sakaru komersants ir reģistrēts Sabiedrisko pakalpojumu regulēšanas komisijas publiskajā </w:t>
            </w:r>
            <w:r w:rsidRPr="001B73D4">
              <w:rPr>
                <w:lang w:val="lv-LV"/>
              </w:rPr>
              <w:lastRenderedPageBreak/>
              <w:t>reģistrā: </w:t>
            </w:r>
            <w:hyperlink r:id="rId21" w:history="1">
              <w:r w:rsidRPr="001B73D4">
                <w:rPr>
                  <w:rStyle w:val="Hyperlink"/>
                  <w:lang w:val="lv-LV"/>
                </w:rPr>
                <w:t>https://www.sprk.gov.lv/content/registresana-0</w:t>
              </w:r>
            </w:hyperlink>
            <w:r w:rsidRPr="001B73D4">
              <w:rPr>
                <w:lang w:val="lv-LV"/>
              </w:rPr>
              <w:t>. Prasība tiek pārbaudīta projekta iesniedzējam un katram sadarbības partnerim (ja attiecināms).</w:t>
            </w:r>
          </w:p>
          <w:p w14:paraId="736ECD05" w14:textId="77777777" w:rsidR="00297C1B" w:rsidRDefault="00B714C1" w:rsidP="00D53FC9">
            <w:pPr>
              <w:pStyle w:val="Default"/>
              <w:tabs>
                <w:tab w:val="left" w:pos="348"/>
              </w:tabs>
              <w:ind w:left="717"/>
              <w:jc w:val="both"/>
              <w:rPr>
                <w:color w:val="0D0D0D" w:themeColor="text1" w:themeTint="F2"/>
                <w:lang w:val="lv-LV"/>
              </w:rPr>
            </w:pPr>
            <w:r w:rsidRPr="00D53FC9">
              <w:rPr>
                <w:lang w:val="lv-LV"/>
              </w:rPr>
              <w:t xml:space="preserve">Pieredzes prasība – iepriekšējo 3 (trīs) gadu laikā un kārtējā gadā līdz projekta iesniegšanas termiņa beigām ir nodrošinājis elektronisko sakaru tīkla izveidi vismaz 300 objektos (adresēs) – tiks vērtēta, ņemot vērā elektronisko sakaru komersanta iesniegto informāciju saskaņā ar šo noteikumu </w:t>
            </w:r>
            <w:r w:rsidRPr="00D53FC9">
              <w:rPr>
                <w:color w:val="0D0D0D" w:themeColor="text1" w:themeTint="F2"/>
                <w:lang w:val="lv-LV"/>
              </w:rPr>
              <w:t xml:space="preserve">2.pielikumu. </w:t>
            </w:r>
          </w:p>
          <w:p w14:paraId="4A3D981D" w14:textId="609D2EA4" w:rsidR="00B714C1" w:rsidRPr="00901108" w:rsidRDefault="00B714C1" w:rsidP="00901108">
            <w:pPr>
              <w:pStyle w:val="Default"/>
              <w:numPr>
                <w:ilvl w:val="0"/>
                <w:numId w:val="40"/>
              </w:numPr>
              <w:tabs>
                <w:tab w:val="left" w:pos="348"/>
              </w:tabs>
              <w:jc w:val="both"/>
              <w:rPr>
                <w:lang w:val="lv-LV"/>
              </w:rPr>
            </w:pPr>
            <w:r w:rsidRPr="00D53FC9">
              <w:rPr>
                <w:lang w:val="lv-LV"/>
              </w:rPr>
              <w:t>Ja projektā tiek piesaistīti sadarbības partneri, atbilstību noteiktajām prasībām projekta iesniedzējs var apliecināt kopumā.</w:t>
            </w:r>
          </w:p>
          <w:p w14:paraId="380179BC" w14:textId="74FF505D" w:rsidR="00B714C1" w:rsidRPr="001B73D4" w:rsidRDefault="00B714C1" w:rsidP="00B714C1">
            <w:pPr>
              <w:spacing w:after="0" w:line="240" w:lineRule="auto"/>
              <w:jc w:val="both"/>
              <w:rPr>
                <w:rFonts w:ascii="Times New Roman" w:eastAsia="ヒラギノ角ゴ Pro W3" w:hAnsi="Times New Roman" w:cs="Times New Roman"/>
                <w:bCs/>
                <w:sz w:val="24"/>
                <w:szCs w:val="24"/>
              </w:rPr>
            </w:pPr>
          </w:p>
          <w:p w14:paraId="2BA7FC09" w14:textId="77777777" w:rsidR="00B714C1" w:rsidRPr="001B73D4" w:rsidRDefault="00B714C1" w:rsidP="00B714C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Atbilstību kritērijam pārbauda: </w:t>
            </w:r>
          </w:p>
          <w:p w14:paraId="667CBDD5" w14:textId="77777777" w:rsidR="00B714C1" w:rsidRPr="001B73D4" w:rsidRDefault="00B714C1" w:rsidP="00B714C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1) uz projekta iesnieguma iesniegšanas dienu; </w:t>
            </w:r>
          </w:p>
          <w:p w14:paraId="5A8B890A" w14:textId="4180083A" w:rsidR="00B714C1" w:rsidRPr="001B73D4" w:rsidRDefault="00B714C1" w:rsidP="00B714C1">
            <w:pPr>
              <w:spacing w:after="0" w:line="240" w:lineRule="auto"/>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sz w:val="24"/>
                <w:szCs w:val="24"/>
              </w:rPr>
              <w:t>2)uz brīdi, kad tiek pieņemts lēmums par projekta iesnieguma apstiprināšanu vai atzinums par nosacījumu izpildi, ja ir bijis pieņemts lēmums par projekta iesnieguma apstiprināšanu, atkārtoti pārbauda, vai elektronisko sakaru komersants ir reģistrēts Sabiedrisko pakalpojumu regulēšanas komisijas publiskajā reģistrā.</w:t>
            </w:r>
          </w:p>
          <w:p w14:paraId="6F16CE81" w14:textId="77777777" w:rsidR="00533A4D" w:rsidRDefault="00533A4D" w:rsidP="008C737D">
            <w:pPr>
              <w:pStyle w:val="Default"/>
              <w:tabs>
                <w:tab w:val="left" w:pos="348"/>
              </w:tabs>
              <w:jc w:val="both"/>
              <w:rPr>
                <w:rFonts w:eastAsia="ヒラギノ角ゴ Pro W3"/>
                <w:bCs/>
                <w:lang w:val="lv-LV"/>
              </w:rPr>
            </w:pPr>
          </w:p>
          <w:p w14:paraId="2266ACB2" w14:textId="24CBAF8A" w:rsidR="00533A4D" w:rsidRPr="00907851" w:rsidRDefault="00533A4D" w:rsidP="00533A4D">
            <w:pPr>
              <w:pStyle w:val="Default"/>
              <w:numPr>
                <w:ilvl w:val="0"/>
                <w:numId w:val="5"/>
              </w:numPr>
              <w:tabs>
                <w:tab w:val="left" w:pos="408"/>
              </w:tabs>
              <w:spacing w:before="120" w:after="120"/>
              <w:ind w:left="0" w:firstLine="36"/>
              <w:jc w:val="both"/>
              <w:rPr>
                <w:shd w:val="clear" w:color="auto" w:fill="FFFFFF"/>
                <w:lang w:val="lv-LV"/>
              </w:rPr>
            </w:pPr>
            <w:r w:rsidRPr="00907851">
              <w:rPr>
                <w:b/>
                <w:bCs/>
                <w:sz w:val="23"/>
                <w:szCs w:val="23"/>
                <w:lang w:val="lv-LV"/>
              </w:rPr>
              <w:t>Vērtējums ir „Jā”</w:t>
            </w:r>
            <w:r w:rsidRPr="00907851">
              <w:rPr>
                <w:sz w:val="23"/>
                <w:szCs w:val="23"/>
                <w:lang w:val="lv-LV"/>
              </w:rPr>
              <w:t xml:space="preserve">, </w:t>
            </w:r>
            <w:r w:rsidR="002D3E0C" w:rsidRPr="00907851">
              <w:rPr>
                <w:sz w:val="23"/>
                <w:szCs w:val="23"/>
                <w:lang w:val="lv-LV"/>
              </w:rPr>
              <w:t xml:space="preserve">ja </w:t>
            </w:r>
            <w:r w:rsidR="00BE36D9" w:rsidRPr="00901108">
              <w:rPr>
                <w:lang w:val="lv-LV"/>
              </w:rPr>
              <w:t>p</w:t>
            </w:r>
            <w:r w:rsidR="002D3E0C" w:rsidRPr="00F46C4D">
              <w:rPr>
                <w:lang w:val="lv-LV"/>
              </w:rPr>
              <w:t>rojekta iesniedzējs un sadarbības partneris (ja attiecināms) atbilst šo noteikumu 2</w:t>
            </w:r>
            <w:r w:rsidR="00E7142E">
              <w:rPr>
                <w:lang w:val="lv-LV"/>
              </w:rPr>
              <w:t>0</w:t>
            </w:r>
            <w:r w:rsidR="002D3E0C" w:rsidRPr="00F46C4D">
              <w:rPr>
                <w:lang w:val="lv-LV"/>
              </w:rPr>
              <w:t>. punktā izvirzītajām prasībām.</w:t>
            </w:r>
          </w:p>
          <w:p w14:paraId="57FBDF10" w14:textId="296340FD" w:rsidR="00533A4D" w:rsidRPr="00907851" w:rsidRDefault="00533A4D" w:rsidP="00533A4D">
            <w:pPr>
              <w:pStyle w:val="Default"/>
              <w:numPr>
                <w:ilvl w:val="0"/>
                <w:numId w:val="5"/>
              </w:numPr>
              <w:tabs>
                <w:tab w:val="left" w:pos="408"/>
              </w:tabs>
              <w:spacing w:before="120" w:after="120"/>
              <w:ind w:left="0" w:firstLine="36"/>
              <w:jc w:val="both"/>
              <w:rPr>
                <w:b/>
                <w:bCs/>
                <w:sz w:val="23"/>
                <w:szCs w:val="23"/>
                <w:lang w:val="lv-LV"/>
              </w:rPr>
            </w:pPr>
            <w:r w:rsidRPr="00907851">
              <w:rPr>
                <w:shd w:val="clear" w:color="auto" w:fill="FFFFFF"/>
                <w:lang w:val="lv-LV"/>
              </w:rPr>
              <w:t xml:space="preserve">Ja </w:t>
            </w:r>
            <w:r w:rsidR="00E801EB" w:rsidRPr="00907851">
              <w:rPr>
                <w:shd w:val="clear" w:color="auto" w:fill="FFFFFF"/>
                <w:lang w:val="lv-LV"/>
              </w:rPr>
              <w:t>neatbilstība</w:t>
            </w:r>
            <w:r w:rsidRPr="00907851">
              <w:rPr>
                <w:shd w:val="clear" w:color="auto" w:fill="FFFFFF"/>
                <w:lang w:val="lv-LV"/>
              </w:rPr>
              <w:t xml:space="preserve"> </w:t>
            </w:r>
            <w:r w:rsidR="007721C3" w:rsidRPr="00907851">
              <w:rPr>
                <w:shd w:val="clear" w:color="auto" w:fill="FFFFFF"/>
                <w:lang w:val="lv-LV"/>
              </w:rPr>
              <w:t>šo noteikumu 2</w:t>
            </w:r>
            <w:r w:rsidR="00E7142E">
              <w:rPr>
                <w:shd w:val="clear" w:color="auto" w:fill="FFFFFF"/>
                <w:lang w:val="lv-LV"/>
              </w:rPr>
              <w:t>0</w:t>
            </w:r>
            <w:r w:rsidR="007721C3" w:rsidRPr="00907851">
              <w:rPr>
                <w:shd w:val="clear" w:color="auto" w:fill="FFFFFF"/>
                <w:lang w:val="lv-LV"/>
              </w:rPr>
              <w:t xml:space="preserve">. punktā izvirzītajām prasībām </w:t>
            </w:r>
            <w:r w:rsidRPr="00907851">
              <w:rPr>
                <w:shd w:val="clear" w:color="auto" w:fill="FFFFFF"/>
                <w:lang w:val="lv-LV"/>
              </w:rPr>
              <w:t xml:space="preserve">konstatēta sadarbības partnerim, </w:t>
            </w:r>
            <w:r w:rsidRPr="00907851">
              <w:rPr>
                <w:sz w:val="23"/>
                <w:szCs w:val="23"/>
                <w:lang w:val="lv-LV"/>
              </w:rPr>
              <w:t>vērtējums ir „</w:t>
            </w:r>
            <w:r w:rsidRPr="00907851">
              <w:rPr>
                <w:b/>
                <w:bCs/>
                <w:sz w:val="23"/>
                <w:szCs w:val="23"/>
                <w:lang w:val="lv-LV"/>
              </w:rPr>
              <w:t>Jā, ar nosacījumu”.</w:t>
            </w:r>
          </w:p>
          <w:p w14:paraId="74A93DB4" w14:textId="1E8D6662" w:rsidR="00533A4D" w:rsidRPr="00907851" w:rsidRDefault="00533A4D" w:rsidP="00CD1AE0">
            <w:pPr>
              <w:pStyle w:val="Default"/>
              <w:tabs>
                <w:tab w:val="left" w:pos="408"/>
              </w:tabs>
              <w:spacing w:before="120" w:after="120"/>
              <w:ind w:firstLine="36"/>
              <w:jc w:val="both"/>
              <w:rPr>
                <w:sz w:val="23"/>
                <w:szCs w:val="23"/>
                <w:lang w:val="lv-LV"/>
              </w:rPr>
            </w:pPr>
            <w:r w:rsidRPr="00907851">
              <w:rPr>
                <w:sz w:val="23"/>
                <w:szCs w:val="23"/>
                <w:lang w:val="lv-LV"/>
              </w:rPr>
              <w:t xml:space="preserve">Rīcība: </w:t>
            </w:r>
            <w:r w:rsidR="00CD1AE0" w:rsidRPr="00907851">
              <w:rPr>
                <w:sz w:val="23"/>
                <w:szCs w:val="23"/>
                <w:lang w:val="lv-LV"/>
              </w:rPr>
              <w:t>lēmumā izvirza atbilstošu nosacījumu izslēgt vai nomainīt konkrēto sadarbības partneri.</w:t>
            </w:r>
          </w:p>
          <w:p w14:paraId="332CE243" w14:textId="2D9F91D4" w:rsidR="006C493E" w:rsidRPr="00F46C4D" w:rsidRDefault="00533A4D" w:rsidP="00F46C4D">
            <w:pPr>
              <w:pStyle w:val="Default"/>
              <w:tabs>
                <w:tab w:val="left" w:pos="348"/>
              </w:tabs>
              <w:jc w:val="both"/>
              <w:rPr>
                <w:rFonts w:eastAsia="ヒラギノ角ゴ Pro W3"/>
                <w:bCs/>
                <w:lang w:val="lv-LV"/>
              </w:rPr>
            </w:pPr>
            <w:r w:rsidRPr="00F46C4D">
              <w:rPr>
                <w:b/>
                <w:bCs/>
                <w:sz w:val="23"/>
                <w:szCs w:val="23"/>
                <w:lang w:val="lv-LV"/>
              </w:rPr>
              <w:t>Vērtējums ir „Nē”</w:t>
            </w:r>
            <w:r w:rsidRPr="00F46C4D">
              <w:rPr>
                <w:sz w:val="23"/>
                <w:szCs w:val="23"/>
                <w:lang w:val="lv-LV"/>
              </w:rPr>
              <w:t xml:space="preserve">, ja </w:t>
            </w:r>
            <w:r w:rsidR="00684BB3" w:rsidRPr="00F46C4D">
              <w:rPr>
                <w:shd w:val="clear" w:color="auto" w:fill="FFFFFF"/>
                <w:lang w:val="lv-LV"/>
              </w:rPr>
              <w:t>neatbilstība šo noteikumu 2</w:t>
            </w:r>
            <w:r w:rsidR="00E7142E">
              <w:rPr>
                <w:shd w:val="clear" w:color="auto" w:fill="FFFFFF"/>
                <w:lang w:val="lv-LV"/>
              </w:rPr>
              <w:t>0</w:t>
            </w:r>
            <w:r w:rsidR="00684BB3" w:rsidRPr="00F46C4D">
              <w:rPr>
                <w:shd w:val="clear" w:color="auto" w:fill="FFFFFF"/>
                <w:lang w:val="lv-LV"/>
              </w:rPr>
              <w:t xml:space="preserve">. punktā izvirzītajām prasībām </w:t>
            </w:r>
            <w:r w:rsidRPr="00F46C4D">
              <w:rPr>
                <w:shd w:val="clear" w:color="auto" w:fill="FFFFFF"/>
                <w:lang w:val="lv-LV"/>
              </w:rPr>
              <w:t>konstatēta projekta iesniedzējam</w:t>
            </w:r>
            <w:r w:rsidR="00684BB3" w:rsidRPr="00F46C4D">
              <w:rPr>
                <w:sz w:val="23"/>
                <w:szCs w:val="23"/>
                <w:lang w:val="lv-LV"/>
              </w:rPr>
              <w:t xml:space="preserve"> </w:t>
            </w:r>
            <w:r w:rsidRPr="00F46C4D">
              <w:rPr>
                <w:sz w:val="23"/>
                <w:szCs w:val="23"/>
                <w:lang w:val="lv-LV"/>
              </w:rPr>
              <w:t>vai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sidR="00823FB0" w:rsidRPr="00F46C4D">
              <w:rPr>
                <w:sz w:val="23"/>
                <w:szCs w:val="23"/>
                <w:lang w:val="lv-LV"/>
              </w:rPr>
              <w:t>.</w:t>
            </w:r>
          </w:p>
        </w:tc>
      </w:tr>
    </w:tbl>
    <w:tbl>
      <w:tblPr>
        <w:tblStyle w:val="TableGrid"/>
        <w:tblW w:w="13892" w:type="dxa"/>
        <w:tblInd w:w="-5" w:type="dxa"/>
        <w:tblLayout w:type="fixed"/>
        <w:tblLook w:val="04A0" w:firstRow="1" w:lastRow="0" w:firstColumn="1" w:lastColumn="0" w:noHBand="0" w:noVBand="1"/>
      </w:tblPr>
      <w:tblGrid>
        <w:gridCol w:w="708"/>
        <w:gridCol w:w="4357"/>
        <w:gridCol w:w="36"/>
        <w:gridCol w:w="1513"/>
        <w:gridCol w:w="47"/>
        <w:gridCol w:w="7231"/>
      </w:tblGrid>
      <w:tr w:rsidR="001076E4" w:rsidRPr="001B73D4" w14:paraId="6E463BC5" w14:textId="77777777" w:rsidTr="00A93EB4">
        <w:trPr>
          <w:trHeight w:val="404"/>
        </w:trPr>
        <w:tc>
          <w:tcPr>
            <w:tcW w:w="5101" w:type="dxa"/>
            <w:gridSpan w:val="3"/>
            <w:shd w:val="clear" w:color="auto" w:fill="E7E6E6" w:themeFill="background2"/>
            <w:vAlign w:val="center"/>
          </w:tcPr>
          <w:p w14:paraId="73CDDCC6" w14:textId="5EB9CC17" w:rsidR="001076E4" w:rsidRPr="001B73D4" w:rsidRDefault="00195F70" w:rsidP="00220958">
            <w:pPr>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lastRenderedPageBreak/>
              <w:t>3</w:t>
            </w:r>
            <w:r w:rsidR="00220958" w:rsidRPr="001B73D4">
              <w:rPr>
                <w:rFonts w:ascii="Times New Roman" w:eastAsia="ヒラギノ角ゴ Pro W3" w:hAnsi="Times New Roman" w:cs="Times New Roman"/>
                <w:b/>
                <w:bCs/>
                <w:sz w:val="24"/>
                <w:szCs w:val="24"/>
              </w:rPr>
              <w:t>. KVALITĀTES KRITĒRIJI</w:t>
            </w:r>
          </w:p>
        </w:tc>
        <w:tc>
          <w:tcPr>
            <w:tcW w:w="1560" w:type="dxa"/>
            <w:gridSpan w:val="2"/>
            <w:shd w:val="clear" w:color="auto" w:fill="E7E6E6" w:themeFill="background2"/>
            <w:vAlign w:val="center"/>
          </w:tcPr>
          <w:p w14:paraId="3B9B9417" w14:textId="7D620B88" w:rsidR="001076E4" w:rsidRPr="001B73D4" w:rsidRDefault="00B77568" w:rsidP="001076E4">
            <w:pPr>
              <w:jc w:val="center"/>
              <w:rPr>
                <w:rFonts w:ascii="Times New Roman" w:eastAsia="ヒラギノ角ゴ Pro W3" w:hAnsi="Times New Roman" w:cs="Times New Roman"/>
                <w:b/>
                <w:bCs/>
                <w:sz w:val="24"/>
                <w:szCs w:val="24"/>
              </w:rPr>
            </w:pPr>
            <w:r w:rsidRPr="001B73D4">
              <w:rPr>
                <w:rFonts w:ascii="Times New Roman" w:eastAsia="ヒラギノ角ゴ Pro W3" w:hAnsi="Times New Roman" w:cs="Times New Roman"/>
                <w:b/>
                <w:bCs/>
                <w:sz w:val="24"/>
                <w:szCs w:val="24"/>
              </w:rPr>
              <w:t>Maksimālais p</w:t>
            </w:r>
            <w:r w:rsidR="00BC4C0E" w:rsidRPr="001B73D4">
              <w:rPr>
                <w:rFonts w:ascii="Times New Roman" w:eastAsia="ヒラギノ角ゴ Pro W3" w:hAnsi="Times New Roman" w:cs="Times New Roman"/>
                <w:b/>
                <w:bCs/>
                <w:sz w:val="24"/>
                <w:szCs w:val="24"/>
              </w:rPr>
              <w:t>u</w:t>
            </w:r>
            <w:r w:rsidR="001076E4" w:rsidRPr="001B73D4">
              <w:rPr>
                <w:rFonts w:ascii="Times New Roman" w:eastAsia="ヒラギノ角ゴ Pro W3" w:hAnsi="Times New Roman" w:cs="Times New Roman"/>
                <w:b/>
                <w:bCs/>
                <w:sz w:val="24"/>
                <w:szCs w:val="24"/>
              </w:rPr>
              <w:t xml:space="preserve">nktu </w:t>
            </w:r>
            <w:r w:rsidR="001076E4" w:rsidRPr="001B73D4">
              <w:rPr>
                <w:rFonts w:ascii="Times New Roman" w:eastAsia="ヒラギノ角ゴ Pro W3" w:hAnsi="Times New Roman" w:cs="Times New Roman"/>
                <w:b/>
                <w:bCs/>
                <w:sz w:val="24"/>
                <w:szCs w:val="24"/>
              </w:rPr>
              <w:lastRenderedPageBreak/>
              <w:t>skaits</w:t>
            </w:r>
            <w:r w:rsidR="004625C4" w:rsidRPr="001B73D4">
              <w:rPr>
                <w:rFonts w:ascii="Times New Roman" w:eastAsia="ヒラギノ角ゴ Pro W3" w:hAnsi="Times New Roman" w:cs="Times New Roman"/>
                <w:b/>
                <w:bCs/>
                <w:sz w:val="24"/>
                <w:szCs w:val="24"/>
              </w:rPr>
              <w:t xml:space="preserve"> </w:t>
            </w:r>
          </w:p>
        </w:tc>
        <w:tc>
          <w:tcPr>
            <w:tcW w:w="7231" w:type="dxa"/>
            <w:shd w:val="clear" w:color="auto" w:fill="E7E6E6" w:themeFill="background2"/>
            <w:vAlign w:val="center"/>
          </w:tcPr>
          <w:p w14:paraId="5A8D0002" w14:textId="3A449B86" w:rsidR="001076E4" w:rsidRPr="001B73D4" w:rsidRDefault="000C5364" w:rsidP="001076E4">
            <w:pPr>
              <w:jc w:val="center"/>
              <w:rPr>
                <w:rFonts w:ascii="Times New Roman" w:eastAsia="ヒラギノ角ゴ Pro W3" w:hAnsi="Times New Roman" w:cs="Times New Roman"/>
                <w:b/>
                <w:bCs/>
                <w:sz w:val="24"/>
                <w:szCs w:val="24"/>
                <w:lang w:eastAsia="lv-LV"/>
              </w:rPr>
            </w:pPr>
            <w:r w:rsidRPr="001B73D4">
              <w:rPr>
                <w:rFonts w:ascii="Times New Roman" w:eastAsia="ヒラギノ角ゴ Pro W3" w:hAnsi="Times New Roman" w:cs="Times New Roman"/>
                <w:b/>
                <w:bCs/>
                <w:sz w:val="24"/>
                <w:szCs w:val="24"/>
                <w:lang w:eastAsia="lv-LV"/>
              </w:rPr>
              <w:lastRenderedPageBreak/>
              <w:t>Vērtēšanas metodika</w:t>
            </w:r>
          </w:p>
        </w:tc>
      </w:tr>
      <w:tr w:rsidR="0062017E" w:rsidRPr="001B73D4" w14:paraId="7A4AF8F0" w14:textId="77777777" w:rsidTr="00A93EB4">
        <w:trPr>
          <w:trHeight w:val="180"/>
        </w:trPr>
        <w:tc>
          <w:tcPr>
            <w:tcW w:w="708" w:type="dxa"/>
          </w:tcPr>
          <w:p w14:paraId="0C866BF9" w14:textId="1EC469CC" w:rsidR="0062017E" w:rsidRPr="001B73D4" w:rsidRDefault="00195F70" w:rsidP="001076E4">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3</w:t>
            </w:r>
            <w:r w:rsidR="007D3950" w:rsidRPr="001B73D4">
              <w:rPr>
                <w:rFonts w:ascii="Times New Roman" w:eastAsia="ヒラギノ角ゴ Pro W3" w:hAnsi="Times New Roman" w:cs="Times New Roman"/>
                <w:sz w:val="24"/>
                <w:szCs w:val="24"/>
              </w:rPr>
              <w:t>.1.</w:t>
            </w:r>
          </w:p>
        </w:tc>
        <w:tc>
          <w:tcPr>
            <w:tcW w:w="4393" w:type="dxa"/>
            <w:gridSpan w:val="2"/>
          </w:tcPr>
          <w:p w14:paraId="1BE8DF7D" w14:textId="2FC49000" w:rsidR="0062017E" w:rsidRPr="001B73D4" w:rsidRDefault="00AA0A2F" w:rsidP="00B977CA">
            <w:pPr>
              <w:jc w:val="both"/>
              <w:rPr>
                <w:rFonts w:ascii="Times New Roman" w:eastAsia="ヒラギノ角ゴ Pro W3" w:hAnsi="Times New Roman" w:cs="Times New Roman"/>
                <w:bCs/>
                <w:color w:val="000000"/>
                <w:sz w:val="24"/>
                <w:szCs w:val="24"/>
              </w:rPr>
            </w:pPr>
            <w:r w:rsidRPr="001B73D4">
              <w:rPr>
                <w:rFonts w:ascii="Times New Roman" w:eastAsia="ヒラギノ角ゴ Pro W3" w:hAnsi="Times New Roman" w:cs="Times New Roman"/>
                <w:bCs/>
                <w:color w:val="000000"/>
                <w:sz w:val="24"/>
                <w:szCs w:val="24"/>
              </w:rPr>
              <w:t xml:space="preserve">Mājsaimniecību, uzņēmumu, </w:t>
            </w:r>
            <w:r w:rsidR="003E1E83" w:rsidRPr="001B73D4">
              <w:rPr>
                <w:rFonts w:ascii="Times New Roman" w:eastAsia="ヒラギノ角ゴ Pro W3" w:hAnsi="Times New Roman" w:cs="Times New Roman"/>
                <w:bCs/>
                <w:color w:val="000000"/>
                <w:sz w:val="24"/>
                <w:szCs w:val="24"/>
              </w:rPr>
              <w:t>izglītības iestāžu</w:t>
            </w:r>
            <w:r w:rsidRPr="001B73D4">
              <w:rPr>
                <w:rFonts w:ascii="Times New Roman" w:eastAsia="ヒラギノ角ゴ Pro W3" w:hAnsi="Times New Roman" w:cs="Times New Roman"/>
                <w:bCs/>
                <w:color w:val="000000"/>
                <w:sz w:val="24"/>
                <w:szCs w:val="24"/>
              </w:rPr>
              <w:t xml:space="preserve">, </w:t>
            </w:r>
            <w:r w:rsidR="00F3093B" w:rsidRPr="001B73D4">
              <w:rPr>
                <w:rFonts w:ascii="Times New Roman" w:eastAsia="ヒラギノ角ゴ Pro W3" w:hAnsi="Times New Roman" w:cs="Times New Roman"/>
                <w:bCs/>
                <w:color w:val="000000"/>
                <w:sz w:val="24"/>
                <w:szCs w:val="24"/>
              </w:rPr>
              <w:t xml:space="preserve">ārstniecības iestāžu </w:t>
            </w:r>
            <w:r w:rsidRPr="001B73D4">
              <w:rPr>
                <w:rFonts w:ascii="Times New Roman" w:eastAsia="ヒラギノ角ゴ Pro W3" w:hAnsi="Times New Roman" w:cs="Times New Roman"/>
                <w:bCs/>
                <w:color w:val="000000"/>
                <w:sz w:val="24"/>
                <w:szCs w:val="24"/>
              </w:rPr>
              <w:t>un citu sabiedrisko ēku skaits</w:t>
            </w:r>
            <w:r w:rsidR="00BA7896" w:rsidRPr="001B73D4">
              <w:rPr>
                <w:rFonts w:ascii="Times New Roman" w:eastAsia="ヒラギノ角ゴ Pro W3" w:hAnsi="Times New Roman" w:cs="Times New Roman"/>
                <w:bCs/>
                <w:color w:val="000000"/>
                <w:sz w:val="24"/>
                <w:szCs w:val="24"/>
              </w:rPr>
              <w:t xml:space="preserve"> (adrešu skaits)</w:t>
            </w:r>
            <w:r w:rsidRPr="001B73D4">
              <w:rPr>
                <w:rFonts w:ascii="Times New Roman" w:eastAsia="ヒラギノ角ゴ Pro W3" w:hAnsi="Times New Roman" w:cs="Times New Roman"/>
                <w:bCs/>
                <w:color w:val="000000"/>
                <w:sz w:val="24"/>
                <w:szCs w:val="24"/>
              </w:rPr>
              <w:t>, kam ir piekļuve platjoslas savienojumiem ar ļoti augstas veiktspējas tīklu</w:t>
            </w:r>
            <w:r w:rsidR="003653F0" w:rsidRPr="001B73D4">
              <w:rPr>
                <w:rFonts w:ascii="Times New Roman" w:eastAsia="ヒラギノ角ゴ Pro W3" w:hAnsi="Times New Roman" w:cs="Times New Roman"/>
                <w:bCs/>
                <w:color w:val="000000"/>
                <w:sz w:val="24"/>
                <w:szCs w:val="24"/>
              </w:rPr>
              <w:t xml:space="preserve"> (rādītājs)</w:t>
            </w:r>
            <w:r w:rsidR="00A04B56" w:rsidRPr="001B73D4">
              <w:rPr>
                <w:rFonts w:ascii="Times New Roman" w:hAnsi="Times New Roman"/>
                <w:sz w:val="24"/>
              </w:rPr>
              <w:t xml:space="preserve"> </w:t>
            </w:r>
          </w:p>
        </w:tc>
        <w:tc>
          <w:tcPr>
            <w:tcW w:w="1560" w:type="dxa"/>
            <w:gridSpan w:val="2"/>
          </w:tcPr>
          <w:p w14:paraId="4FD28272" w14:textId="1326B0DB" w:rsidR="0062017E" w:rsidRPr="001B73D4" w:rsidRDefault="007D3950" w:rsidP="00671BC8">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40</w:t>
            </w:r>
          </w:p>
        </w:tc>
        <w:tc>
          <w:tcPr>
            <w:tcW w:w="7231" w:type="dxa"/>
          </w:tcPr>
          <w:p w14:paraId="56D80520" w14:textId="22D5122A" w:rsidR="009B5E59" w:rsidRPr="001B73D4" w:rsidRDefault="003C025D" w:rsidP="003C025D">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sz w:val="24"/>
                <w:szCs w:val="24"/>
              </w:rPr>
              <w:t>40 punktus piešķir</w:t>
            </w:r>
            <w:r w:rsidRPr="001B73D4">
              <w:rPr>
                <w:rFonts w:ascii="Times New Roman" w:eastAsia="ヒラギノ角ゴ Pro W3" w:hAnsi="Times New Roman" w:cs="Times New Roman"/>
                <w:bCs/>
                <w:sz w:val="24"/>
                <w:szCs w:val="24"/>
              </w:rPr>
              <w:t>, ja</w:t>
            </w:r>
            <w:r w:rsidR="00045FF6" w:rsidRPr="001B73D4">
              <w:rPr>
                <w:rFonts w:ascii="Times New Roman" w:eastAsia="ヒラギノ角ゴ Pro W3" w:hAnsi="Times New Roman" w:cs="Times New Roman"/>
                <w:bCs/>
                <w:sz w:val="24"/>
                <w:szCs w:val="24"/>
              </w:rPr>
              <w:t xml:space="preserve"> </w:t>
            </w:r>
            <w:r w:rsidR="00CB5E71" w:rsidRPr="001B73D4">
              <w:rPr>
                <w:rFonts w:ascii="Times New Roman" w:eastAsia="ヒラギノ角ゴ Pro W3" w:hAnsi="Times New Roman" w:cs="Times New Roman"/>
                <w:bCs/>
                <w:sz w:val="24"/>
                <w:szCs w:val="24"/>
              </w:rPr>
              <w:t xml:space="preserve">šo noteikumu </w:t>
            </w:r>
            <w:r w:rsidR="009B714B" w:rsidRPr="001B73D4">
              <w:rPr>
                <w:rFonts w:ascii="Times New Roman" w:eastAsia="ヒラギノ角ゴ Pro W3" w:hAnsi="Times New Roman" w:cs="Times New Roman"/>
                <w:bCs/>
                <w:sz w:val="24"/>
                <w:szCs w:val="24"/>
              </w:rPr>
              <w:t>9.2</w:t>
            </w:r>
            <w:r w:rsidR="00CB5E71" w:rsidRPr="001B73D4">
              <w:rPr>
                <w:rFonts w:ascii="Times New Roman" w:eastAsia="ヒラギノ角ゴ Pro W3" w:hAnsi="Times New Roman" w:cs="Times New Roman"/>
                <w:bCs/>
                <w:sz w:val="24"/>
                <w:szCs w:val="24"/>
              </w:rPr>
              <w:t xml:space="preserve"> apakšpunktā minētais </w:t>
            </w:r>
            <w:r w:rsidR="00593669" w:rsidRPr="001B73D4">
              <w:rPr>
                <w:rFonts w:ascii="Times New Roman" w:eastAsia="ヒラギノ角ゴ Pro W3" w:hAnsi="Times New Roman" w:cs="Times New Roman"/>
                <w:bCs/>
                <w:sz w:val="24"/>
                <w:szCs w:val="24"/>
              </w:rPr>
              <w:t>rādītājs tiek pārsniegts par 15%</w:t>
            </w:r>
            <w:r w:rsidR="00A553E8" w:rsidRPr="001B73D4">
              <w:rPr>
                <w:rFonts w:ascii="Times New Roman" w:eastAsia="ヒラギノ角ゴ Pro W3" w:hAnsi="Times New Roman" w:cs="Times New Roman"/>
                <w:bCs/>
                <w:sz w:val="24"/>
                <w:szCs w:val="24"/>
              </w:rPr>
              <w:t>.</w:t>
            </w:r>
          </w:p>
          <w:p w14:paraId="20D5449E" w14:textId="0807339C" w:rsidR="00901C6A" w:rsidRPr="001B73D4" w:rsidRDefault="00FF234C" w:rsidP="00901C6A">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sz w:val="24"/>
                <w:szCs w:val="24"/>
              </w:rPr>
              <w:t>3</w:t>
            </w:r>
            <w:r w:rsidR="00901C6A" w:rsidRPr="001B73D4">
              <w:rPr>
                <w:rFonts w:ascii="Times New Roman" w:eastAsia="ヒラギノ角ゴ Pro W3" w:hAnsi="Times New Roman" w:cs="Times New Roman"/>
                <w:b/>
                <w:sz w:val="24"/>
                <w:szCs w:val="24"/>
              </w:rPr>
              <w:t>0 punktus piešķir</w:t>
            </w:r>
            <w:r w:rsidR="00901C6A" w:rsidRPr="001B73D4">
              <w:rPr>
                <w:rFonts w:ascii="Times New Roman" w:eastAsia="ヒラギノ角ゴ Pro W3" w:hAnsi="Times New Roman" w:cs="Times New Roman"/>
                <w:bCs/>
                <w:sz w:val="24"/>
                <w:szCs w:val="24"/>
              </w:rPr>
              <w:t xml:space="preserve">, ja </w:t>
            </w:r>
            <w:r w:rsidR="00CB5E71" w:rsidRPr="001B73D4">
              <w:rPr>
                <w:rFonts w:ascii="Times New Roman" w:eastAsia="ヒラギノ角ゴ Pro W3" w:hAnsi="Times New Roman" w:cs="Times New Roman"/>
                <w:bCs/>
                <w:sz w:val="24"/>
                <w:szCs w:val="24"/>
              </w:rPr>
              <w:t xml:space="preserve">šo noteikumu </w:t>
            </w:r>
            <w:r w:rsidR="00E32B42" w:rsidRPr="001B73D4">
              <w:rPr>
                <w:rFonts w:ascii="Times New Roman" w:eastAsia="ヒラギノ角ゴ Pro W3" w:hAnsi="Times New Roman" w:cs="Times New Roman"/>
                <w:bCs/>
                <w:sz w:val="24"/>
                <w:szCs w:val="24"/>
              </w:rPr>
              <w:t>9.2.</w:t>
            </w:r>
            <w:r w:rsidR="00B42E4E">
              <w:rPr>
                <w:rFonts w:ascii="Times New Roman" w:eastAsia="ヒラギノ角ゴ Pro W3" w:hAnsi="Times New Roman" w:cs="Times New Roman"/>
                <w:bCs/>
                <w:sz w:val="24"/>
                <w:szCs w:val="24"/>
              </w:rPr>
              <w:t xml:space="preserve"> </w:t>
            </w:r>
            <w:r w:rsidR="00CB5E71" w:rsidRPr="001B73D4">
              <w:rPr>
                <w:rFonts w:ascii="Times New Roman" w:eastAsia="ヒラギノ角ゴ Pro W3" w:hAnsi="Times New Roman" w:cs="Times New Roman"/>
                <w:bCs/>
                <w:sz w:val="24"/>
                <w:szCs w:val="24"/>
              </w:rPr>
              <w:t xml:space="preserve">apakšpunktā minētais </w:t>
            </w:r>
            <w:r w:rsidR="00901C6A" w:rsidRPr="001B73D4">
              <w:rPr>
                <w:rFonts w:ascii="Times New Roman" w:eastAsia="ヒラギノ角ゴ Pro W3" w:hAnsi="Times New Roman" w:cs="Times New Roman"/>
                <w:bCs/>
                <w:sz w:val="24"/>
                <w:szCs w:val="24"/>
              </w:rPr>
              <w:t>rādītājs tiek pārsniegts par 10</w:t>
            </w:r>
            <w:r w:rsidR="00B67193" w:rsidRPr="001B73D4">
              <w:rPr>
                <w:rFonts w:ascii="Times New Roman" w:eastAsia="ヒラギノ角ゴ Pro W3" w:hAnsi="Times New Roman" w:cs="Times New Roman"/>
                <w:bCs/>
                <w:sz w:val="24"/>
                <w:szCs w:val="24"/>
              </w:rPr>
              <w:t>% līdz 14</w:t>
            </w:r>
            <w:r w:rsidR="00901C6A" w:rsidRPr="001B73D4">
              <w:rPr>
                <w:rFonts w:ascii="Times New Roman" w:eastAsia="ヒラギノ角ゴ Pro W3" w:hAnsi="Times New Roman" w:cs="Times New Roman"/>
                <w:bCs/>
                <w:sz w:val="24"/>
                <w:szCs w:val="24"/>
              </w:rPr>
              <w:t>%.</w:t>
            </w:r>
          </w:p>
          <w:p w14:paraId="590E7036" w14:textId="64ED2DA5" w:rsidR="00901C6A" w:rsidRPr="001B73D4" w:rsidRDefault="00FF234C" w:rsidP="00901C6A">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sz w:val="24"/>
                <w:szCs w:val="24"/>
              </w:rPr>
              <w:t>2</w:t>
            </w:r>
            <w:r w:rsidR="00901C6A" w:rsidRPr="001B73D4">
              <w:rPr>
                <w:rFonts w:ascii="Times New Roman" w:eastAsia="ヒラギノ角ゴ Pro W3" w:hAnsi="Times New Roman" w:cs="Times New Roman"/>
                <w:b/>
                <w:sz w:val="24"/>
                <w:szCs w:val="24"/>
              </w:rPr>
              <w:t>0 punktus piešķir</w:t>
            </w:r>
            <w:r w:rsidR="00901C6A" w:rsidRPr="001B73D4">
              <w:rPr>
                <w:rFonts w:ascii="Times New Roman" w:eastAsia="ヒラギノ角ゴ Pro W3" w:hAnsi="Times New Roman" w:cs="Times New Roman"/>
                <w:bCs/>
                <w:sz w:val="24"/>
                <w:szCs w:val="24"/>
              </w:rPr>
              <w:t>, ja</w:t>
            </w:r>
            <w:r w:rsidR="00CB5E71" w:rsidRPr="001B73D4">
              <w:rPr>
                <w:rFonts w:ascii="Times New Roman" w:eastAsia="ヒラギノ角ゴ Pro W3" w:hAnsi="Times New Roman" w:cs="Times New Roman"/>
                <w:bCs/>
                <w:sz w:val="24"/>
                <w:szCs w:val="24"/>
              </w:rPr>
              <w:t xml:space="preserve"> šo noteikumu </w:t>
            </w:r>
            <w:r w:rsidR="00E32B42" w:rsidRPr="001B73D4">
              <w:rPr>
                <w:rFonts w:ascii="Times New Roman" w:eastAsia="ヒラギノ角ゴ Pro W3" w:hAnsi="Times New Roman" w:cs="Times New Roman"/>
                <w:bCs/>
                <w:sz w:val="24"/>
                <w:szCs w:val="24"/>
              </w:rPr>
              <w:t>9.2.</w:t>
            </w:r>
            <w:r w:rsidR="00CB5E71" w:rsidRPr="001B73D4">
              <w:rPr>
                <w:rFonts w:ascii="Times New Roman" w:eastAsia="ヒラギノ角ゴ Pro W3" w:hAnsi="Times New Roman" w:cs="Times New Roman"/>
                <w:bCs/>
                <w:sz w:val="24"/>
                <w:szCs w:val="24"/>
              </w:rPr>
              <w:t xml:space="preserve"> apakšpunktā minētais</w:t>
            </w:r>
            <w:r w:rsidR="00901C6A" w:rsidRPr="001B73D4">
              <w:rPr>
                <w:rFonts w:ascii="Times New Roman" w:eastAsia="ヒラギノ角ゴ Pro W3" w:hAnsi="Times New Roman" w:cs="Times New Roman"/>
                <w:bCs/>
                <w:sz w:val="24"/>
                <w:szCs w:val="24"/>
              </w:rPr>
              <w:t xml:space="preserve"> rādītājs tiek pārsniegts par </w:t>
            </w:r>
            <w:r w:rsidRPr="001B73D4">
              <w:rPr>
                <w:rFonts w:ascii="Times New Roman" w:eastAsia="ヒラギノ角ゴ Pro W3" w:hAnsi="Times New Roman" w:cs="Times New Roman"/>
                <w:bCs/>
                <w:sz w:val="24"/>
                <w:szCs w:val="24"/>
              </w:rPr>
              <w:t>5% līdz 9</w:t>
            </w:r>
            <w:r w:rsidR="00901C6A" w:rsidRPr="001B73D4">
              <w:rPr>
                <w:rFonts w:ascii="Times New Roman" w:eastAsia="ヒラギノ角ゴ Pro W3" w:hAnsi="Times New Roman" w:cs="Times New Roman"/>
                <w:bCs/>
                <w:sz w:val="24"/>
                <w:szCs w:val="24"/>
              </w:rPr>
              <w:t>%.</w:t>
            </w:r>
          </w:p>
          <w:p w14:paraId="350F79F3" w14:textId="0118FC8D" w:rsidR="00901C6A" w:rsidRPr="001B73D4" w:rsidRDefault="00FF234C" w:rsidP="00901C6A">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sz w:val="24"/>
                <w:szCs w:val="24"/>
              </w:rPr>
              <w:t>1</w:t>
            </w:r>
            <w:r w:rsidR="00901C6A" w:rsidRPr="001B73D4">
              <w:rPr>
                <w:rFonts w:ascii="Times New Roman" w:eastAsia="ヒラギノ角ゴ Pro W3" w:hAnsi="Times New Roman" w:cs="Times New Roman"/>
                <w:b/>
                <w:sz w:val="24"/>
                <w:szCs w:val="24"/>
              </w:rPr>
              <w:t>0 punktus piešķir</w:t>
            </w:r>
            <w:r w:rsidR="00901C6A" w:rsidRPr="001B73D4">
              <w:rPr>
                <w:rFonts w:ascii="Times New Roman" w:eastAsia="ヒラギノ角ゴ Pro W3" w:hAnsi="Times New Roman" w:cs="Times New Roman"/>
                <w:bCs/>
                <w:sz w:val="24"/>
                <w:szCs w:val="24"/>
              </w:rPr>
              <w:t xml:space="preserve">, ja </w:t>
            </w:r>
            <w:r w:rsidR="00CB5E71" w:rsidRPr="001B73D4">
              <w:rPr>
                <w:rFonts w:ascii="Times New Roman" w:eastAsia="ヒラギノ角ゴ Pro W3" w:hAnsi="Times New Roman" w:cs="Times New Roman"/>
                <w:bCs/>
                <w:sz w:val="24"/>
                <w:szCs w:val="24"/>
              </w:rPr>
              <w:t xml:space="preserve">šo noteikumu </w:t>
            </w:r>
            <w:r w:rsidR="00E32B42" w:rsidRPr="001B73D4">
              <w:rPr>
                <w:rFonts w:ascii="Times New Roman" w:eastAsia="ヒラギノ角ゴ Pro W3" w:hAnsi="Times New Roman" w:cs="Times New Roman"/>
                <w:bCs/>
                <w:sz w:val="24"/>
                <w:szCs w:val="24"/>
              </w:rPr>
              <w:t>9.2.</w:t>
            </w:r>
            <w:r w:rsidR="00CB5E71" w:rsidRPr="001B73D4">
              <w:rPr>
                <w:rFonts w:ascii="Times New Roman" w:eastAsia="ヒラギノ角ゴ Pro W3" w:hAnsi="Times New Roman" w:cs="Times New Roman"/>
                <w:bCs/>
                <w:sz w:val="24"/>
                <w:szCs w:val="24"/>
              </w:rPr>
              <w:t xml:space="preserve"> apakšpunktā minētais </w:t>
            </w:r>
            <w:r w:rsidR="00901C6A" w:rsidRPr="001B73D4">
              <w:rPr>
                <w:rFonts w:ascii="Times New Roman" w:eastAsia="ヒラギノ角ゴ Pro W3" w:hAnsi="Times New Roman" w:cs="Times New Roman"/>
                <w:bCs/>
                <w:sz w:val="24"/>
                <w:szCs w:val="24"/>
              </w:rPr>
              <w:t xml:space="preserve">rādītājs </w:t>
            </w:r>
            <w:r w:rsidR="00C90805" w:rsidRPr="001B73D4">
              <w:rPr>
                <w:rFonts w:ascii="Times New Roman" w:eastAsia="ヒラギノ角ゴ Pro W3" w:hAnsi="Times New Roman" w:cs="Times New Roman"/>
                <w:bCs/>
                <w:sz w:val="24"/>
                <w:szCs w:val="24"/>
              </w:rPr>
              <w:t>tiek</w:t>
            </w:r>
            <w:r w:rsidR="00901C6A" w:rsidRPr="001B73D4">
              <w:rPr>
                <w:rFonts w:ascii="Times New Roman" w:eastAsia="ヒラギノ角ゴ Pro W3" w:hAnsi="Times New Roman" w:cs="Times New Roman"/>
                <w:bCs/>
                <w:sz w:val="24"/>
                <w:szCs w:val="24"/>
              </w:rPr>
              <w:t xml:space="preserve"> </w:t>
            </w:r>
            <w:r w:rsidR="00C90805" w:rsidRPr="001B73D4">
              <w:rPr>
                <w:rFonts w:ascii="Times New Roman" w:eastAsia="ヒラギノ角ゴ Pro W3" w:hAnsi="Times New Roman" w:cs="Times New Roman"/>
                <w:bCs/>
                <w:sz w:val="24"/>
                <w:szCs w:val="24"/>
              </w:rPr>
              <w:t>sa</w:t>
            </w:r>
            <w:r w:rsidR="00901C6A" w:rsidRPr="001B73D4">
              <w:rPr>
                <w:rFonts w:ascii="Times New Roman" w:eastAsia="ヒラギノ角ゴ Pro W3" w:hAnsi="Times New Roman" w:cs="Times New Roman"/>
                <w:bCs/>
                <w:sz w:val="24"/>
                <w:szCs w:val="24"/>
              </w:rPr>
              <w:t>sniegts</w:t>
            </w:r>
            <w:r w:rsidR="00505CC9" w:rsidRPr="001B73D4">
              <w:rPr>
                <w:rFonts w:ascii="Times New Roman" w:eastAsia="ヒラギノ角ゴ Pro W3" w:hAnsi="Times New Roman" w:cs="Times New Roman"/>
                <w:bCs/>
                <w:sz w:val="24"/>
                <w:szCs w:val="24"/>
              </w:rPr>
              <w:t xml:space="preserve"> vai pārsniegts līdz 4%</w:t>
            </w:r>
            <w:r w:rsidR="00463051" w:rsidRPr="001B73D4">
              <w:rPr>
                <w:rFonts w:ascii="Times New Roman" w:eastAsia="ヒラギノ角ゴ Pro W3" w:hAnsi="Times New Roman" w:cs="Times New Roman"/>
                <w:bCs/>
                <w:sz w:val="24"/>
                <w:szCs w:val="24"/>
              </w:rPr>
              <w:t>.</w:t>
            </w:r>
          </w:p>
          <w:p w14:paraId="58897D01" w14:textId="404D7A86" w:rsidR="00772012" w:rsidRPr="001B73D4" w:rsidRDefault="76FE5997" w:rsidP="00901C6A">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
                <w:bCs/>
                <w:color w:val="0D0D0D" w:themeColor="text1" w:themeTint="F2"/>
                <w:sz w:val="24"/>
                <w:szCs w:val="24"/>
              </w:rPr>
              <w:t>0 punktus piešķir</w:t>
            </w:r>
            <w:r w:rsidRPr="001B73D4">
              <w:rPr>
                <w:rFonts w:ascii="Times New Roman" w:eastAsia="ヒラギノ角ゴ Pro W3" w:hAnsi="Times New Roman" w:cs="Times New Roman"/>
                <w:sz w:val="24"/>
                <w:szCs w:val="24"/>
              </w:rPr>
              <w:t xml:space="preserve"> </w:t>
            </w:r>
            <w:r w:rsidRPr="00C31024">
              <w:rPr>
                <w:rFonts w:ascii="Times New Roman" w:eastAsia="ヒラギノ角ゴ Pro W3" w:hAnsi="Times New Roman" w:cs="Times New Roman"/>
                <w:b/>
                <w:bCs/>
                <w:sz w:val="24"/>
                <w:szCs w:val="24"/>
              </w:rPr>
              <w:t>un projekta iesniegumu noraida</w:t>
            </w:r>
            <w:r w:rsidRPr="001B73D4">
              <w:rPr>
                <w:rFonts w:ascii="Times New Roman" w:eastAsia="ヒラギノ角ゴ Pro W3" w:hAnsi="Times New Roman" w:cs="Times New Roman"/>
                <w:sz w:val="24"/>
                <w:szCs w:val="24"/>
              </w:rPr>
              <w:t xml:space="preserve">, ja </w:t>
            </w:r>
            <w:r w:rsidR="0041329F">
              <w:rPr>
                <w:rFonts w:ascii="Times New Roman" w:eastAsia="ヒラギノ角ゴ Pro W3" w:hAnsi="Times New Roman" w:cs="Times New Roman"/>
                <w:sz w:val="24"/>
                <w:szCs w:val="24"/>
              </w:rPr>
              <w:t xml:space="preserve">šo </w:t>
            </w:r>
            <w:r w:rsidRPr="001B73D4">
              <w:rPr>
                <w:rFonts w:ascii="Times New Roman" w:eastAsia="ヒラギノ角ゴ Pro W3" w:hAnsi="Times New Roman" w:cs="Times New Roman"/>
                <w:sz w:val="24"/>
                <w:szCs w:val="24"/>
              </w:rPr>
              <w:t>noteikumu 9.2. apakšpunktā minētais radītājs netiek sasniegts</w:t>
            </w:r>
            <w:r w:rsidR="00BB324E">
              <w:rPr>
                <w:rFonts w:ascii="Times New Roman" w:eastAsia="ヒラギノ角ゴ Pro W3" w:hAnsi="Times New Roman" w:cs="Times New Roman"/>
                <w:sz w:val="24"/>
                <w:szCs w:val="24"/>
              </w:rPr>
              <w:t>.</w:t>
            </w:r>
          </w:p>
          <w:p w14:paraId="5915D8F5" w14:textId="77777777" w:rsidR="00772012" w:rsidRPr="001B73D4" w:rsidRDefault="00772012" w:rsidP="00901C6A">
            <w:pPr>
              <w:jc w:val="both"/>
              <w:rPr>
                <w:rFonts w:ascii="Times New Roman" w:eastAsia="ヒラギノ角ゴ Pro W3" w:hAnsi="Times New Roman" w:cs="Times New Roman"/>
                <w:bCs/>
                <w:sz w:val="24"/>
                <w:szCs w:val="24"/>
              </w:rPr>
            </w:pPr>
          </w:p>
          <w:p w14:paraId="59E3268E" w14:textId="4CFD0BAF" w:rsidR="00505CC9" w:rsidRPr="001B73D4" w:rsidRDefault="00505CC9" w:rsidP="0016578B">
            <w:pPr>
              <w:jc w:val="both"/>
              <w:rPr>
                <w:rFonts w:ascii="Times New Roman" w:eastAsia="ヒラギノ角ゴ Pro W3" w:hAnsi="Times New Roman" w:cs="Times New Roman"/>
                <w:bCs/>
                <w:sz w:val="24"/>
                <w:szCs w:val="24"/>
              </w:rPr>
            </w:pPr>
            <w:r w:rsidRPr="001B73D4">
              <w:rPr>
                <w:rFonts w:ascii="Times New Roman" w:eastAsia="ヒラギノ角ゴ Pro W3" w:hAnsi="Times New Roman" w:cs="Times New Roman"/>
                <w:bCs/>
                <w:sz w:val="24"/>
                <w:szCs w:val="24"/>
              </w:rPr>
              <w:t xml:space="preserve">Rezultātu noapaļo līdz veseliem procentiem </w:t>
            </w:r>
            <w:r w:rsidRPr="001B73D4">
              <w:rPr>
                <w:rFonts w:ascii="Times New Roman" w:eastAsia="ヒラギノ角ゴ Pro W3" w:hAnsi="Times New Roman" w:cs="Times New Roman"/>
                <w:sz w:val="24"/>
                <w:szCs w:val="24"/>
              </w:rPr>
              <w:t>(uz augšu apaļo, sākot no pieci; uz leju - līdz 4,9).</w:t>
            </w:r>
          </w:p>
        </w:tc>
      </w:tr>
      <w:tr w:rsidR="00505315" w:rsidRPr="001B73D4" w14:paraId="5038D681" w14:textId="77777777" w:rsidTr="00A93EB4">
        <w:trPr>
          <w:trHeight w:val="300"/>
        </w:trPr>
        <w:tc>
          <w:tcPr>
            <w:tcW w:w="708" w:type="dxa"/>
          </w:tcPr>
          <w:p w14:paraId="2DD353F2" w14:textId="6B1EDCC2" w:rsidR="00505315" w:rsidRPr="001B73D4" w:rsidRDefault="00195F70" w:rsidP="001076E4">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3</w:t>
            </w:r>
            <w:r w:rsidR="00B723EA" w:rsidRPr="001B73D4">
              <w:rPr>
                <w:rFonts w:ascii="Times New Roman" w:eastAsia="ヒラギノ角ゴ Pro W3" w:hAnsi="Times New Roman" w:cs="Times New Roman"/>
                <w:sz w:val="24"/>
                <w:szCs w:val="24"/>
              </w:rPr>
              <w:t>.2.</w:t>
            </w:r>
          </w:p>
        </w:tc>
        <w:tc>
          <w:tcPr>
            <w:tcW w:w="4393" w:type="dxa"/>
            <w:gridSpan w:val="2"/>
          </w:tcPr>
          <w:p w14:paraId="1F4842F5" w14:textId="5E6798E8" w:rsidR="00505315" w:rsidRPr="001B73D4" w:rsidRDefault="00164433" w:rsidP="00505315">
            <w:pPr>
              <w:ind w:right="59"/>
              <w:jc w:val="both"/>
              <w:rPr>
                <w:rFonts w:ascii="Times New Roman" w:eastAsia="ヒラギノ角ゴ Pro W3" w:hAnsi="Times New Roman" w:cs="Times New Roman"/>
                <w:bCs/>
                <w:color w:val="000000"/>
                <w:sz w:val="24"/>
                <w:szCs w:val="24"/>
              </w:rPr>
            </w:pPr>
            <w:r w:rsidRPr="001B73D4">
              <w:rPr>
                <w:rFonts w:ascii="Times New Roman" w:eastAsia="Calibri" w:hAnsi="Times New Roman" w:cs="Times New Roman"/>
                <w:bCs/>
                <w:sz w:val="24"/>
                <w:szCs w:val="24"/>
                <w:lang w:eastAsia="lv-LV"/>
              </w:rPr>
              <w:t>Ikmēneša a</w:t>
            </w:r>
            <w:r w:rsidR="00B723EA" w:rsidRPr="001B73D4">
              <w:rPr>
                <w:rFonts w:ascii="Times New Roman" w:eastAsia="Calibri" w:hAnsi="Times New Roman" w:cs="Times New Roman"/>
                <w:bCs/>
                <w:sz w:val="24"/>
                <w:szCs w:val="24"/>
                <w:lang w:eastAsia="lv-LV"/>
              </w:rPr>
              <w:t xml:space="preserve">bonēšanas cena </w:t>
            </w:r>
            <w:r w:rsidR="00E34F88" w:rsidRPr="001B73D4">
              <w:rPr>
                <w:rFonts w:ascii="Times New Roman" w:eastAsia="Calibri" w:hAnsi="Times New Roman" w:cs="Times New Roman"/>
                <w:bCs/>
                <w:sz w:val="24"/>
                <w:szCs w:val="24"/>
                <w:lang w:eastAsia="lv-LV"/>
              </w:rPr>
              <w:t>galalietotājam</w:t>
            </w:r>
            <w:r w:rsidR="00D623B1" w:rsidRPr="001B73D4">
              <w:rPr>
                <w:rFonts w:ascii="Times New Roman" w:eastAsia="Calibri" w:hAnsi="Times New Roman" w:cs="Times New Roman"/>
                <w:bCs/>
                <w:sz w:val="24"/>
                <w:szCs w:val="24"/>
                <w:lang w:eastAsia="lv-LV"/>
              </w:rPr>
              <w:t xml:space="preserve"> </w:t>
            </w:r>
          </w:p>
        </w:tc>
        <w:tc>
          <w:tcPr>
            <w:tcW w:w="1560" w:type="dxa"/>
            <w:gridSpan w:val="2"/>
          </w:tcPr>
          <w:p w14:paraId="323D74E4" w14:textId="1A95B3D4" w:rsidR="00505315" w:rsidRPr="001B73D4" w:rsidRDefault="00B723EA" w:rsidP="001076E4">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20</w:t>
            </w:r>
          </w:p>
        </w:tc>
        <w:tc>
          <w:tcPr>
            <w:tcW w:w="7231" w:type="dxa"/>
          </w:tcPr>
          <w:p w14:paraId="1DE84605" w14:textId="6D973284" w:rsidR="000F0A7E" w:rsidRPr="001B73D4" w:rsidRDefault="000F0A7E" w:rsidP="000F0A7E">
            <w:pPr>
              <w:jc w:val="both"/>
              <w:rPr>
                <w:rFonts w:ascii="Times New Roman" w:hAnsi="Times New Roman" w:cs="Times New Roman"/>
                <w:b/>
                <w:bCs/>
                <w:sz w:val="24"/>
                <w:szCs w:val="24"/>
              </w:rPr>
            </w:pPr>
            <w:r w:rsidRPr="001B73D4">
              <w:rPr>
                <w:rFonts w:ascii="Times New Roman" w:eastAsia="ヒラギノ角ゴ Pro W3" w:hAnsi="Times New Roman" w:cs="Times New Roman"/>
                <w:b/>
                <w:bCs/>
                <w:sz w:val="24"/>
                <w:szCs w:val="24"/>
              </w:rPr>
              <w:t xml:space="preserve">Punktus aprēķina </w:t>
            </w:r>
            <w:r w:rsidRPr="001B73D4">
              <w:rPr>
                <w:rFonts w:ascii="Times New Roman" w:hAnsi="Times New Roman" w:cs="Times New Roman"/>
                <w:b/>
                <w:bCs/>
                <w:sz w:val="24"/>
                <w:szCs w:val="24"/>
              </w:rPr>
              <w:t>saskaņā ar šādu formulu:</w:t>
            </w:r>
          </w:p>
          <w:p w14:paraId="0BE3C16B" w14:textId="10D0A4D6" w:rsidR="00A14C38" w:rsidRPr="001B73D4" w:rsidRDefault="00A14C38" w:rsidP="000F0A7E">
            <w:pPr>
              <w:keepNext/>
              <w:widowControl w:val="0"/>
              <w:rPr>
                <w:rFonts w:ascii="Times New Roman" w:hAnsi="Times New Roman" w:cs="Times New Roman"/>
                <w:sz w:val="24"/>
                <w:szCs w:val="24"/>
              </w:rPr>
            </w:pPr>
          </w:p>
          <w:p w14:paraId="02971F2D" w14:textId="616059FD" w:rsidR="0025350E" w:rsidRPr="001B73D4" w:rsidRDefault="0025350E" w:rsidP="000F0A7E">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rPr>
              <w:t>P=</w:t>
            </w:r>
            <w:r w:rsidR="00A12BB4" w:rsidRPr="001B73D4">
              <w:rPr>
                <w:rFonts w:ascii="Times New Roman" w:hAnsi="Times New Roman" w:cs="Times New Roman"/>
                <w:sz w:val="24"/>
                <w:szCs w:val="24"/>
              </w:rPr>
              <w:t>(</w:t>
            </w:r>
            <w:r w:rsidR="0053254C" w:rsidRPr="001B73D4">
              <w:rPr>
                <w:rFonts w:ascii="Times New Roman" w:hAnsi="Times New Roman" w:cs="Times New Roman"/>
                <w:sz w:val="24"/>
                <w:szCs w:val="24"/>
              </w:rPr>
              <w:t xml:space="preserve">(C </w:t>
            </w:r>
            <w:r w:rsidR="0053254C" w:rsidRPr="001B73D4">
              <w:rPr>
                <w:rFonts w:ascii="Times New Roman" w:hAnsi="Times New Roman" w:cs="Times New Roman"/>
                <w:sz w:val="24"/>
                <w:szCs w:val="24"/>
                <w:vertAlign w:val="subscript"/>
              </w:rPr>
              <w:t xml:space="preserve">min </w:t>
            </w:r>
            <w:r w:rsidR="00F15526" w:rsidRPr="001B73D4">
              <w:rPr>
                <w:rFonts w:ascii="Times New Roman" w:hAnsi="Times New Roman" w:cs="Times New Roman"/>
                <w:sz w:val="24"/>
                <w:szCs w:val="24"/>
                <w:vertAlign w:val="subscript"/>
              </w:rPr>
              <w:t>100</w:t>
            </w:r>
            <w:r w:rsidR="00F802D9" w:rsidRPr="001B73D4">
              <w:rPr>
                <w:rFonts w:ascii="Times New Roman" w:hAnsi="Times New Roman" w:cs="Times New Roman"/>
                <w:sz w:val="24"/>
                <w:szCs w:val="24"/>
                <w:vertAlign w:val="subscript"/>
              </w:rPr>
              <w:t xml:space="preserve"> Mbit/s</w:t>
            </w:r>
            <w:r w:rsidR="0053254C" w:rsidRPr="001B73D4">
              <w:rPr>
                <w:rFonts w:ascii="Times New Roman" w:hAnsi="Times New Roman" w:cs="Times New Roman"/>
                <w:sz w:val="24"/>
                <w:szCs w:val="24"/>
                <w:vertAlign w:val="subscript"/>
              </w:rPr>
              <w:t>.</w:t>
            </w:r>
            <w:r w:rsidR="0053254C" w:rsidRPr="001B73D4">
              <w:rPr>
                <w:rFonts w:ascii="Times New Roman" w:hAnsi="Times New Roman" w:cs="Times New Roman"/>
                <w:sz w:val="24"/>
                <w:szCs w:val="24"/>
              </w:rPr>
              <w:t>/ C</w:t>
            </w:r>
            <w:r w:rsidR="00A12BB4" w:rsidRPr="001B73D4">
              <w:rPr>
                <w:rFonts w:ascii="Times New Roman" w:hAnsi="Times New Roman" w:cs="Times New Roman"/>
                <w:sz w:val="24"/>
                <w:szCs w:val="24"/>
                <w:vertAlign w:val="subscript"/>
              </w:rPr>
              <w:t xml:space="preserve">p </w:t>
            </w:r>
            <w:r w:rsidR="00F802D9" w:rsidRPr="001B73D4">
              <w:rPr>
                <w:rFonts w:ascii="Times New Roman" w:hAnsi="Times New Roman" w:cs="Times New Roman"/>
                <w:sz w:val="24"/>
                <w:szCs w:val="24"/>
                <w:vertAlign w:val="subscript"/>
              </w:rPr>
              <w:t>100 Mbit/s</w:t>
            </w:r>
            <w:r w:rsidR="00124A43" w:rsidRPr="001B73D4">
              <w:rPr>
                <w:rFonts w:ascii="Times New Roman" w:hAnsi="Times New Roman" w:cs="Times New Roman"/>
                <w:sz w:val="24"/>
                <w:szCs w:val="24"/>
                <w:vertAlign w:val="subscript"/>
              </w:rPr>
              <w:t xml:space="preserve">) </w:t>
            </w:r>
            <w:r w:rsidR="00F62627" w:rsidRPr="001B73D4">
              <w:rPr>
                <w:rFonts w:ascii="Times New Roman" w:hAnsi="Times New Roman" w:cs="Times New Roman"/>
                <w:sz w:val="24"/>
                <w:szCs w:val="24"/>
              </w:rPr>
              <w:t xml:space="preserve">+ (C </w:t>
            </w:r>
            <w:r w:rsidR="00F62627" w:rsidRPr="001B73D4">
              <w:rPr>
                <w:rFonts w:ascii="Times New Roman" w:hAnsi="Times New Roman" w:cs="Times New Roman"/>
                <w:sz w:val="24"/>
                <w:szCs w:val="24"/>
                <w:vertAlign w:val="subscript"/>
              </w:rPr>
              <w:t xml:space="preserve">min </w:t>
            </w:r>
            <w:r w:rsidR="00F802D9" w:rsidRPr="001B73D4">
              <w:rPr>
                <w:rFonts w:ascii="Times New Roman" w:hAnsi="Times New Roman" w:cs="Times New Roman"/>
                <w:sz w:val="24"/>
                <w:szCs w:val="24"/>
                <w:vertAlign w:val="subscript"/>
              </w:rPr>
              <w:t>1</w:t>
            </w:r>
            <w:r w:rsidR="00B7037F" w:rsidRPr="001B73D4">
              <w:rPr>
                <w:rFonts w:ascii="Times New Roman" w:hAnsi="Times New Roman" w:cs="Times New Roman"/>
                <w:sz w:val="24"/>
                <w:szCs w:val="24"/>
                <w:vertAlign w:val="subscript"/>
              </w:rPr>
              <w:t xml:space="preserve"> </w:t>
            </w:r>
            <w:r w:rsidR="00F802D9" w:rsidRPr="001B73D4">
              <w:rPr>
                <w:rFonts w:ascii="Times New Roman" w:hAnsi="Times New Roman" w:cs="Times New Roman"/>
                <w:sz w:val="24"/>
                <w:szCs w:val="24"/>
                <w:vertAlign w:val="subscript"/>
              </w:rPr>
              <w:t>Gbit/s</w:t>
            </w:r>
            <w:r w:rsidR="00F62627" w:rsidRPr="001B73D4">
              <w:rPr>
                <w:rFonts w:ascii="Times New Roman" w:hAnsi="Times New Roman" w:cs="Times New Roman"/>
                <w:sz w:val="24"/>
                <w:szCs w:val="24"/>
                <w:vertAlign w:val="subscript"/>
              </w:rPr>
              <w:t>.</w:t>
            </w:r>
            <w:r w:rsidR="00F62627" w:rsidRPr="001B73D4">
              <w:rPr>
                <w:rFonts w:ascii="Times New Roman" w:hAnsi="Times New Roman" w:cs="Times New Roman"/>
                <w:sz w:val="24"/>
                <w:szCs w:val="24"/>
              </w:rPr>
              <w:t>/ C</w:t>
            </w:r>
            <w:r w:rsidR="00F62627" w:rsidRPr="001B73D4">
              <w:rPr>
                <w:rFonts w:ascii="Times New Roman" w:hAnsi="Times New Roman" w:cs="Times New Roman"/>
                <w:sz w:val="24"/>
                <w:szCs w:val="24"/>
                <w:vertAlign w:val="subscript"/>
              </w:rPr>
              <w:t xml:space="preserve">p </w:t>
            </w:r>
            <w:r w:rsidR="00DF2381" w:rsidRPr="001B73D4">
              <w:rPr>
                <w:rFonts w:ascii="Times New Roman" w:hAnsi="Times New Roman" w:cs="Times New Roman"/>
                <w:sz w:val="24"/>
                <w:szCs w:val="24"/>
                <w:vertAlign w:val="subscript"/>
              </w:rPr>
              <w:t>1</w:t>
            </w:r>
            <w:r w:rsidR="00B7037F" w:rsidRPr="001B73D4">
              <w:rPr>
                <w:rFonts w:ascii="Times New Roman" w:hAnsi="Times New Roman" w:cs="Times New Roman"/>
                <w:sz w:val="24"/>
                <w:szCs w:val="24"/>
                <w:vertAlign w:val="subscript"/>
              </w:rPr>
              <w:t xml:space="preserve"> </w:t>
            </w:r>
            <w:r w:rsidR="00DF2381" w:rsidRPr="001B73D4">
              <w:rPr>
                <w:rFonts w:ascii="Times New Roman" w:hAnsi="Times New Roman" w:cs="Times New Roman"/>
                <w:sz w:val="24"/>
                <w:szCs w:val="24"/>
                <w:vertAlign w:val="subscript"/>
              </w:rPr>
              <w:t>Gbits/s</w:t>
            </w:r>
            <w:r w:rsidR="00F62627" w:rsidRPr="001B73D4">
              <w:rPr>
                <w:rFonts w:ascii="Times New Roman" w:hAnsi="Times New Roman" w:cs="Times New Roman"/>
                <w:sz w:val="24"/>
                <w:szCs w:val="24"/>
                <w:vertAlign w:val="subscript"/>
              </w:rPr>
              <w:t>)</w:t>
            </w:r>
            <w:r w:rsidR="00B7037F" w:rsidRPr="001B73D4">
              <w:rPr>
                <w:rFonts w:ascii="Times New Roman" w:hAnsi="Times New Roman" w:cs="Times New Roman"/>
                <w:sz w:val="24"/>
                <w:szCs w:val="24"/>
              </w:rPr>
              <w:t>) x</w:t>
            </w:r>
            <w:r w:rsidR="003946A2" w:rsidRPr="001B73D4">
              <w:rPr>
                <w:rFonts w:ascii="Times New Roman" w:hAnsi="Times New Roman" w:cs="Times New Roman"/>
                <w:sz w:val="24"/>
                <w:szCs w:val="24"/>
              </w:rPr>
              <w:t xml:space="preserve"> </w:t>
            </w:r>
            <w:r w:rsidR="002E7F9C">
              <w:rPr>
                <w:rFonts w:ascii="Times New Roman" w:hAnsi="Times New Roman" w:cs="Times New Roman"/>
                <w:sz w:val="24"/>
                <w:szCs w:val="24"/>
              </w:rPr>
              <w:t>1</w:t>
            </w:r>
            <w:r w:rsidR="003946A2" w:rsidRPr="001B73D4">
              <w:rPr>
                <w:rFonts w:ascii="Times New Roman" w:hAnsi="Times New Roman" w:cs="Times New Roman"/>
                <w:sz w:val="24"/>
                <w:szCs w:val="24"/>
              </w:rPr>
              <w:t>0</w:t>
            </w:r>
          </w:p>
          <w:p w14:paraId="1E9871BD" w14:textId="349CE8AE" w:rsidR="000F0A7E" w:rsidRPr="001B73D4" w:rsidRDefault="000F0A7E" w:rsidP="000F0A7E">
            <w:pPr>
              <w:keepNext/>
              <w:widowControl w:val="0"/>
              <w:rPr>
                <w:rFonts w:ascii="Times New Roman" w:hAnsi="Times New Roman" w:cs="Times New Roman"/>
                <w:sz w:val="24"/>
                <w:szCs w:val="24"/>
                <w:vertAlign w:val="subscript"/>
              </w:rPr>
            </w:pPr>
            <w:r w:rsidRPr="001B73D4">
              <w:rPr>
                <w:rFonts w:ascii="Times New Roman" w:hAnsi="Times New Roman" w:cs="Times New Roman"/>
                <w:sz w:val="24"/>
                <w:szCs w:val="24"/>
                <w:vertAlign w:val="subscript"/>
              </w:rPr>
              <w:t>kur:</w:t>
            </w:r>
          </w:p>
          <w:p w14:paraId="595032C1" w14:textId="039004BD" w:rsidR="000F0A7E" w:rsidRPr="001B73D4" w:rsidRDefault="00354852" w:rsidP="000F0A7E">
            <w:pPr>
              <w:keepNext/>
              <w:widowControl w:val="0"/>
              <w:rPr>
                <w:rFonts w:ascii="Times New Roman" w:hAnsi="Times New Roman" w:cs="Times New Roman"/>
                <w:sz w:val="24"/>
                <w:szCs w:val="24"/>
              </w:rPr>
            </w:pPr>
            <w:r w:rsidRPr="001B73D4">
              <w:rPr>
                <w:rFonts w:ascii="Times New Roman" w:hAnsi="Times New Roman" w:cs="Times New Roman"/>
                <w:sz w:val="24"/>
                <w:szCs w:val="24"/>
              </w:rPr>
              <w:t>P</w:t>
            </w:r>
            <w:r w:rsidR="000F0A7E" w:rsidRPr="001B73D4">
              <w:rPr>
                <w:rFonts w:ascii="Times New Roman" w:hAnsi="Times New Roman" w:cs="Times New Roman"/>
                <w:sz w:val="24"/>
                <w:szCs w:val="24"/>
              </w:rPr>
              <w:t xml:space="preserve"> = </w:t>
            </w:r>
            <w:r w:rsidRPr="001B73D4">
              <w:rPr>
                <w:rFonts w:ascii="Times New Roman" w:hAnsi="Times New Roman" w:cs="Times New Roman"/>
                <w:sz w:val="24"/>
                <w:szCs w:val="24"/>
              </w:rPr>
              <w:t>punkti šajā kritērijā</w:t>
            </w:r>
            <w:r w:rsidR="00E46109" w:rsidRPr="001B73D4">
              <w:rPr>
                <w:rFonts w:ascii="Times New Roman" w:hAnsi="Times New Roman" w:cs="Times New Roman"/>
                <w:sz w:val="24"/>
                <w:szCs w:val="24"/>
              </w:rPr>
              <w:t>;</w:t>
            </w:r>
          </w:p>
          <w:p w14:paraId="74B800CF" w14:textId="2F5059D2" w:rsidR="000F0A7E" w:rsidRPr="001B73D4" w:rsidRDefault="000F0A7E" w:rsidP="000F0A7E">
            <w:pPr>
              <w:keepNext/>
              <w:widowControl w:val="0"/>
              <w:rPr>
                <w:rFonts w:ascii="Times New Roman" w:hAnsi="Times New Roman" w:cs="Times New Roman"/>
                <w:sz w:val="24"/>
                <w:szCs w:val="24"/>
              </w:rPr>
            </w:pPr>
            <w:r w:rsidRPr="001B73D4">
              <w:rPr>
                <w:rFonts w:ascii="Times New Roman" w:hAnsi="Times New Roman" w:cs="Times New Roman"/>
                <w:sz w:val="24"/>
                <w:szCs w:val="24"/>
              </w:rPr>
              <w:t>C</w:t>
            </w:r>
            <w:r w:rsidR="00BE0584" w:rsidRPr="001B73D4">
              <w:rPr>
                <w:rFonts w:ascii="Times New Roman" w:hAnsi="Times New Roman" w:cs="Times New Roman"/>
                <w:sz w:val="24"/>
                <w:szCs w:val="24"/>
                <w:vertAlign w:val="subscript"/>
              </w:rPr>
              <w:t>min</w:t>
            </w:r>
            <w:r w:rsidR="00DC3F1D" w:rsidRPr="001B73D4">
              <w:rPr>
                <w:rFonts w:ascii="Times New Roman" w:hAnsi="Times New Roman" w:cs="Times New Roman"/>
                <w:sz w:val="24"/>
                <w:szCs w:val="24"/>
                <w:vertAlign w:val="subscript"/>
              </w:rPr>
              <w:t xml:space="preserve"> 100 </w:t>
            </w:r>
            <w:r w:rsidR="0078298F" w:rsidRPr="001B73D4">
              <w:rPr>
                <w:rFonts w:ascii="Times New Roman" w:hAnsi="Times New Roman" w:cs="Times New Roman"/>
                <w:sz w:val="24"/>
                <w:szCs w:val="24"/>
                <w:vertAlign w:val="subscript"/>
              </w:rPr>
              <w:t xml:space="preserve"> Mbit/s</w:t>
            </w:r>
            <w:r w:rsidRPr="001B73D4">
              <w:rPr>
                <w:rFonts w:ascii="Times New Roman" w:hAnsi="Times New Roman" w:cs="Times New Roman"/>
                <w:sz w:val="24"/>
                <w:szCs w:val="24"/>
              </w:rPr>
              <w:t xml:space="preserve"> =</w:t>
            </w:r>
            <w:r w:rsidR="00D85724" w:rsidRPr="001B73D4">
              <w:rPr>
                <w:rFonts w:ascii="Times New Roman" w:hAnsi="Times New Roman" w:cs="Times New Roman"/>
                <w:sz w:val="24"/>
                <w:szCs w:val="24"/>
              </w:rPr>
              <w:t xml:space="preserve"> </w:t>
            </w:r>
            <w:r w:rsidR="00A86BBC" w:rsidRPr="001B73D4">
              <w:rPr>
                <w:rFonts w:ascii="Times New Roman" w:hAnsi="Times New Roman" w:cs="Times New Roman"/>
                <w:sz w:val="24"/>
                <w:szCs w:val="24"/>
              </w:rPr>
              <w:t>z</w:t>
            </w:r>
            <w:r w:rsidR="0052240A" w:rsidRPr="001B73D4">
              <w:rPr>
                <w:rFonts w:ascii="Times New Roman" w:hAnsi="Times New Roman" w:cs="Times New Roman"/>
                <w:sz w:val="24"/>
                <w:szCs w:val="24"/>
              </w:rPr>
              <w:t>emākā</w:t>
            </w:r>
            <w:r w:rsidRPr="001B73D4">
              <w:rPr>
                <w:rFonts w:ascii="Times New Roman" w:hAnsi="Times New Roman" w:cs="Times New Roman"/>
                <w:sz w:val="24"/>
                <w:szCs w:val="24"/>
              </w:rPr>
              <w:t xml:space="preserve"> piedāvātā </w:t>
            </w:r>
            <w:r w:rsidR="00C01904" w:rsidRPr="001B73D4">
              <w:rPr>
                <w:rFonts w:ascii="Times New Roman" w:hAnsi="Times New Roman" w:cs="Times New Roman"/>
                <w:sz w:val="24"/>
                <w:szCs w:val="24"/>
              </w:rPr>
              <w:t xml:space="preserve">ikmēneša abonēšanas cena galalietotājiem </w:t>
            </w:r>
            <w:r w:rsidR="00DF2381" w:rsidRPr="001B73D4">
              <w:rPr>
                <w:rFonts w:ascii="Times New Roman" w:hAnsi="Times New Roman" w:cs="Times New Roman"/>
                <w:sz w:val="24"/>
                <w:szCs w:val="24"/>
              </w:rPr>
              <w:t xml:space="preserve">par interneta lejupielādes ātrumu vismaz 100 Mbit/s </w:t>
            </w:r>
            <w:r w:rsidR="00C01904" w:rsidRPr="001B73D4">
              <w:rPr>
                <w:rFonts w:ascii="Times New Roman" w:hAnsi="Times New Roman" w:cs="Times New Roman"/>
                <w:sz w:val="24"/>
                <w:szCs w:val="24"/>
              </w:rPr>
              <w:t xml:space="preserve">piecu gadu laikā no projekta pabeigšanas </w:t>
            </w:r>
            <w:r w:rsidRPr="001B73D4">
              <w:rPr>
                <w:rFonts w:ascii="Times New Roman" w:hAnsi="Times New Roman" w:cs="Times New Roman"/>
                <w:sz w:val="24"/>
                <w:szCs w:val="24"/>
              </w:rPr>
              <w:t>no visiem piedāvājumiem</w:t>
            </w:r>
            <w:r w:rsidR="00D16DB7" w:rsidRPr="001B73D4">
              <w:rPr>
                <w:rFonts w:ascii="Times New Roman" w:hAnsi="Times New Roman" w:cs="Times New Roman"/>
                <w:sz w:val="24"/>
                <w:szCs w:val="24"/>
              </w:rPr>
              <w:t>, tas ir, no visiem projektu iesniegumiem investīcijām konkrētajā plānošanas reģionā</w:t>
            </w:r>
            <w:r w:rsidR="00E46109" w:rsidRPr="001B73D4">
              <w:rPr>
                <w:rFonts w:ascii="Times New Roman" w:hAnsi="Times New Roman" w:cs="Times New Roman"/>
                <w:sz w:val="24"/>
                <w:szCs w:val="24"/>
              </w:rPr>
              <w:t>;</w:t>
            </w:r>
          </w:p>
          <w:p w14:paraId="34233953" w14:textId="5CE9D140" w:rsidR="000F0A7E" w:rsidRPr="001B73D4" w:rsidRDefault="000F0A7E" w:rsidP="000F0A7E">
            <w:pPr>
              <w:jc w:val="both"/>
              <w:rPr>
                <w:rFonts w:ascii="Times New Roman" w:hAnsi="Times New Roman" w:cs="Times New Roman"/>
                <w:sz w:val="24"/>
                <w:szCs w:val="24"/>
              </w:rPr>
            </w:pPr>
            <w:r w:rsidRPr="001B73D4">
              <w:rPr>
                <w:rFonts w:ascii="Times New Roman" w:hAnsi="Times New Roman" w:cs="Times New Roman"/>
                <w:sz w:val="24"/>
                <w:szCs w:val="24"/>
              </w:rPr>
              <w:t>C</w:t>
            </w:r>
            <w:r w:rsidRPr="001B73D4">
              <w:rPr>
                <w:rFonts w:ascii="Times New Roman" w:hAnsi="Times New Roman" w:cs="Times New Roman"/>
                <w:sz w:val="24"/>
                <w:szCs w:val="24"/>
                <w:vertAlign w:val="subscript"/>
              </w:rPr>
              <w:t>P</w:t>
            </w:r>
            <w:r w:rsidR="0078298F" w:rsidRPr="001B73D4">
              <w:rPr>
                <w:rFonts w:ascii="Times New Roman" w:hAnsi="Times New Roman" w:cs="Times New Roman"/>
                <w:sz w:val="24"/>
                <w:szCs w:val="24"/>
                <w:vertAlign w:val="subscript"/>
              </w:rPr>
              <w:t xml:space="preserve"> 100 Mbit/s</w:t>
            </w:r>
            <w:r w:rsidRPr="001B73D4">
              <w:rPr>
                <w:rFonts w:ascii="Times New Roman" w:hAnsi="Times New Roman" w:cs="Times New Roman"/>
                <w:sz w:val="24"/>
                <w:szCs w:val="24"/>
              </w:rPr>
              <w:t xml:space="preserve"> = </w:t>
            </w:r>
            <w:r w:rsidR="00D85724" w:rsidRPr="001B73D4">
              <w:rPr>
                <w:rFonts w:ascii="Times New Roman" w:hAnsi="Times New Roman" w:cs="Times New Roman"/>
                <w:sz w:val="24"/>
                <w:szCs w:val="24"/>
              </w:rPr>
              <w:t>p</w:t>
            </w:r>
            <w:r w:rsidR="00E925BB" w:rsidRPr="001B73D4">
              <w:rPr>
                <w:rFonts w:ascii="Times New Roman" w:hAnsi="Times New Roman" w:cs="Times New Roman"/>
                <w:sz w:val="24"/>
                <w:szCs w:val="24"/>
              </w:rPr>
              <w:t xml:space="preserve">rojektā </w:t>
            </w:r>
            <w:r w:rsidRPr="001B73D4">
              <w:rPr>
                <w:rFonts w:ascii="Times New Roman" w:hAnsi="Times New Roman" w:cs="Times New Roman"/>
                <w:sz w:val="24"/>
                <w:szCs w:val="24"/>
              </w:rPr>
              <w:t xml:space="preserve">piedāvātā </w:t>
            </w:r>
            <w:r w:rsidR="00E925BB" w:rsidRPr="001B73D4">
              <w:rPr>
                <w:rFonts w:ascii="Times New Roman" w:hAnsi="Times New Roman" w:cs="Times New Roman"/>
                <w:sz w:val="24"/>
                <w:szCs w:val="24"/>
              </w:rPr>
              <w:t>ikmē</w:t>
            </w:r>
            <w:r w:rsidR="00FF30D1" w:rsidRPr="001B73D4">
              <w:rPr>
                <w:rFonts w:ascii="Times New Roman" w:hAnsi="Times New Roman" w:cs="Times New Roman"/>
                <w:sz w:val="24"/>
                <w:szCs w:val="24"/>
              </w:rPr>
              <w:t xml:space="preserve">neša </w:t>
            </w:r>
            <w:r w:rsidR="00D85724" w:rsidRPr="001B73D4">
              <w:rPr>
                <w:rFonts w:ascii="Times New Roman" w:hAnsi="Times New Roman" w:cs="Times New Roman"/>
                <w:sz w:val="24"/>
                <w:szCs w:val="24"/>
              </w:rPr>
              <w:t>abonēšanas</w:t>
            </w:r>
            <w:r w:rsidR="00FF30D1" w:rsidRPr="001B73D4">
              <w:rPr>
                <w:rFonts w:ascii="Times New Roman" w:hAnsi="Times New Roman" w:cs="Times New Roman"/>
                <w:sz w:val="24"/>
                <w:szCs w:val="24"/>
              </w:rPr>
              <w:t xml:space="preserve"> cena galalietotājiem </w:t>
            </w:r>
            <w:r w:rsidR="003946A2" w:rsidRPr="001B73D4">
              <w:rPr>
                <w:rFonts w:ascii="Times New Roman" w:hAnsi="Times New Roman" w:cs="Times New Roman"/>
                <w:sz w:val="24"/>
                <w:szCs w:val="24"/>
              </w:rPr>
              <w:t xml:space="preserve">par interneta lejupielādes ātrumu vismaz 100 Mbit/s </w:t>
            </w:r>
            <w:r w:rsidR="00FF30D1" w:rsidRPr="001B73D4">
              <w:rPr>
                <w:rFonts w:ascii="Times New Roman" w:hAnsi="Times New Roman" w:cs="Times New Roman"/>
                <w:sz w:val="24"/>
                <w:szCs w:val="24"/>
              </w:rPr>
              <w:t>piecu gadu laikā no projekta pabeigšanas</w:t>
            </w:r>
            <w:r w:rsidR="00E925BB" w:rsidRPr="001B73D4">
              <w:rPr>
                <w:rFonts w:ascii="Times New Roman" w:hAnsi="Times New Roman" w:cs="Times New Roman"/>
                <w:sz w:val="24"/>
                <w:szCs w:val="24"/>
              </w:rPr>
              <w:t>.</w:t>
            </w:r>
          </w:p>
          <w:p w14:paraId="282B151F" w14:textId="54BF736A" w:rsidR="00A86BBC" w:rsidRPr="001B73D4" w:rsidRDefault="00A86BBC" w:rsidP="00A86BBC">
            <w:pPr>
              <w:keepNext/>
              <w:widowControl w:val="0"/>
              <w:rPr>
                <w:rFonts w:ascii="Times New Roman" w:hAnsi="Times New Roman" w:cs="Times New Roman"/>
                <w:sz w:val="24"/>
                <w:szCs w:val="24"/>
              </w:rPr>
            </w:pPr>
            <w:r w:rsidRPr="001B73D4">
              <w:rPr>
                <w:rFonts w:ascii="Times New Roman" w:hAnsi="Times New Roman" w:cs="Times New Roman"/>
                <w:sz w:val="24"/>
                <w:szCs w:val="24"/>
              </w:rPr>
              <w:t xml:space="preserve">C </w:t>
            </w:r>
            <w:r w:rsidRPr="001B73D4">
              <w:rPr>
                <w:rFonts w:ascii="Times New Roman" w:hAnsi="Times New Roman" w:cs="Times New Roman"/>
                <w:sz w:val="24"/>
                <w:szCs w:val="24"/>
                <w:vertAlign w:val="subscript"/>
              </w:rPr>
              <w:t>min 1</w:t>
            </w:r>
            <w:r w:rsidR="00B7037F" w:rsidRPr="001B73D4">
              <w:rPr>
                <w:rFonts w:ascii="Times New Roman" w:hAnsi="Times New Roman" w:cs="Times New Roman"/>
                <w:sz w:val="24"/>
                <w:szCs w:val="24"/>
                <w:vertAlign w:val="subscript"/>
              </w:rPr>
              <w:t xml:space="preserve"> </w:t>
            </w:r>
            <w:r w:rsidRPr="001B73D4">
              <w:rPr>
                <w:rFonts w:ascii="Times New Roman" w:hAnsi="Times New Roman" w:cs="Times New Roman"/>
                <w:sz w:val="24"/>
                <w:szCs w:val="24"/>
                <w:vertAlign w:val="subscript"/>
              </w:rPr>
              <w:t xml:space="preserve">Gbit/s - </w:t>
            </w:r>
            <w:bookmarkStart w:id="0" w:name="_Hlk136611998"/>
            <w:r w:rsidRPr="001B73D4">
              <w:rPr>
                <w:rFonts w:ascii="Times New Roman" w:hAnsi="Times New Roman" w:cs="Times New Roman"/>
                <w:sz w:val="24"/>
                <w:szCs w:val="24"/>
              </w:rPr>
              <w:t xml:space="preserve">zemākā piedāvātā ikmēneša abonēšanas cena galalietotājiem par interneta lejupielādes ātrumu vismaz 1 </w:t>
            </w:r>
            <w:r w:rsidR="00B7037F" w:rsidRPr="001B73D4">
              <w:rPr>
                <w:rFonts w:ascii="Times New Roman" w:hAnsi="Times New Roman" w:cs="Times New Roman"/>
                <w:sz w:val="24"/>
                <w:szCs w:val="24"/>
              </w:rPr>
              <w:t>G</w:t>
            </w:r>
            <w:r w:rsidRPr="001B73D4">
              <w:rPr>
                <w:rFonts w:ascii="Times New Roman" w:hAnsi="Times New Roman" w:cs="Times New Roman"/>
                <w:sz w:val="24"/>
                <w:szCs w:val="24"/>
              </w:rPr>
              <w:t>bit/s piecu gadu laikā no projekta pabeigšanas no visiem piedāvājumiem, tas ir, no visiem projektu iesniegumiem investīcijām konkrētajā plānošanas reģionā;</w:t>
            </w:r>
            <w:bookmarkEnd w:id="0"/>
          </w:p>
          <w:p w14:paraId="190A292E" w14:textId="3877DC57" w:rsidR="00A86BBC" w:rsidRPr="001B73D4" w:rsidRDefault="00A86BBC" w:rsidP="000F0A7E">
            <w:pPr>
              <w:jc w:val="both"/>
              <w:rPr>
                <w:rFonts w:ascii="Times New Roman" w:hAnsi="Times New Roman" w:cs="Times New Roman"/>
                <w:sz w:val="24"/>
                <w:szCs w:val="24"/>
              </w:rPr>
            </w:pPr>
            <w:r w:rsidRPr="001B73D4">
              <w:rPr>
                <w:rFonts w:ascii="Times New Roman" w:hAnsi="Times New Roman" w:cs="Times New Roman"/>
                <w:sz w:val="24"/>
                <w:szCs w:val="24"/>
              </w:rPr>
              <w:t>C</w:t>
            </w:r>
            <w:r w:rsidRPr="001B73D4">
              <w:rPr>
                <w:rFonts w:ascii="Times New Roman" w:hAnsi="Times New Roman" w:cs="Times New Roman"/>
                <w:sz w:val="24"/>
                <w:szCs w:val="24"/>
                <w:vertAlign w:val="subscript"/>
              </w:rPr>
              <w:t>p 1</w:t>
            </w:r>
            <w:r w:rsidR="00B7037F" w:rsidRPr="001B73D4">
              <w:rPr>
                <w:rFonts w:ascii="Times New Roman" w:hAnsi="Times New Roman" w:cs="Times New Roman"/>
                <w:sz w:val="24"/>
                <w:szCs w:val="24"/>
                <w:vertAlign w:val="subscript"/>
              </w:rPr>
              <w:t xml:space="preserve"> </w:t>
            </w:r>
            <w:r w:rsidRPr="001B73D4">
              <w:rPr>
                <w:rFonts w:ascii="Times New Roman" w:hAnsi="Times New Roman" w:cs="Times New Roman"/>
                <w:sz w:val="24"/>
                <w:szCs w:val="24"/>
                <w:vertAlign w:val="subscript"/>
              </w:rPr>
              <w:t>Gbits/s</w:t>
            </w:r>
            <w:r w:rsidR="001D56FD" w:rsidRPr="001B73D4">
              <w:rPr>
                <w:rFonts w:ascii="Times New Roman" w:hAnsi="Times New Roman" w:cs="Times New Roman"/>
                <w:sz w:val="24"/>
                <w:szCs w:val="24"/>
                <w:vertAlign w:val="subscript"/>
              </w:rPr>
              <w:t xml:space="preserve"> - </w:t>
            </w:r>
            <w:r w:rsidR="001D56FD" w:rsidRPr="001B73D4">
              <w:rPr>
                <w:rFonts w:ascii="Times New Roman" w:hAnsi="Times New Roman" w:cs="Times New Roman"/>
                <w:sz w:val="24"/>
                <w:szCs w:val="24"/>
              </w:rPr>
              <w:t>projektā piedāvātā ikmēneša abonēšanas cena galalietotājiem par interneta lejupielādes ātrumu vismaz 1 Gbit/s piecu gadu laikā no projekta pabeigšanas.</w:t>
            </w:r>
          </w:p>
          <w:p w14:paraId="7ABA1808" w14:textId="14BF7A35" w:rsidR="0006614E" w:rsidRPr="001B73D4" w:rsidRDefault="002E7F9C" w:rsidP="005C7409">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Pēc katras dalīšanas un p</w:t>
            </w:r>
            <w:r w:rsidR="0083449C" w:rsidRPr="001B73D4">
              <w:rPr>
                <w:rFonts w:ascii="Times New Roman" w:eastAsia="ヒラギノ角ゴ Pro W3" w:hAnsi="Times New Roman" w:cs="Times New Roman"/>
                <w:sz w:val="24"/>
                <w:szCs w:val="24"/>
              </w:rPr>
              <w:t xml:space="preserve">irms </w:t>
            </w:r>
            <w:r w:rsidR="009521B2" w:rsidRPr="001B73D4">
              <w:rPr>
                <w:rFonts w:ascii="Times New Roman" w:eastAsia="ヒラギノ角ゴ Pro W3" w:hAnsi="Times New Roman" w:cs="Times New Roman"/>
                <w:sz w:val="24"/>
                <w:szCs w:val="24"/>
              </w:rPr>
              <w:t xml:space="preserve">reizināšanas </w:t>
            </w:r>
            <w:r w:rsidR="00D86E26" w:rsidRPr="001B73D4">
              <w:rPr>
                <w:rFonts w:ascii="Times New Roman" w:eastAsia="ヒラギノ角ゴ Pro W3" w:hAnsi="Times New Roman" w:cs="Times New Roman"/>
                <w:sz w:val="24"/>
                <w:szCs w:val="24"/>
              </w:rPr>
              <w:t>rezultātu</w:t>
            </w:r>
            <w:r w:rsidR="009521B2" w:rsidRPr="001B73D4">
              <w:rPr>
                <w:rFonts w:ascii="Times New Roman" w:eastAsia="ヒラギノ角ゴ Pro W3" w:hAnsi="Times New Roman" w:cs="Times New Roman"/>
                <w:sz w:val="24"/>
                <w:szCs w:val="24"/>
              </w:rPr>
              <w:t xml:space="preserve"> noapaļo </w:t>
            </w:r>
            <w:r w:rsidR="001C2AE1" w:rsidRPr="001B73D4">
              <w:rPr>
                <w:rFonts w:ascii="Times New Roman" w:eastAsia="ヒラギノ角ゴ Pro W3" w:hAnsi="Times New Roman" w:cs="Times New Roman"/>
                <w:sz w:val="24"/>
                <w:szCs w:val="24"/>
              </w:rPr>
              <w:t xml:space="preserve">ar </w:t>
            </w:r>
            <w:r w:rsidR="009521B2" w:rsidRPr="001B73D4">
              <w:rPr>
                <w:rFonts w:ascii="Times New Roman" w:eastAsia="ヒラギノ角ゴ Pro W3" w:hAnsi="Times New Roman" w:cs="Times New Roman"/>
                <w:sz w:val="24"/>
                <w:szCs w:val="24"/>
              </w:rPr>
              <w:t>vienu zīmi aiz komata</w:t>
            </w:r>
            <w:r w:rsidR="000D3726" w:rsidRPr="001B73D4">
              <w:rPr>
                <w:rFonts w:ascii="Times New Roman" w:eastAsia="ヒラギノ角ゴ Pro W3" w:hAnsi="Times New Roman" w:cs="Times New Roman"/>
                <w:sz w:val="24"/>
                <w:szCs w:val="24"/>
              </w:rPr>
              <w:t xml:space="preserve"> (uz augšu apaļo, sākot no pieci; uz leju - līdz 4,9)</w:t>
            </w:r>
            <w:r w:rsidR="008D4B36" w:rsidRPr="001B73D4">
              <w:rPr>
                <w:rStyle w:val="FootnoteReference"/>
                <w:rFonts w:ascii="Times New Roman" w:eastAsia="ヒラギノ角ゴ Pro W3" w:hAnsi="Times New Roman" w:cs="Times New Roman"/>
                <w:sz w:val="24"/>
                <w:szCs w:val="24"/>
              </w:rPr>
              <w:footnoteReference w:id="8"/>
            </w:r>
            <w:r w:rsidR="00D86E26" w:rsidRPr="001B73D4">
              <w:rPr>
                <w:rFonts w:ascii="Times New Roman" w:eastAsia="ヒラギノ角ゴ Pro W3" w:hAnsi="Times New Roman" w:cs="Times New Roman"/>
                <w:sz w:val="24"/>
                <w:szCs w:val="24"/>
              </w:rPr>
              <w:t xml:space="preserve"> </w:t>
            </w:r>
          </w:p>
        </w:tc>
      </w:tr>
      <w:tr w:rsidR="001A47DE" w:rsidRPr="001B73D4" w14:paraId="57CD31BB" w14:textId="77777777" w:rsidTr="00A93EB4">
        <w:trPr>
          <w:trHeight w:val="268"/>
        </w:trPr>
        <w:tc>
          <w:tcPr>
            <w:tcW w:w="708" w:type="dxa"/>
          </w:tcPr>
          <w:p w14:paraId="3F14C88C" w14:textId="498CF754" w:rsidR="00CC30C4" w:rsidRPr="001B73D4" w:rsidRDefault="00CC30C4" w:rsidP="001076E4">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3.3.</w:t>
            </w:r>
          </w:p>
        </w:tc>
        <w:tc>
          <w:tcPr>
            <w:tcW w:w="4357" w:type="dxa"/>
          </w:tcPr>
          <w:p w14:paraId="1B5E797B" w14:textId="26E12AA7" w:rsidR="00CC30C4" w:rsidRPr="00C31024" w:rsidRDefault="00CC30C4" w:rsidP="15C7A4BB">
            <w:pPr>
              <w:ind w:right="59"/>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themeColor="text1"/>
                <w:sz w:val="24"/>
                <w:szCs w:val="24"/>
              </w:rPr>
              <w:t>Piedāvātā risinājuma ietekme uz konkurenci, ietverot vairumtirdzniecības līmeņa piekļuves nosacījumus un piekļuves cenas noteikšanu, vairāk punktu piešķirot tādai tīkla topoloģijai, kas nodrošina atsaistes iespējas un kurai ir labvēlīgāki piekļuves nosacījumi.</w:t>
            </w:r>
          </w:p>
        </w:tc>
        <w:tc>
          <w:tcPr>
            <w:tcW w:w="1549" w:type="dxa"/>
            <w:gridSpan w:val="2"/>
          </w:tcPr>
          <w:p w14:paraId="12671643" w14:textId="0C003AFF" w:rsidR="00CC30C4" w:rsidRPr="001B73D4" w:rsidRDefault="00660E9D" w:rsidP="001076E4">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10</w:t>
            </w:r>
          </w:p>
        </w:tc>
        <w:tc>
          <w:tcPr>
            <w:tcW w:w="7278" w:type="dxa"/>
            <w:gridSpan w:val="2"/>
          </w:tcPr>
          <w:p w14:paraId="17CDD31F" w14:textId="77777777" w:rsidR="00CC30C4" w:rsidRPr="001B73D4" w:rsidRDefault="00CC30C4" w:rsidP="00B20BB7">
            <w:pPr>
              <w:jc w:val="both"/>
              <w:rPr>
                <w:rFonts w:ascii="Times New Roman" w:eastAsia="ヒラギノ角ゴ Pro W3" w:hAnsi="Times New Roman" w:cs="Times New Roman"/>
                <w:b/>
                <w:bCs/>
                <w:sz w:val="24"/>
                <w:szCs w:val="24"/>
              </w:rPr>
            </w:pPr>
          </w:p>
        </w:tc>
      </w:tr>
      <w:tr w:rsidR="001A47DE" w:rsidRPr="00C31024" w14:paraId="351E4F12" w14:textId="77777777" w:rsidTr="00A93EB4">
        <w:trPr>
          <w:trHeight w:val="268"/>
        </w:trPr>
        <w:tc>
          <w:tcPr>
            <w:tcW w:w="708" w:type="dxa"/>
          </w:tcPr>
          <w:p w14:paraId="177FF4F8" w14:textId="6DEA6E68" w:rsidR="00567EC9" w:rsidRPr="000D2018" w:rsidRDefault="00567EC9" w:rsidP="00567EC9">
            <w:pPr>
              <w:jc w:val="both"/>
              <w:rPr>
                <w:rFonts w:ascii="Times New Roman" w:eastAsia="ヒラギノ角ゴ Pro W3" w:hAnsi="Times New Roman" w:cs="Times New Roman"/>
                <w:sz w:val="24"/>
                <w:szCs w:val="24"/>
              </w:rPr>
            </w:pPr>
            <w:r w:rsidRPr="00C31024">
              <w:rPr>
                <w:rStyle w:val="normaltextrun"/>
                <w:rFonts w:ascii="Times New Roman" w:hAnsi="Times New Roman" w:cs="Times New Roman"/>
                <w:color w:val="000000"/>
                <w:sz w:val="24"/>
                <w:szCs w:val="24"/>
              </w:rPr>
              <w:t>3.3.1</w:t>
            </w:r>
            <w:r w:rsidR="00A21D49" w:rsidRPr="00C31024">
              <w:rPr>
                <w:rStyle w:val="eop"/>
                <w:rFonts w:ascii="Times New Roman" w:hAnsi="Times New Roman" w:cs="Times New Roman"/>
                <w:sz w:val="24"/>
                <w:szCs w:val="24"/>
              </w:rPr>
              <w:t>.</w:t>
            </w:r>
          </w:p>
        </w:tc>
        <w:tc>
          <w:tcPr>
            <w:tcW w:w="4357" w:type="dxa"/>
          </w:tcPr>
          <w:p w14:paraId="22E59DBF" w14:textId="7ADFEB9B" w:rsidR="00567EC9" w:rsidRPr="000D2018" w:rsidRDefault="00567EC9" w:rsidP="00567EC9">
            <w:pPr>
              <w:ind w:right="59"/>
              <w:jc w:val="both"/>
              <w:rPr>
                <w:rFonts w:ascii="Times New Roman" w:eastAsia="ヒラギノ角ゴ Pro W3" w:hAnsi="Times New Roman" w:cs="Times New Roman"/>
                <w:color w:val="000000" w:themeColor="text1"/>
                <w:sz w:val="24"/>
                <w:szCs w:val="24"/>
              </w:rPr>
            </w:pPr>
            <w:r w:rsidRPr="00C31024">
              <w:rPr>
                <w:rStyle w:val="normaltextrun"/>
                <w:rFonts w:ascii="Times New Roman" w:hAnsi="Times New Roman" w:cs="Times New Roman"/>
                <w:color w:val="000000"/>
                <w:sz w:val="24"/>
                <w:szCs w:val="24"/>
              </w:rPr>
              <w:t xml:space="preserve">Tīkla topoloģijas </w:t>
            </w:r>
            <w:r w:rsidR="00A21D49" w:rsidRPr="00C31024">
              <w:rPr>
                <w:rStyle w:val="normaltextrun"/>
                <w:rFonts w:ascii="Times New Roman" w:hAnsi="Times New Roman" w:cs="Times New Roman"/>
                <w:color w:val="000000"/>
                <w:sz w:val="24"/>
                <w:szCs w:val="24"/>
              </w:rPr>
              <w:t>nodrošinātās atsaistes iespējas</w:t>
            </w:r>
          </w:p>
        </w:tc>
        <w:tc>
          <w:tcPr>
            <w:tcW w:w="1549" w:type="dxa"/>
            <w:gridSpan w:val="2"/>
          </w:tcPr>
          <w:p w14:paraId="5DE15F15" w14:textId="18341716" w:rsidR="00567EC9" w:rsidRPr="000D2018" w:rsidRDefault="00DE14EC" w:rsidP="00567EC9">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3</w:t>
            </w:r>
          </w:p>
        </w:tc>
        <w:tc>
          <w:tcPr>
            <w:tcW w:w="7278" w:type="dxa"/>
            <w:gridSpan w:val="2"/>
          </w:tcPr>
          <w:p w14:paraId="5E7BB484" w14:textId="581014F0" w:rsidR="00E35206" w:rsidRPr="000D2018" w:rsidRDefault="00E35206" w:rsidP="00E35206">
            <w:pPr>
              <w:pStyle w:val="paragraph"/>
              <w:spacing w:before="0" w:beforeAutospacing="0" w:after="0" w:afterAutospacing="0"/>
              <w:jc w:val="both"/>
              <w:textAlignment w:val="baseline"/>
              <w:divId w:val="295524893"/>
            </w:pPr>
            <w:r w:rsidRPr="000D2018">
              <w:rPr>
                <w:rStyle w:val="normaltextrun"/>
                <w:color w:val="000000"/>
              </w:rPr>
              <w:t xml:space="preserve">Projekta iesniegumā detalizēti aprakstīta un pamatota tīkla topoloģija un tās nodrošinātās atsaistes iespējas </w:t>
            </w:r>
            <w:r w:rsidRPr="000D2018">
              <w:rPr>
                <w:rStyle w:val="normaltextrun"/>
                <w:color w:val="000000"/>
                <w:shd w:val="clear" w:color="auto" w:fill="FFFFFF"/>
              </w:rPr>
              <w:t>(piemēram, abonentlīnijas šķiedras noma, piekļuve VULA (virtuālā atsaistīšana), piekļuve datu plūsmai  u.c., kas minēti Ministru kabineta piekļuves pamatpiedāvājuma noteikumos</w:t>
            </w:r>
            <w:r w:rsidRPr="000D2018">
              <w:rPr>
                <w:rStyle w:val="FootnoteReference"/>
                <w:color w:val="000000"/>
                <w:shd w:val="clear" w:color="auto" w:fill="FFFFFF"/>
              </w:rPr>
              <w:footnoteReference w:id="9"/>
            </w:r>
            <w:r w:rsidR="009B34BC">
              <w:rPr>
                <w:rStyle w:val="normaltextrun"/>
                <w:color w:val="000000"/>
                <w:shd w:val="clear" w:color="auto" w:fill="FFFFFF"/>
              </w:rPr>
              <w:t xml:space="preserve"> </w:t>
            </w:r>
            <w:r w:rsidR="009B34BC" w:rsidRPr="009B34BC">
              <w:rPr>
                <w:rStyle w:val="normaltextrun"/>
                <w:color w:val="000000"/>
              </w:rPr>
              <w:t>un Eiropas Komisijas 2014. gada 17. jūnijs regulas Nr. 651/2014, ar ko noteiktas atbalsta kategorijas atzīst par saderīgām ar iekšējo tirgu, piemērojot Līguma 107. un 108. pantu, 2. panta 139. apakšpunkt</w:t>
            </w:r>
            <w:r w:rsidR="009B34BC">
              <w:rPr>
                <w:rStyle w:val="normaltextrun"/>
                <w:color w:val="000000"/>
              </w:rPr>
              <w:t>ā</w:t>
            </w:r>
            <w:r w:rsidR="009B34BC">
              <w:rPr>
                <w:rStyle w:val="FootnoteReference"/>
                <w:color w:val="000000"/>
              </w:rPr>
              <w:footnoteReference w:id="10"/>
            </w:r>
            <w:r w:rsidR="009A3814">
              <w:rPr>
                <w:rStyle w:val="normaltextrun"/>
                <w:color w:val="000000"/>
                <w:shd w:val="clear" w:color="auto" w:fill="FFFFFF"/>
              </w:rPr>
              <w:t>,</w:t>
            </w:r>
            <w:r w:rsidRPr="000D2018">
              <w:rPr>
                <w:rStyle w:val="normaltextrun"/>
                <w:color w:val="000000"/>
                <w:shd w:val="clear" w:color="auto" w:fill="FFFFFF"/>
              </w:rPr>
              <w:t xml:space="preserve"> citiem elektronisko sakaru komersantiem.</w:t>
            </w:r>
          </w:p>
          <w:p w14:paraId="0166BA3C" w14:textId="6B210CAF" w:rsidR="00E22012" w:rsidRDefault="00E35206" w:rsidP="00567EC9">
            <w:pPr>
              <w:pStyle w:val="paragraph"/>
              <w:spacing w:before="0" w:beforeAutospacing="0" w:after="0" w:afterAutospacing="0"/>
              <w:jc w:val="both"/>
              <w:textAlignment w:val="baseline"/>
              <w:divId w:val="295524893"/>
              <w:rPr>
                <w:rStyle w:val="normaltextrun"/>
                <w:color w:val="000000"/>
              </w:rPr>
            </w:pPr>
            <w:r w:rsidRPr="000D2018">
              <w:rPr>
                <w:rStyle w:val="normaltextrun"/>
                <w:color w:val="000000"/>
              </w:rPr>
              <w:t>Topoloģijas izvērtēšanā ņem vērā Eiropas Komisijas 2023. gada 31. janvāra paziņojuma “Pamatnostādnes par valsts atbalstu platjoslas tīkliem” (2023/C 36/01)</w:t>
            </w:r>
            <w:r w:rsidR="00F31268" w:rsidRPr="000D2018">
              <w:rPr>
                <w:rStyle w:val="FootnoteReference"/>
                <w:color w:val="000000"/>
              </w:rPr>
              <w:footnoteReference w:id="11"/>
            </w:r>
            <w:r w:rsidRPr="000D2018">
              <w:rPr>
                <w:rStyle w:val="normaltextrun"/>
                <w:color w:val="000000"/>
              </w:rPr>
              <w:t xml:space="preserve"> 130. punktu, tai skaitā vērtē pamatojumu kabeļu kanālu, tumšās optiskās šķiedras daudzumam, stabu/mastu/torņu veidiem, āra sadales skapju veidiem un izmēram faktiskas atsaistes nodrošināšanai utt.</w:t>
            </w:r>
          </w:p>
          <w:p w14:paraId="3B365C74" w14:textId="77777777" w:rsidR="00E22012" w:rsidRDefault="00E35206" w:rsidP="00567EC9">
            <w:pPr>
              <w:pStyle w:val="paragraph"/>
              <w:spacing w:before="0" w:beforeAutospacing="0" w:after="0" w:afterAutospacing="0"/>
              <w:jc w:val="both"/>
              <w:textAlignment w:val="baseline"/>
              <w:divId w:val="295524893"/>
              <w:rPr>
                <w:rStyle w:val="normaltextrun"/>
                <w:color w:val="000000"/>
              </w:rPr>
            </w:pPr>
            <w:r w:rsidRPr="000D2018">
              <w:rPr>
                <w:rStyle w:val="normaltextrun"/>
                <w:color w:val="000000"/>
              </w:rPr>
              <w:t xml:space="preserve">Pilnīga atsaiste atkarībā no intervences veida var ietvert: atbilstoša lieluma kabeļu kanālus, pietiekamu daudzumu tumšās optiskās šķiedras, stabu/mastu/torņu veidus un modernizāciju, āra sadales skapju veidus un </w:t>
            </w:r>
            <w:r w:rsidRPr="000D2018">
              <w:rPr>
                <w:rStyle w:val="normaltextrun"/>
                <w:color w:val="000000"/>
              </w:rPr>
              <w:lastRenderedPageBreak/>
              <w:t>izmēru faktiskas atsaistes nodrošināšanai u.c.</w:t>
            </w:r>
          </w:p>
          <w:p w14:paraId="5145C2CB" w14:textId="1EA297DC" w:rsidR="00E35206" w:rsidRPr="00C31024" w:rsidRDefault="00E35206" w:rsidP="00567EC9">
            <w:pPr>
              <w:pStyle w:val="paragraph"/>
              <w:spacing w:before="0" w:beforeAutospacing="0" w:after="0" w:afterAutospacing="0"/>
              <w:jc w:val="both"/>
              <w:textAlignment w:val="baseline"/>
              <w:divId w:val="295524893"/>
              <w:rPr>
                <w:rStyle w:val="normaltextrun"/>
              </w:rPr>
            </w:pPr>
            <w:r w:rsidRPr="000D2018">
              <w:rPr>
                <w:rStyle w:val="normaltextrun"/>
                <w:color w:val="000000"/>
              </w:rPr>
              <w:t>Vērtēšanā ņem vērā aktuālos piekļuves pamatpiedāvājuma noteikumus</w:t>
            </w:r>
            <w:r w:rsidR="009B34BC" w:rsidRPr="000D2018">
              <w:rPr>
                <w:rStyle w:val="FootnoteReference"/>
                <w:color w:val="000000"/>
              </w:rPr>
              <w:footnoteReference w:id="12"/>
            </w:r>
            <w:r w:rsidR="009B34BC">
              <w:rPr>
                <w:rStyle w:val="normaltextrun"/>
                <w:color w:val="000000"/>
              </w:rPr>
              <w:t xml:space="preserve"> </w:t>
            </w:r>
            <w:r w:rsidR="009B34BC" w:rsidRPr="009B34BC">
              <w:rPr>
                <w:rStyle w:val="normaltextrun"/>
                <w:color w:val="000000"/>
              </w:rPr>
              <w:t>un Eiropas Komisijas 2014. gada 17. jūnijs regulas Nr. 651/2014, ar ko noteiktas atbalsta kategorijas atzīst par saderīgām ar iekšējo tirgu, piemērojot Līguma 107. un 108. pantu, 2. panta 139. apakšpunkt</w:t>
            </w:r>
            <w:r w:rsidR="009B34BC">
              <w:rPr>
                <w:rStyle w:val="normaltextrun"/>
                <w:color w:val="000000"/>
              </w:rPr>
              <w:t>u</w:t>
            </w:r>
            <w:r w:rsidR="009B34BC">
              <w:rPr>
                <w:rStyle w:val="FootnoteReference"/>
                <w:color w:val="000000"/>
              </w:rPr>
              <w:footnoteReference w:id="13"/>
            </w:r>
            <w:r w:rsidRPr="000D2018">
              <w:rPr>
                <w:rStyle w:val="normaltextrun"/>
                <w:color w:val="000000"/>
              </w:rPr>
              <w:t>.</w:t>
            </w:r>
          </w:p>
          <w:p w14:paraId="4F183886" w14:textId="77777777" w:rsidR="009445F5" w:rsidRDefault="009445F5" w:rsidP="009445F5">
            <w:pPr>
              <w:pStyle w:val="paragraph"/>
              <w:spacing w:before="0" w:beforeAutospacing="0" w:after="0" w:afterAutospacing="0"/>
              <w:jc w:val="both"/>
              <w:textAlignment w:val="baseline"/>
              <w:divId w:val="295524893"/>
              <w:rPr>
                <w:rStyle w:val="normaltextrun"/>
                <w:color w:val="000000"/>
              </w:rPr>
            </w:pPr>
            <w:r w:rsidRPr="009D5428">
              <w:rPr>
                <w:rStyle w:val="normaltextrun"/>
                <w:color w:val="000000"/>
              </w:rPr>
              <w:t>Nepieciešamības gadījumā Satiksmes ministrija nodrošina nozares ekspertu piesaisti.</w:t>
            </w:r>
          </w:p>
          <w:p w14:paraId="3C9EA476" w14:textId="77777777" w:rsidR="00E35206" w:rsidRPr="000D2018" w:rsidRDefault="00E35206" w:rsidP="00567EC9">
            <w:pPr>
              <w:pStyle w:val="paragraph"/>
              <w:spacing w:before="0" w:beforeAutospacing="0" w:after="0" w:afterAutospacing="0"/>
              <w:jc w:val="both"/>
              <w:textAlignment w:val="baseline"/>
              <w:divId w:val="295524893"/>
              <w:rPr>
                <w:rStyle w:val="normaltextrun"/>
                <w:b/>
                <w:bCs/>
                <w:color w:val="000000"/>
              </w:rPr>
            </w:pPr>
          </w:p>
          <w:p w14:paraId="72C3EDB0" w14:textId="1ED85631" w:rsidR="00567EC9" w:rsidRPr="00C31024" w:rsidRDefault="00B57A7C" w:rsidP="00B57A7C">
            <w:pPr>
              <w:pStyle w:val="paragraph"/>
              <w:spacing w:before="0" w:beforeAutospacing="0" w:after="0" w:afterAutospacing="0"/>
              <w:jc w:val="both"/>
              <w:textAlignment w:val="baseline"/>
              <w:divId w:val="295524893"/>
            </w:pPr>
            <w:r>
              <w:rPr>
                <w:rStyle w:val="normaltextrun"/>
                <w:b/>
                <w:bCs/>
                <w:color w:val="000000"/>
              </w:rPr>
              <w:t xml:space="preserve">3 </w:t>
            </w:r>
            <w:r w:rsidR="00567EC9" w:rsidRPr="000D2018">
              <w:rPr>
                <w:rStyle w:val="normaltextrun"/>
                <w:b/>
                <w:bCs/>
                <w:color w:val="000000"/>
              </w:rPr>
              <w:t>punktus piešķir</w:t>
            </w:r>
            <w:r w:rsidRPr="00C31024">
              <w:rPr>
                <w:rStyle w:val="normaltextrun"/>
                <w:color w:val="000000"/>
              </w:rPr>
              <w:t>,</w:t>
            </w:r>
            <w:r w:rsidR="00567EC9" w:rsidRPr="00C31024">
              <w:rPr>
                <w:rStyle w:val="normaltextrun"/>
                <w:color w:val="000000"/>
              </w:rPr>
              <w:t xml:space="preserve"> ja</w:t>
            </w:r>
            <w:r>
              <w:rPr>
                <w:rStyle w:val="normaltextrun"/>
                <w:b/>
                <w:bCs/>
                <w:color w:val="000000"/>
              </w:rPr>
              <w:t xml:space="preserve"> </w:t>
            </w:r>
            <w:r w:rsidR="00567EC9" w:rsidRPr="000D2018">
              <w:rPr>
                <w:rStyle w:val="normaltextrun"/>
                <w:color w:val="000000"/>
              </w:rPr>
              <w:t xml:space="preserve">tīkla topoloģija </w:t>
            </w:r>
            <w:r w:rsidR="00567EC9" w:rsidRPr="00B57A7C">
              <w:rPr>
                <w:rStyle w:val="normaltextrun"/>
                <w:color w:val="000000"/>
              </w:rPr>
              <w:t xml:space="preserve">nodrošina </w:t>
            </w:r>
            <w:r w:rsidR="00567EC9" w:rsidRPr="00C31024">
              <w:rPr>
                <w:rStyle w:val="normaltextrun"/>
                <w:color w:val="000000"/>
              </w:rPr>
              <w:t>pilnīgas atsaistes iespējas</w:t>
            </w:r>
            <w:r w:rsidRPr="00B57A7C">
              <w:rPr>
                <w:rStyle w:val="normaltextrun"/>
                <w:color w:val="000000"/>
              </w:rPr>
              <w:t>.</w:t>
            </w:r>
          </w:p>
          <w:p w14:paraId="503C1637" w14:textId="74522CE0" w:rsidR="00567EC9" w:rsidRPr="00C31024" w:rsidRDefault="00B57A7C" w:rsidP="00B57A7C">
            <w:pPr>
              <w:pStyle w:val="paragraph"/>
              <w:spacing w:before="0" w:beforeAutospacing="0" w:after="0" w:afterAutospacing="0"/>
              <w:jc w:val="both"/>
              <w:textAlignment w:val="baseline"/>
              <w:divId w:val="268661396"/>
            </w:pPr>
            <w:r>
              <w:rPr>
                <w:rStyle w:val="normaltextrun"/>
                <w:b/>
                <w:bCs/>
                <w:color w:val="000000"/>
              </w:rPr>
              <w:t>1</w:t>
            </w:r>
            <w:r w:rsidR="00567EC9" w:rsidRPr="000D2018">
              <w:rPr>
                <w:rStyle w:val="normaltextrun"/>
                <w:b/>
                <w:bCs/>
                <w:color w:val="000000"/>
              </w:rPr>
              <w:t xml:space="preserve"> punktu piešķ</w:t>
            </w:r>
            <w:r>
              <w:rPr>
                <w:rStyle w:val="normaltextrun"/>
                <w:b/>
                <w:bCs/>
                <w:color w:val="000000"/>
              </w:rPr>
              <w:t>i</w:t>
            </w:r>
            <w:r w:rsidR="00567EC9" w:rsidRPr="000D2018">
              <w:rPr>
                <w:rStyle w:val="normaltextrun"/>
                <w:b/>
                <w:bCs/>
                <w:color w:val="000000"/>
              </w:rPr>
              <w:t>r</w:t>
            </w:r>
            <w:r>
              <w:rPr>
                <w:rStyle w:val="normaltextrun"/>
                <w:b/>
                <w:bCs/>
                <w:color w:val="000000"/>
              </w:rPr>
              <w:t xml:space="preserve">, </w:t>
            </w:r>
            <w:r w:rsidR="00567EC9" w:rsidRPr="00C31024">
              <w:rPr>
                <w:rStyle w:val="normaltextrun"/>
                <w:color w:val="000000"/>
              </w:rPr>
              <w:t>ja</w:t>
            </w:r>
            <w:r>
              <w:rPr>
                <w:rStyle w:val="normaltextrun"/>
                <w:color w:val="000000"/>
              </w:rPr>
              <w:t xml:space="preserve"> </w:t>
            </w:r>
            <w:r w:rsidR="00567EC9" w:rsidRPr="000D2018">
              <w:rPr>
                <w:rStyle w:val="normaltextrun"/>
                <w:color w:val="000000"/>
              </w:rPr>
              <w:t>tīkla topoloģija</w:t>
            </w:r>
            <w:r w:rsidR="00567EC9" w:rsidRPr="000D2018">
              <w:rPr>
                <w:rStyle w:val="normaltextrun"/>
                <w:b/>
                <w:bCs/>
                <w:color w:val="000000"/>
              </w:rPr>
              <w:t xml:space="preserve"> </w:t>
            </w:r>
            <w:r w:rsidR="00567EC9" w:rsidRPr="00C31024">
              <w:rPr>
                <w:rStyle w:val="normaltextrun"/>
                <w:color w:val="000000"/>
              </w:rPr>
              <w:t>daļēji nodrošina atsaistes iespējas</w:t>
            </w:r>
            <w:r w:rsidRPr="00C31024">
              <w:rPr>
                <w:rStyle w:val="normaltextrun"/>
                <w:color w:val="000000"/>
              </w:rPr>
              <w:t>.</w:t>
            </w:r>
          </w:p>
          <w:p w14:paraId="2A099966" w14:textId="553047B1" w:rsidR="00567EC9" w:rsidRPr="00C31024" w:rsidRDefault="00567EC9" w:rsidP="00C31024">
            <w:pPr>
              <w:pStyle w:val="paragraph"/>
              <w:spacing w:before="0" w:beforeAutospacing="0" w:after="0" w:afterAutospacing="0"/>
              <w:jc w:val="both"/>
              <w:textAlignment w:val="baseline"/>
              <w:divId w:val="643655864"/>
            </w:pPr>
            <w:r w:rsidRPr="000D2018">
              <w:rPr>
                <w:rStyle w:val="normaltextrun"/>
                <w:b/>
                <w:bCs/>
                <w:color w:val="000000"/>
              </w:rPr>
              <w:t>0 punktus piešķir</w:t>
            </w:r>
            <w:r w:rsidR="00B57A7C">
              <w:rPr>
                <w:rStyle w:val="normaltextrun"/>
                <w:b/>
                <w:bCs/>
                <w:color w:val="000000"/>
              </w:rPr>
              <w:t xml:space="preserve"> un projekta iesniegumu noraida</w:t>
            </w:r>
            <w:r w:rsidRPr="00C31024">
              <w:rPr>
                <w:rStyle w:val="normaltextrun"/>
                <w:color w:val="000000"/>
              </w:rPr>
              <w:t>, ja</w:t>
            </w:r>
            <w:r w:rsidR="00DE14EC" w:rsidRPr="00C31024">
              <w:rPr>
                <w:rStyle w:val="normaltextrun"/>
                <w:color w:val="000000"/>
              </w:rPr>
              <w:t xml:space="preserve"> tīkla topoloģija nenodrošina atsaistes iespējas.</w:t>
            </w:r>
            <w:r w:rsidRPr="000D2018">
              <w:rPr>
                <w:rStyle w:val="eop"/>
                <w:color w:val="000000"/>
              </w:rPr>
              <w:t> </w:t>
            </w:r>
          </w:p>
        </w:tc>
      </w:tr>
      <w:tr w:rsidR="001A47DE" w:rsidRPr="001B73D4" w14:paraId="5E3A5344" w14:textId="77777777" w:rsidTr="00A93EB4">
        <w:trPr>
          <w:trHeight w:val="268"/>
        </w:trPr>
        <w:tc>
          <w:tcPr>
            <w:tcW w:w="708" w:type="dxa"/>
          </w:tcPr>
          <w:p w14:paraId="048342B6" w14:textId="57CAE8B4" w:rsidR="00EC6E87" w:rsidRPr="001B73D4" w:rsidRDefault="000C588A" w:rsidP="001076E4">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3.3.2.</w:t>
            </w:r>
          </w:p>
        </w:tc>
        <w:tc>
          <w:tcPr>
            <w:tcW w:w="4357" w:type="dxa"/>
          </w:tcPr>
          <w:p w14:paraId="3AA2FBFC" w14:textId="7A034151" w:rsidR="00EC6E87" w:rsidRPr="001B73D4" w:rsidRDefault="000C588A" w:rsidP="15C7A4BB">
            <w:pPr>
              <w:ind w:right="59"/>
              <w:jc w:val="both"/>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 xml:space="preserve">Vairumtirdzniecības </w:t>
            </w:r>
            <w:r w:rsidR="00331644">
              <w:rPr>
                <w:rFonts w:ascii="Times New Roman" w:eastAsia="ヒラギノ角ゴ Pro W3" w:hAnsi="Times New Roman" w:cs="Times New Roman"/>
                <w:color w:val="000000" w:themeColor="text1"/>
                <w:sz w:val="24"/>
                <w:szCs w:val="24"/>
              </w:rPr>
              <w:t>pakalpojumu piedāvājums</w:t>
            </w:r>
          </w:p>
        </w:tc>
        <w:tc>
          <w:tcPr>
            <w:tcW w:w="1549" w:type="dxa"/>
            <w:gridSpan w:val="2"/>
          </w:tcPr>
          <w:p w14:paraId="19A9D169" w14:textId="5DEFEF7D" w:rsidR="00EC6E87" w:rsidRPr="001B73D4" w:rsidRDefault="00331644" w:rsidP="001076E4">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3</w:t>
            </w:r>
          </w:p>
        </w:tc>
        <w:tc>
          <w:tcPr>
            <w:tcW w:w="7278" w:type="dxa"/>
            <w:gridSpan w:val="2"/>
          </w:tcPr>
          <w:p w14:paraId="6509C137" w14:textId="2F571C4D" w:rsidR="00310CD9" w:rsidRDefault="00310CD9" w:rsidP="007B40CF">
            <w:pPr>
              <w:pStyle w:val="paragraph"/>
              <w:spacing w:before="0" w:beforeAutospacing="0" w:after="0" w:afterAutospacing="0"/>
              <w:jc w:val="both"/>
              <w:textAlignment w:val="baseline"/>
              <w:rPr>
                <w:rStyle w:val="normaltextrun"/>
                <w:color w:val="000000"/>
              </w:rPr>
            </w:pPr>
            <w:r w:rsidRPr="000D2018">
              <w:rPr>
                <w:rStyle w:val="normaltextrun"/>
                <w:color w:val="000000"/>
              </w:rPr>
              <w:t xml:space="preserve">Projekta iesniegumā </w:t>
            </w:r>
            <w:r>
              <w:rPr>
                <w:rStyle w:val="normaltextrun"/>
                <w:color w:val="000000"/>
              </w:rPr>
              <w:t xml:space="preserve">ir </w:t>
            </w:r>
            <w:r w:rsidRPr="000D2018">
              <w:rPr>
                <w:rStyle w:val="normaltextrun"/>
                <w:color w:val="000000"/>
              </w:rPr>
              <w:t>aprakstīt</w:t>
            </w:r>
            <w:r>
              <w:rPr>
                <w:rStyle w:val="normaltextrun"/>
                <w:color w:val="000000"/>
              </w:rPr>
              <w:t>s vairumtirdznie</w:t>
            </w:r>
            <w:r w:rsidR="00F54D65">
              <w:rPr>
                <w:rStyle w:val="normaltextrun"/>
                <w:color w:val="000000"/>
              </w:rPr>
              <w:t>cības pakalpojumu piedāvājums.</w:t>
            </w:r>
          </w:p>
          <w:p w14:paraId="5F371DFC" w14:textId="0EB676C2" w:rsidR="00F54D65" w:rsidRDefault="00F54D65" w:rsidP="00F54D65">
            <w:pPr>
              <w:pStyle w:val="paragraph"/>
              <w:spacing w:before="0" w:beforeAutospacing="0" w:after="0" w:afterAutospacing="0"/>
              <w:jc w:val="both"/>
              <w:textAlignment w:val="baseline"/>
              <w:rPr>
                <w:rStyle w:val="normaltextrun"/>
                <w:color w:val="000000"/>
              </w:rPr>
            </w:pPr>
            <w:r w:rsidRPr="000D2018">
              <w:rPr>
                <w:rStyle w:val="normaltextrun"/>
                <w:color w:val="000000"/>
              </w:rPr>
              <w:t>Vērtēšanā ņem vērā aktuālos piekļuves pamatpiedāvājuma noteikumus</w:t>
            </w:r>
            <w:r w:rsidR="009B34BC" w:rsidRPr="000D2018">
              <w:rPr>
                <w:rStyle w:val="FootnoteReference"/>
                <w:color w:val="000000"/>
              </w:rPr>
              <w:footnoteReference w:id="14"/>
            </w:r>
            <w:r w:rsidR="009B34BC">
              <w:rPr>
                <w:rStyle w:val="normaltextrun"/>
                <w:color w:val="000000"/>
              </w:rPr>
              <w:t xml:space="preserve"> </w:t>
            </w:r>
            <w:r w:rsidR="009B34BC" w:rsidRPr="009B34BC">
              <w:rPr>
                <w:rStyle w:val="normaltextrun"/>
                <w:color w:val="000000"/>
              </w:rPr>
              <w:t>un Eiropas Komisijas 2014. gada 17. jūnijs regulas Nr. 651/2014, ar ko noteiktas atbalsta kategorijas atzīst par saderīgām ar iekšējo tirgu, piemērojot Līguma 107. un 108. pantu, 2. panta 139. apakšpunkt</w:t>
            </w:r>
            <w:r w:rsidR="009B34BC">
              <w:rPr>
                <w:rStyle w:val="normaltextrun"/>
                <w:color w:val="000000"/>
              </w:rPr>
              <w:t>u</w:t>
            </w:r>
            <w:r w:rsidR="009B34BC">
              <w:rPr>
                <w:rStyle w:val="FootnoteReference"/>
                <w:color w:val="000000"/>
              </w:rPr>
              <w:footnoteReference w:id="15"/>
            </w:r>
            <w:r w:rsidR="009B34BC" w:rsidRPr="000D2018">
              <w:rPr>
                <w:rStyle w:val="normaltextrun"/>
                <w:color w:val="000000"/>
              </w:rPr>
              <w:t>.</w:t>
            </w:r>
          </w:p>
          <w:p w14:paraId="77BF9087" w14:textId="01AD1406" w:rsidR="009445F5" w:rsidRPr="00C31024" w:rsidRDefault="009445F5" w:rsidP="00F54D65">
            <w:pPr>
              <w:pStyle w:val="paragraph"/>
              <w:spacing w:before="0" w:beforeAutospacing="0" w:after="0" w:afterAutospacing="0"/>
              <w:jc w:val="both"/>
              <w:textAlignment w:val="baseline"/>
              <w:rPr>
                <w:rStyle w:val="normaltextrun"/>
                <w:color w:val="000000"/>
              </w:rPr>
            </w:pPr>
            <w:r w:rsidRPr="009D5428">
              <w:rPr>
                <w:rStyle w:val="normaltextrun"/>
                <w:color w:val="000000"/>
              </w:rPr>
              <w:t>Nepieciešamības gadījumā Satiksmes ministrija nodrošina nozares ekspertu piesaisti.</w:t>
            </w:r>
          </w:p>
          <w:p w14:paraId="3A806564" w14:textId="77777777" w:rsidR="00F54D65" w:rsidRDefault="00F54D65" w:rsidP="007B40CF">
            <w:pPr>
              <w:pStyle w:val="paragraph"/>
              <w:spacing w:before="0" w:beforeAutospacing="0" w:after="0" w:afterAutospacing="0"/>
              <w:jc w:val="both"/>
              <w:textAlignment w:val="baseline"/>
              <w:rPr>
                <w:rStyle w:val="normaltextrun"/>
                <w:b/>
                <w:bCs/>
                <w:color w:val="000000"/>
              </w:rPr>
            </w:pPr>
          </w:p>
          <w:p w14:paraId="45C5C1CE" w14:textId="6803D85E" w:rsidR="007B40CF" w:rsidRPr="00972F0A" w:rsidRDefault="007B40CF" w:rsidP="007B40CF">
            <w:pPr>
              <w:pStyle w:val="paragraph"/>
              <w:spacing w:before="0" w:beforeAutospacing="0" w:after="0" w:afterAutospacing="0"/>
              <w:jc w:val="both"/>
              <w:textAlignment w:val="baseline"/>
            </w:pPr>
            <w:r>
              <w:rPr>
                <w:rStyle w:val="normaltextrun"/>
                <w:b/>
                <w:bCs/>
                <w:color w:val="000000"/>
              </w:rPr>
              <w:t xml:space="preserve">3 </w:t>
            </w:r>
            <w:r w:rsidRPr="000D2018">
              <w:rPr>
                <w:rStyle w:val="normaltextrun"/>
                <w:b/>
                <w:bCs/>
                <w:color w:val="000000"/>
              </w:rPr>
              <w:t>punktus piešķir</w:t>
            </w:r>
            <w:r w:rsidRPr="00972F0A">
              <w:rPr>
                <w:rStyle w:val="normaltextrun"/>
                <w:color w:val="000000"/>
              </w:rPr>
              <w:t>, ja</w:t>
            </w:r>
            <w:r>
              <w:rPr>
                <w:rStyle w:val="normaltextrun"/>
                <w:b/>
                <w:bCs/>
                <w:color w:val="000000"/>
              </w:rPr>
              <w:t xml:space="preserve"> </w:t>
            </w:r>
            <w:r w:rsidR="00F8109E">
              <w:rPr>
                <w:rStyle w:val="normaltextrun"/>
                <w:color w:val="000000"/>
                <w:shd w:val="clear" w:color="auto" w:fill="FFFFFF"/>
              </w:rPr>
              <w:t>vairumtirdzniecības pakalpojumu piedāvājums</w:t>
            </w:r>
            <w:r w:rsidR="00F8109E">
              <w:rPr>
                <w:rStyle w:val="normaltextrun"/>
                <w:b/>
                <w:bCs/>
                <w:color w:val="000000"/>
                <w:shd w:val="clear" w:color="auto" w:fill="FFFFFF"/>
              </w:rPr>
              <w:t xml:space="preserve"> </w:t>
            </w:r>
            <w:r w:rsidR="00F8109E" w:rsidRPr="00C31024">
              <w:rPr>
                <w:rStyle w:val="normaltextrun"/>
                <w:color w:val="000000"/>
                <w:shd w:val="clear" w:color="auto" w:fill="FFFFFF"/>
              </w:rPr>
              <w:t>pārsniedz vai ir atbilstošs</w:t>
            </w:r>
            <w:r w:rsidR="00F8109E" w:rsidRPr="00F8109E">
              <w:rPr>
                <w:rStyle w:val="normaltextrun"/>
                <w:color w:val="000000"/>
                <w:shd w:val="clear" w:color="auto" w:fill="FFFFFF"/>
              </w:rPr>
              <w:t xml:space="preserve"> klāstam</w:t>
            </w:r>
            <w:r w:rsidR="00F8109E">
              <w:rPr>
                <w:rStyle w:val="normaltextrun"/>
                <w:color w:val="000000"/>
                <w:shd w:val="clear" w:color="auto" w:fill="FFFFFF"/>
              </w:rPr>
              <w:t>, kas noteikts komersantam ar būtisku ietekmi tirgū, ko regulē piekļuves pamatpiedāvājuma noteikumi</w:t>
            </w:r>
            <w:r w:rsidR="009B34BC">
              <w:rPr>
                <w:rStyle w:val="normaltextrun"/>
                <w:color w:val="000000"/>
              </w:rPr>
              <w:t xml:space="preserve"> un </w:t>
            </w:r>
            <w:r w:rsidR="009B34BC" w:rsidRPr="009B34BC">
              <w:rPr>
                <w:rStyle w:val="normaltextrun"/>
                <w:color w:val="000000"/>
              </w:rPr>
              <w:t>Eiropas Komisijas 2014. gada 17. jūnijs regulas Nr. 651/2014, ar ko noteiktas atbalsta kategorijas atzīst par saderīgām ar iekšējo tirgu, piemērojot Līguma 107. un 108. pantu, 2. panta 139. apakšpunkt</w:t>
            </w:r>
            <w:r w:rsidR="009B34BC">
              <w:rPr>
                <w:rStyle w:val="normaltextrun"/>
                <w:color w:val="000000"/>
              </w:rPr>
              <w:t>s.</w:t>
            </w:r>
          </w:p>
          <w:p w14:paraId="4EA8DCDE" w14:textId="6AAECED6" w:rsidR="007B40CF" w:rsidRPr="00090EA3" w:rsidRDefault="007B40CF" w:rsidP="007B40CF">
            <w:pPr>
              <w:pStyle w:val="paragraph"/>
              <w:spacing w:before="0" w:beforeAutospacing="0" w:after="0" w:afterAutospacing="0"/>
              <w:jc w:val="both"/>
              <w:textAlignment w:val="baseline"/>
            </w:pPr>
            <w:r>
              <w:rPr>
                <w:rStyle w:val="normaltextrun"/>
                <w:b/>
                <w:bCs/>
                <w:color w:val="000000"/>
              </w:rPr>
              <w:t>1</w:t>
            </w:r>
            <w:r w:rsidRPr="000D2018">
              <w:rPr>
                <w:rStyle w:val="normaltextrun"/>
                <w:b/>
                <w:bCs/>
                <w:color w:val="000000"/>
              </w:rPr>
              <w:t xml:space="preserve"> punktu piešķ</w:t>
            </w:r>
            <w:r>
              <w:rPr>
                <w:rStyle w:val="normaltextrun"/>
                <w:b/>
                <w:bCs/>
                <w:color w:val="000000"/>
              </w:rPr>
              <w:t>i</w:t>
            </w:r>
            <w:r w:rsidRPr="000D2018">
              <w:rPr>
                <w:rStyle w:val="normaltextrun"/>
                <w:b/>
                <w:bCs/>
                <w:color w:val="000000"/>
              </w:rPr>
              <w:t>r</w:t>
            </w:r>
            <w:r>
              <w:rPr>
                <w:rStyle w:val="normaltextrun"/>
                <w:b/>
                <w:bCs/>
                <w:color w:val="000000"/>
              </w:rPr>
              <w:t xml:space="preserve">, </w:t>
            </w:r>
            <w:r w:rsidRPr="00090EA3">
              <w:rPr>
                <w:rStyle w:val="normaltextrun"/>
                <w:color w:val="000000"/>
              </w:rPr>
              <w:t xml:space="preserve">ja </w:t>
            </w:r>
            <w:r w:rsidR="00090EA3" w:rsidRPr="00090EA3">
              <w:rPr>
                <w:rStyle w:val="normaltextrun"/>
                <w:color w:val="000000"/>
                <w:shd w:val="clear" w:color="auto" w:fill="FFFFFF"/>
              </w:rPr>
              <w:t>vairumtirdzniecības pakalpojumu piedāvājums</w:t>
            </w:r>
            <w:r w:rsidR="00090EA3" w:rsidRPr="00C31024">
              <w:rPr>
                <w:rStyle w:val="normaltextrun"/>
                <w:color w:val="000000"/>
                <w:shd w:val="clear" w:color="auto" w:fill="FFFFFF"/>
              </w:rPr>
              <w:t xml:space="preserve"> ir </w:t>
            </w:r>
            <w:r w:rsidR="00090EA3">
              <w:rPr>
                <w:rStyle w:val="normaltextrun"/>
                <w:color w:val="000000"/>
                <w:shd w:val="clear" w:color="auto" w:fill="FFFFFF"/>
              </w:rPr>
              <w:lastRenderedPageBreak/>
              <w:t xml:space="preserve">daļēji </w:t>
            </w:r>
            <w:r w:rsidR="00090EA3" w:rsidRPr="00C31024">
              <w:rPr>
                <w:rStyle w:val="normaltextrun"/>
                <w:color w:val="000000"/>
                <w:shd w:val="clear" w:color="auto" w:fill="FFFFFF"/>
              </w:rPr>
              <w:t>atbilstošs</w:t>
            </w:r>
            <w:r w:rsidR="00090EA3" w:rsidRPr="00090EA3">
              <w:rPr>
                <w:rStyle w:val="normaltextrun"/>
                <w:color w:val="000000"/>
                <w:shd w:val="clear" w:color="auto" w:fill="FFFFFF"/>
              </w:rPr>
              <w:t xml:space="preserve"> klāstam</w:t>
            </w:r>
            <w:r w:rsidR="00090EA3">
              <w:rPr>
                <w:rStyle w:val="normaltextrun"/>
                <w:color w:val="000000"/>
                <w:shd w:val="clear" w:color="auto" w:fill="FFFFFF"/>
              </w:rPr>
              <w:t xml:space="preserve">, kas noteikts komersantam ar būtisku ietekmi tirgū, ko regulē piekļuves pamatpiedāvājuma </w:t>
            </w:r>
            <w:r w:rsidR="00090EA3" w:rsidRPr="00090EA3">
              <w:rPr>
                <w:rStyle w:val="normaltextrun"/>
                <w:color w:val="000000"/>
                <w:shd w:val="clear" w:color="auto" w:fill="FFFFFF"/>
              </w:rPr>
              <w:t>noteikumi</w:t>
            </w:r>
            <w:r w:rsidR="009B34BC">
              <w:rPr>
                <w:rStyle w:val="normaltextrun"/>
                <w:color w:val="000000"/>
              </w:rPr>
              <w:t xml:space="preserve"> un </w:t>
            </w:r>
            <w:r w:rsidR="009B34BC" w:rsidRPr="009B34BC">
              <w:rPr>
                <w:rStyle w:val="normaltextrun"/>
                <w:color w:val="000000"/>
              </w:rPr>
              <w:t>Eiropas Komisijas 2014. gada 17. jūnijs regulas Nr. 651/2014, ar ko noteiktas atbalsta kategorijas atzīst par saderīgām ar iekšējo tirgu, piemērojot Līguma 107. un 108. pantu, 2. panta 139. apakšpunkt</w:t>
            </w:r>
            <w:r w:rsidR="009B34BC">
              <w:rPr>
                <w:rStyle w:val="normaltextrun"/>
                <w:color w:val="000000"/>
              </w:rPr>
              <w:t>s.</w:t>
            </w:r>
          </w:p>
          <w:p w14:paraId="22D35AF9" w14:textId="43DFC676" w:rsidR="00EC6E87" w:rsidRPr="009B34BC" w:rsidRDefault="007B40CF" w:rsidP="009B34BC">
            <w:pPr>
              <w:pStyle w:val="paragraph"/>
              <w:spacing w:before="0" w:beforeAutospacing="0" w:after="0" w:afterAutospacing="0"/>
              <w:jc w:val="both"/>
              <w:textAlignment w:val="baseline"/>
            </w:pPr>
            <w:r w:rsidRPr="00090EA3">
              <w:rPr>
                <w:rStyle w:val="normaltextrun"/>
                <w:b/>
                <w:bCs/>
                <w:color w:val="000000"/>
              </w:rPr>
              <w:t>0 punktus piešķir</w:t>
            </w:r>
            <w:r w:rsidRPr="00C31024">
              <w:rPr>
                <w:rStyle w:val="normaltextrun"/>
                <w:b/>
                <w:bCs/>
                <w:color w:val="000000"/>
              </w:rPr>
              <w:t xml:space="preserve"> un projekta iesniegumu noraida</w:t>
            </w:r>
            <w:r w:rsidRPr="00090EA3">
              <w:rPr>
                <w:rStyle w:val="normaltextrun"/>
                <w:color w:val="000000"/>
              </w:rPr>
              <w:t>, ja</w:t>
            </w:r>
            <w:r w:rsidRPr="00C31024">
              <w:rPr>
                <w:rStyle w:val="normaltextrun"/>
                <w:color w:val="000000"/>
              </w:rPr>
              <w:t xml:space="preserve"> </w:t>
            </w:r>
            <w:r w:rsidR="00090EA3" w:rsidRPr="00C31024">
              <w:rPr>
                <w:rStyle w:val="normaltextrun"/>
                <w:color w:val="000000"/>
                <w:shd w:val="clear" w:color="auto" w:fill="FFFFFF"/>
              </w:rPr>
              <w:t>vairumtirdzniecības pakalpojumu piedāvājums nav atbilstošs klāstam, kas noteikts komersantam ar būtisku ietekmi tirgū, ko regulē piekļuves pamatpiedāvājuma noteiku</w:t>
            </w:r>
            <w:r w:rsidR="009B34BC">
              <w:rPr>
                <w:rStyle w:val="normaltextrun"/>
                <w:color w:val="000000"/>
                <w:shd w:val="clear" w:color="auto" w:fill="FFFFFF"/>
              </w:rPr>
              <w:t>m</w:t>
            </w:r>
            <w:r w:rsidR="009B34BC">
              <w:rPr>
                <w:rStyle w:val="normaltextrun"/>
                <w:color w:val="000000"/>
              </w:rPr>
              <w:t xml:space="preserve">i un </w:t>
            </w:r>
            <w:r w:rsidR="009B34BC" w:rsidRPr="009B34BC">
              <w:rPr>
                <w:rStyle w:val="normaltextrun"/>
                <w:color w:val="000000"/>
              </w:rPr>
              <w:t>Eiropas Komisijas 2014. gada 17. jūnijs regulas Nr. 651/2014, ar ko noteiktas atbalsta kategorijas atzīst par saderīgām ar iekšējo tirgu, piemērojot Līguma 107. un 108. pantu, 2. panta 139. apakšpunkt</w:t>
            </w:r>
            <w:r w:rsidR="009B34BC">
              <w:rPr>
                <w:rStyle w:val="normaltextrun"/>
                <w:color w:val="000000"/>
              </w:rPr>
              <w:t>s.</w:t>
            </w:r>
          </w:p>
        </w:tc>
      </w:tr>
      <w:tr w:rsidR="001A47DE" w:rsidRPr="001B73D4" w14:paraId="1484B67F" w14:textId="77777777" w:rsidTr="00A93EB4">
        <w:trPr>
          <w:trHeight w:val="268"/>
        </w:trPr>
        <w:tc>
          <w:tcPr>
            <w:tcW w:w="708" w:type="dxa"/>
          </w:tcPr>
          <w:p w14:paraId="3F7CD6C8" w14:textId="03D43C06" w:rsidR="009777C7" w:rsidRPr="001B73D4" w:rsidRDefault="00CC3423"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lastRenderedPageBreak/>
              <w:t>3.3.</w:t>
            </w:r>
            <w:r w:rsidR="0041329F">
              <w:rPr>
                <w:rFonts w:ascii="Times New Roman" w:eastAsia="ヒラギノ角ゴ Pro W3" w:hAnsi="Times New Roman" w:cs="Times New Roman"/>
                <w:sz w:val="24"/>
                <w:szCs w:val="24"/>
              </w:rPr>
              <w:t>3.</w:t>
            </w:r>
          </w:p>
        </w:tc>
        <w:tc>
          <w:tcPr>
            <w:tcW w:w="4357" w:type="dxa"/>
          </w:tcPr>
          <w:p w14:paraId="33489B70" w14:textId="215B6E99" w:rsidR="009777C7" w:rsidRPr="001B73D4" w:rsidRDefault="00406846" w:rsidP="009777C7">
            <w:pPr>
              <w:ind w:right="59"/>
              <w:jc w:val="both"/>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color w:val="000000" w:themeColor="text1"/>
                <w:sz w:val="24"/>
                <w:szCs w:val="24"/>
              </w:rPr>
              <w:t xml:space="preserve">Vairumtirdzniecības </w:t>
            </w:r>
            <w:r w:rsidR="000B450D">
              <w:rPr>
                <w:rFonts w:ascii="Times New Roman" w:eastAsia="ヒラギノ角ゴ Pro W3" w:hAnsi="Times New Roman" w:cs="Times New Roman"/>
                <w:color w:val="000000" w:themeColor="text1"/>
                <w:sz w:val="24"/>
                <w:szCs w:val="24"/>
              </w:rPr>
              <w:t>piekļuves cena</w:t>
            </w:r>
          </w:p>
        </w:tc>
        <w:tc>
          <w:tcPr>
            <w:tcW w:w="1549" w:type="dxa"/>
            <w:gridSpan w:val="2"/>
          </w:tcPr>
          <w:p w14:paraId="037FD6EE" w14:textId="735868BF" w:rsidR="009777C7" w:rsidRPr="001B73D4" w:rsidRDefault="0056387A" w:rsidP="009777C7">
            <w:pPr>
              <w:jc w:val="center"/>
              <w:rPr>
                <w:rFonts w:ascii="Times New Roman" w:eastAsia="ヒラギノ角ゴ Pro W3" w:hAnsi="Times New Roman" w:cs="Times New Roman"/>
                <w:sz w:val="24"/>
                <w:szCs w:val="24"/>
                <w:lang w:eastAsia="lv-LV"/>
              </w:rPr>
            </w:pPr>
            <w:r>
              <w:rPr>
                <w:rFonts w:ascii="Times New Roman" w:eastAsia="ヒラギノ角ゴ Pro W3" w:hAnsi="Times New Roman" w:cs="Times New Roman"/>
                <w:sz w:val="24"/>
                <w:szCs w:val="24"/>
                <w:lang w:eastAsia="lv-LV"/>
              </w:rPr>
              <w:t>4</w:t>
            </w:r>
          </w:p>
        </w:tc>
        <w:tc>
          <w:tcPr>
            <w:tcW w:w="7278" w:type="dxa"/>
            <w:gridSpan w:val="2"/>
          </w:tcPr>
          <w:p w14:paraId="325862B3" w14:textId="6FEC85B9" w:rsidR="00540A4D" w:rsidRDefault="00540A4D"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Projekta iesniegumā ir norādīta plānotā </w:t>
            </w:r>
            <w:r w:rsidRPr="00972F0A">
              <w:rPr>
                <w:rFonts w:ascii="Times New Roman" w:eastAsia="ヒラギノ角ゴ Pro W3" w:hAnsi="Times New Roman" w:cs="Times New Roman"/>
                <w:sz w:val="24"/>
                <w:szCs w:val="24"/>
              </w:rPr>
              <w:t>vairumtirdzniecības piekļuves cena</w:t>
            </w:r>
            <w:r w:rsidR="00530A57">
              <w:rPr>
                <w:rFonts w:ascii="Times New Roman" w:eastAsia="ヒラギノ角ゴ Pro W3" w:hAnsi="Times New Roman" w:cs="Times New Roman"/>
                <w:sz w:val="24"/>
                <w:szCs w:val="24"/>
              </w:rPr>
              <w:t xml:space="preserve"> </w:t>
            </w:r>
            <w:r w:rsidR="00530A57" w:rsidRPr="00ED384F">
              <w:rPr>
                <w:rFonts w:ascii="Times New Roman" w:eastAsia="ヒラギノ角ゴ Pro W3" w:hAnsi="Times New Roman" w:cs="Times New Roman"/>
                <w:sz w:val="24"/>
                <w:szCs w:val="24"/>
              </w:rPr>
              <w:t>piecus gadus pēc projekta pabeigšanas</w:t>
            </w:r>
            <w:r>
              <w:rPr>
                <w:rFonts w:ascii="Times New Roman" w:eastAsia="ヒラギノ角ゴ Pro W3" w:hAnsi="Times New Roman" w:cs="Times New Roman"/>
                <w:sz w:val="24"/>
                <w:szCs w:val="24"/>
              </w:rPr>
              <w:t>.</w:t>
            </w:r>
          </w:p>
          <w:p w14:paraId="0212BC2F" w14:textId="4AD040F2" w:rsidR="003F6AFB" w:rsidRPr="00C31024" w:rsidRDefault="00540A4D"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V</w:t>
            </w:r>
            <w:r w:rsidRPr="00972F0A">
              <w:rPr>
                <w:rFonts w:ascii="Times New Roman" w:eastAsia="ヒラギノ角ゴ Pro W3" w:hAnsi="Times New Roman" w:cs="Times New Roman"/>
                <w:sz w:val="24"/>
                <w:szCs w:val="24"/>
              </w:rPr>
              <w:t>airumtirdzniecības piekļuves cena</w:t>
            </w:r>
            <w:r w:rsidRPr="00540A4D">
              <w:rPr>
                <w:rFonts w:ascii="Times New Roman" w:eastAsia="ヒラギノ角ゴ Pro W3" w:hAnsi="Times New Roman" w:cs="Times New Roman"/>
                <w:sz w:val="24"/>
                <w:szCs w:val="24"/>
              </w:rPr>
              <w:t xml:space="preserve"> </w:t>
            </w:r>
            <w:r>
              <w:rPr>
                <w:rFonts w:ascii="Times New Roman" w:eastAsia="ヒラギノ角ゴ Pro W3" w:hAnsi="Times New Roman" w:cs="Times New Roman"/>
                <w:sz w:val="24"/>
                <w:szCs w:val="24"/>
              </w:rPr>
              <w:t xml:space="preserve">tiek salīdzināta ar precizitāti līdz divām zīmēm aiz komata. </w:t>
            </w:r>
            <w:r w:rsidRPr="00C31024">
              <w:rPr>
                <w:rFonts w:ascii="Times New Roman" w:eastAsia="ヒラギノ角ゴ Pro W3" w:hAnsi="Times New Roman" w:cs="Times New Roman"/>
                <w:sz w:val="24"/>
                <w:szCs w:val="24"/>
              </w:rPr>
              <w:t>Vairāku pakalpojumu gadījumā aprēķina vidējo cenu</w:t>
            </w:r>
            <w:r>
              <w:rPr>
                <w:rFonts w:ascii="Times New Roman" w:eastAsia="ヒラギノ角ゴ Pro W3" w:hAnsi="Times New Roman" w:cs="Times New Roman"/>
                <w:sz w:val="24"/>
                <w:szCs w:val="24"/>
              </w:rPr>
              <w:t>.</w:t>
            </w:r>
          </w:p>
          <w:p w14:paraId="07F7A66B" w14:textId="77777777" w:rsidR="00540A4D" w:rsidRDefault="00540A4D" w:rsidP="009777C7">
            <w:pPr>
              <w:jc w:val="both"/>
              <w:rPr>
                <w:rFonts w:ascii="Times New Roman" w:eastAsia="ヒラギノ角ゴ Pro W3" w:hAnsi="Times New Roman" w:cs="Times New Roman"/>
                <w:b/>
                <w:bCs/>
                <w:sz w:val="24"/>
                <w:szCs w:val="24"/>
              </w:rPr>
            </w:pPr>
          </w:p>
          <w:p w14:paraId="0B5CBB9D" w14:textId="29956654" w:rsidR="009777C7" w:rsidRDefault="009A3814" w:rsidP="009777C7">
            <w:pPr>
              <w:jc w:val="both"/>
              <w:rPr>
                <w:rFonts w:ascii="Times New Roman" w:eastAsia="ヒラギノ角ゴ Pro W3" w:hAnsi="Times New Roman" w:cs="Times New Roman"/>
                <w:sz w:val="24"/>
                <w:szCs w:val="24"/>
              </w:rPr>
            </w:pPr>
            <w:r>
              <w:rPr>
                <w:rFonts w:ascii="Times New Roman" w:eastAsia="ヒラギノ角ゴ Pro W3" w:hAnsi="Times New Roman" w:cs="Times New Roman"/>
                <w:b/>
                <w:bCs/>
                <w:sz w:val="24"/>
                <w:szCs w:val="24"/>
              </w:rPr>
              <w:t>4</w:t>
            </w:r>
            <w:r w:rsidR="000B450D" w:rsidRPr="00C31024">
              <w:rPr>
                <w:rFonts w:ascii="Times New Roman" w:eastAsia="ヒラギノ角ゴ Pro W3" w:hAnsi="Times New Roman" w:cs="Times New Roman"/>
                <w:b/>
                <w:bCs/>
                <w:sz w:val="24"/>
                <w:szCs w:val="24"/>
              </w:rPr>
              <w:t xml:space="preserve"> punktus piešķir,</w:t>
            </w:r>
            <w:r w:rsidR="000B450D">
              <w:rPr>
                <w:rFonts w:ascii="Times New Roman" w:eastAsia="ヒラギノ角ゴ Pro W3" w:hAnsi="Times New Roman" w:cs="Times New Roman"/>
                <w:sz w:val="24"/>
                <w:szCs w:val="24"/>
              </w:rPr>
              <w:t xml:space="preserve"> ja ir plānota </w:t>
            </w:r>
            <w:r w:rsidR="000B450D" w:rsidRPr="00C31024">
              <w:rPr>
                <w:rFonts w:ascii="Times New Roman" w:eastAsia="ヒラギノ角ゴ Pro W3" w:hAnsi="Times New Roman" w:cs="Times New Roman"/>
                <w:sz w:val="24"/>
                <w:szCs w:val="24"/>
              </w:rPr>
              <w:t xml:space="preserve">zemākā vairumtirdzniecības piekļuves cena </w:t>
            </w:r>
            <w:r w:rsidR="00DB48A5" w:rsidRPr="00ED384F">
              <w:rPr>
                <w:rFonts w:ascii="Times New Roman" w:eastAsia="ヒラギノ角ゴ Pro W3" w:hAnsi="Times New Roman" w:cs="Times New Roman"/>
                <w:sz w:val="24"/>
                <w:szCs w:val="24"/>
              </w:rPr>
              <w:t>piecus gadus pēc projekta pabeigšanas</w:t>
            </w:r>
            <w:r w:rsidR="00DB48A5" w:rsidRPr="00DB48A5">
              <w:rPr>
                <w:rFonts w:ascii="Times New Roman" w:eastAsia="ヒラギノ角ゴ Pro W3" w:hAnsi="Times New Roman" w:cs="Times New Roman"/>
                <w:sz w:val="24"/>
                <w:szCs w:val="24"/>
              </w:rPr>
              <w:t xml:space="preserve"> </w:t>
            </w:r>
            <w:r w:rsidR="000B450D" w:rsidRPr="00C31024">
              <w:rPr>
                <w:rFonts w:ascii="Times New Roman" w:eastAsia="ヒラギノ角ゴ Pro W3" w:hAnsi="Times New Roman" w:cs="Times New Roman"/>
                <w:sz w:val="24"/>
                <w:szCs w:val="24"/>
              </w:rPr>
              <w:t>no visiem projektu iesniegumiem investīcijām konkrētajā plānošanas reģionā</w:t>
            </w:r>
            <w:r w:rsidR="000B450D">
              <w:rPr>
                <w:rFonts w:ascii="Times New Roman" w:eastAsia="ヒラギノ角ゴ Pro W3" w:hAnsi="Times New Roman" w:cs="Times New Roman"/>
                <w:sz w:val="24"/>
                <w:szCs w:val="24"/>
              </w:rPr>
              <w:t>.</w:t>
            </w:r>
          </w:p>
          <w:p w14:paraId="5A6527A0" w14:textId="596E1901" w:rsidR="003F6AFB" w:rsidRPr="00C31024" w:rsidRDefault="003F6AFB" w:rsidP="009777C7">
            <w:pPr>
              <w:jc w:val="both"/>
              <w:rPr>
                <w:rFonts w:ascii="Times New Roman" w:eastAsia="ヒラギノ角ゴ Pro W3" w:hAnsi="Times New Roman" w:cs="Times New Roman"/>
                <w:sz w:val="24"/>
                <w:szCs w:val="24"/>
              </w:rPr>
            </w:pPr>
            <w:r w:rsidRPr="00C31024">
              <w:rPr>
                <w:rFonts w:ascii="Times New Roman" w:eastAsia="ヒラギノ角ゴ Pro W3" w:hAnsi="Times New Roman" w:cs="Times New Roman"/>
                <w:b/>
                <w:bCs/>
                <w:sz w:val="24"/>
                <w:szCs w:val="24"/>
              </w:rPr>
              <w:t>0 punktu piešķir</w:t>
            </w:r>
            <w:r w:rsidRPr="003F6AFB">
              <w:rPr>
                <w:rFonts w:ascii="Times New Roman" w:eastAsia="ヒラギノ角ゴ Pro W3" w:hAnsi="Times New Roman" w:cs="Times New Roman"/>
                <w:sz w:val="24"/>
                <w:szCs w:val="24"/>
              </w:rPr>
              <w:t xml:space="preserve">, ja </w:t>
            </w:r>
            <w:r w:rsidR="00540A4D">
              <w:rPr>
                <w:rFonts w:ascii="Times New Roman" w:eastAsia="ヒラギノ角ゴ Pro W3" w:hAnsi="Times New Roman" w:cs="Times New Roman"/>
                <w:sz w:val="24"/>
                <w:szCs w:val="24"/>
              </w:rPr>
              <w:t xml:space="preserve">plānotā </w:t>
            </w:r>
            <w:r w:rsidR="00540A4D" w:rsidRPr="00972F0A">
              <w:rPr>
                <w:rFonts w:ascii="Times New Roman" w:eastAsia="ヒラギノ角ゴ Pro W3" w:hAnsi="Times New Roman" w:cs="Times New Roman"/>
                <w:sz w:val="24"/>
                <w:szCs w:val="24"/>
              </w:rPr>
              <w:t xml:space="preserve">vairumtirdzniecības piekļuves cena </w:t>
            </w:r>
            <w:r w:rsidR="00DB48A5" w:rsidRPr="00972F0A">
              <w:rPr>
                <w:rFonts w:ascii="Times New Roman" w:eastAsia="ヒラギノ角ゴ Pro W3" w:hAnsi="Times New Roman" w:cs="Times New Roman"/>
                <w:sz w:val="24"/>
                <w:szCs w:val="24"/>
              </w:rPr>
              <w:t>piecus gadus pēc projekta pabeigšanas</w:t>
            </w:r>
            <w:r w:rsidR="00DB48A5">
              <w:rPr>
                <w:rFonts w:ascii="Times New Roman" w:eastAsia="ヒラギノ角ゴ Pro W3" w:hAnsi="Times New Roman" w:cs="Times New Roman"/>
                <w:sz w:val="24"/>
                <w:szCs w:val="24"/>
              </w:rPr>
              <w:t xml:space="preserve"> nav zemākā </w:t>
            </w:r>
            <w:r w:rsidR="00540A4D" w:rsidRPr="00972F0A">
              <w:rPr>
                <w:rFonts w:ascii="Times New Roman" w:eastAsia="ヒラギノ角ゴ Pro W3" w:hAnsi="Times New Roman" w:cs="Times New Roman"/>
                <w:sz w:val="24"/>
                <w:szCs w:val="24"/>
              </w:rPr>
              <w:t>no visiem projektu iesniegumiem investīcijām konkrētajā plānošanas reģionā</w:t>
            </w:r>
            <w:r w:rsidR="00DB48A5">
              <w:rPr>
                <w:rFonts w:ascii="Times New Roman" w:eastAsia="ヒラギノ角ゴ Pro W3" w:hAnsi="Times New Roman" w:cs="Times New Roman"/>
                <w:sz w:val="24"/>
                <w:szCs w:val="24"/>
              </w:rPr>
              <w:t>.</w:t>
            </w:r>
          </w:p>
        </w:tc>
      </w:tr>
      <w:tr w:rsidR="009777C7" w:rsidRPr="001B73D4" w14:paraId="7CE3E5C4" w14:textId="77777777" w:rsidTr="00A93EB4">
        <w:trPr>
          <w:trHeight w:val="268"/>
        </w:trPr>
        <w:tc>
          <w:tcPr>
            <w:tcW w:w="708" w:type="dxa"/>
          </w:tcPr>
          <w:p w14:paraId="4FD492C8" w14:textId="47D60A06" w:rsidR="009777C7" w:rsidRPr="001B73D4" w:rsidRDefault="009777C7" w:rsidP="009777C7">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3.4.</w:t>
            </w:r>
          </w:p>
        </w:tc>
        <w:tc>
          <w:tcPr>
            <w:tcW w:w="4393" w:type="dxa"/>
            <w:gridSpan w:val="2"/>
          </w:tcPr>
          <w:p w14:paraId="290FE9AF" w14:textId="7EF01EA7" w:rsidR="009777C7" w:rsidRPr="001B73D4" w:rsidRDefault="009777C7" w:rsidP="009777C7">
            <w:pPr>
              <w:ind w:right="59"/>
              <w:jc w:val="both"/>
              <w:rPr>
                <w:rFonts w:ascii="Times New Roman" w:eastAsia="ヒラギノ角ゴ Pro W3" w:hAnsi="Times New Roman" w:cs="Times New Roman"/>
                <w:bCs/>
                <w:color w:val="000000"/>
                <w:sz w:val="24"/>
                <w:szCs w:val="24"/>
              </w:rPr>
            </w:pPr>
            <w:r w:rsidRPr="001B73D4">
              <w:rPr>
                <w:rFonts w:ascii="Times New Roman" w:eastAsia="ヒラギノ角ゴ Pro W3" w:hAnsi="Times New Roman" w:cs="Times New Roman"/>
                <w:bCs/>
                <w:color w:val="000000"/>
                <w:sz w:val="24"/>
                <w:szCs w:val="24"/>
              </w:rPr>
              <w:t>Lejupielādes un augšupielādes ātrums interneta piekļuves pakalpojumam galalietotājam</w:t>
            </w:r>
          </w:p>
        </w:tc>
        <w:tc>
          <w:tcPr>
            <w:tcW w:w="1560" w:type="dxa"/>
            <w:gridSpan w:val="2"/>
          </w:tcPr>
          <w:p w14:paraId="6284AF0C" w14:textId="6B98DEE3" w:rsidR="009777C7" w:rsidRPr="001B73D4" w:rsidRDefault="009777C7" w:rsidP="009777C7">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5</w:t>
            </w:r>
          </w:p>
        </w:tc>
        <w:tc>
          <w:tcPr>
            <w:tcW w:w="7231" w:type="dxa"/>
          </w:tcPr>
          <w:p w14:paraId="75D8FC53" w14:textId="5B56D06A" w:rsidR="009777C7" w:rsidRPr="00C757F9" w:rsidRDefault="00C757F9" w:rsidP="009777C7">
            <w:pPr>
              <w:jc w:val="both"/>
              <w:rPr>
                <w:rFonts w:ascii="Times New Roman" w:eastAsia="ヒラギノ角ゴ Pro W3" w:hAnsi="Times New Roman" w:cs="Times New Roman"/>
                <w:sz w:val="24"/>
                <w:szCs w:val="24"/>
              </w:rPr>
            </w:pPr>
            <w:r w:rsidRPr="00C757F9">
              <w:rPr>
                <w:rFonts w:ascii="Times New Roman" w:eastAsia="ヒラギノ角ゴ Pro W3" w:hAnsi="Times New Roman" w:cs="Times New Roman"/>
                <w:sz w:val="24"/>
                <w:szCs w:val="24"/>
              </w:rPr>
              <w:t>Projekta iesniegumā</w:t>
            </w:r>
            <w:r w:rsidR="009777C7" w:rsidRPr="00C757F9">
              <w:rPr>
                <w:rFonts w:ascii="Times New Roman" w:eastAsia="ヒラギノ角ゴ Pro W3" w:hAnsi="Times New Roman" w:cs="Times New Roman"/>
                <w:sz w:val="24"/>
                <w:szCs w:val="24"/>
              </w:rPr>
              <w:t xml:space="preserve"> ir argumentēti aprakstīts (piemēram, atsaucoties uz ražotāju norādēm, standartiem) elektronisko sakaru tīkla tehnoloģiskais risinājums un tas rada pārliecību, ka varēs nodrošināt veiktspēju (pakalpojumu) ar projektā plānoto lejupielādes un augšupielādes ātrumu, ne mazāku kā 100 Mbit/s. Tehnoloģiskā risinājuma vērtēšanā ņem vērā Eiropas Komisijas 2023. gada 31. janvāra paziņojuma “Pamatnostādnes par valsts atbalstu platjoslas tīkliem” (2023/C 36/01)   21. - 23. punktā noteikto. Nepieciešamības gadījumā Satiksmes ministrija nodrošina nozares ekspertu piesaisti.</w:t>
            </w:r>
          </w:p>
          <w:p w14:paraId="41CC606F" w14:textId="77777777" w:rsidR="009777C7" w:rsidRDefault="009777C7" w:rsidP="009777C7">
            <w:pPr>
              <w:jc w:val="both"/>
              <w:rPr>
                <w:rFonts w:ascii="Times New Roman" w:eastAsia="ヒラギノ角ゴ Pro W3" w:hAnsi="Times New Roman" w:cs="Times New Roman"/>
                <w:b/>
                <w:bCs/>
                <w:sz w:val="24"/>
                <w:szCs w:val="24"/>
              </w:rPr>
            </w:pPr>
          </w:p>
          <w:p w14:paraId="44C609EF" w14:textId="14BB7089" w:rsidR="009777C7" w:rsidRPr="001B73D4" w:rsidRDefault="009777C7" w:rsidP="009777C7">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lastRenderedPageBreak/>
              <w:t>5 punktus piešķir</w:t>
            </w:r>
            <w:r w:rsidRPr="001B73D4">
              <w:rPr>
                <w:rFonts w:ascii="Times New Roman" w:eastAsia="ヒラギノ角ゴ Pro W3" w:hAnsi="Times New Roman" w:cs="Times New Roman"/>
                <w:sz w:val="24"/>
                <w:szCs w:val="24"/>
              </w:rPr>
              <w:t xml:space="preserve">, ja visiem galalietotājiem piedāvātā piekļuves pakalpojuma lejupielādes un augšupielādes ātrums ir lielāks kā 1 Gbit/s. </w:t>
            </w:r>
          </w:p>
          <w:p w14:paraId="7E67F8F6" w14:textId="5F25D0E3" w:rsidR="009777C7" w:rsidRPr="001B73D4" w:rsidRDefault="009777C7" w:rsidP="009777C7">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t>4 punktus piešķir</w:t>
            </w:r>
            <w:r w:rsidRPr="001B73D4">
              <w:rPr>
                <w:rFonts w:ascii="Times New Roman" w:eastAsia="ヒラギノ角ゴ Pro W3" w:hAnsi="Times New Roman" w:cs="Times New Roman"/>
                <w:sz w:val="24"/>
                <w:szCs w:val="24"/>
              </w:rPr>
              <w:t xml:space="preserve">, ja visiem galalietotājiem piedāvātā piekļuves pakalpojuma lejupielādes un augšupielādes ātrums ir lielāks kā 500 Mbit/s un vienāds vai mazāks 1 Gbit/s. </w:t>
            </w:r>
          </w:p>
          <w:p w14:paraId="778235A5" w14:textId="77777777" w:rsidR="009777C7" w:rsidRPr="001B73D4" w:rsidRDefault="009777C7" w:rsidP="009777C7">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t>2 punktus piešķir</w:t>
            </w:r>
            <w:r w:rsidRPr="001B73D4">
              <w:rPr>
                <w:rFonts w:ascii="Times New Roman" w:eastAsia="ヒラギノ角ゴ Pro W3" w:hAnsi="Times New Roman" w:cs="Times New Roman"/>
                <w:sz w:val="24"/>
                <w:szCs w:val="24"/>
              </w:rPr>
              <w:t>, ja visiem galalietotājiem piedāvātā piekļuves pakalpojuma lejupielādes un augšupielādes ātrums ir lielāks vai vienāds 100 Mbit/s un vienāds vai mazāks par 500 Mbit/s.</w:t>
            </w:r>
          </w:p>
          <w:p w14:paraId="173C3C59" w14:textId="09EFFF93" w:rsidR="009777C7" w:rsidRPr="001B73D4" w:rsidRDefault="009777C7" w:rsidP="009777C7">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t>0 punktus piešķir</w:t>
            </w:r>
            <w:r>
              <w:rPr>
                <w:rFonts w:ascii="Times New Roman" w:eastAsia="ヒラギノ角ゴ Pro W3" w:hAnsi="Times New Roman" w:cs="Times New Roman"/>
                <w:b/>
                <w:bCs/>
                <w:sz w:val="24"/>
                <w:szCs w:val="24"/>
              </w:rPr>
              <w:t xml:space="preserve"> </w:t>
            </w:r>
            <w:r w:rsidRPr="001B73D4">
              <w:rPr>
                <w:rFonts w:ascii="Times New Roman" w:eastAsia="ヒラギノ角ゴ Pro W3" w:hAnsi="Times New Roman" w:cs="Times New Roman"/>
                <w:sz w:val="24"/>
                <w:szCs w:val="24"/>
              </w:rPr>
              <w:t>un projekta iesniegumu noraida, ja galalietotājiem piedāvātā piekļuves pakalpojuma lejupielādes un augšupielādes ātrums ir mazāks par 100 Mbit/s.</w:t>
            </w:r>
          </w:p>
        </w:tc>
      </w:tr>
      <w:tr w:rsidR="00342BC6" w:rsidRPr="001B73D4" w14:paraId="6E6718D4" w14:textId="77777777" w:rsidTr="00A93EB4">
        <w:trPr>
          <w:trHeight w:val="268"/>
        </w:trPr>
        <w:tc>
          <w:tcPr>
            <w:tcW w:w="708" w:type="dxa"/>
          </w:tcPr>
          <w:p w14:paraId="37EA5308" w14:textId="5B1915B4"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3.5.</w:t>
            </w:r>
          </w:p>
        </w:tc>
        <w:tc>
          <w:tcPr>
            <w:tcW w:w="4393" w:type="dxa"/>
            <w:gridSpan w:val="2"/>
          </w:tcPr>
          <w:p w14:paraId="0B78366E" w14:textId="77777777" w:rsidR="00342BC6" w:rsidRDefault="00342BC6" w:rsidP="00342BC6">
            <w:pPr>
              <w:jc w:val="both"/>
              <w:rPr>
                <w:rFonts w:ascii="Times New Roman" w:eastAsia="Times New Roman" w:hAnsi="Times New Roman"/>
                <w:sz w:val="24"/>
              </w:rPr>
            </w:pPr>
            <w:r w:rsidRPr="001B73D4">
              <w:rPr>
                <w:rFonts w:ascii="Times New Roman" w:eastAsia="Times New Roman" w:hAnsi="Times New Roman"/>
                <w:sz w:val="24"/>
              </w:rPr>
              <w:t>Projekta iesniegumā norādītās adreses, kurās plānots ierīkot pieslēgumus ļoti augstas veiktspējas tīklam un sasniegt  rādītāju</w:t>
            </w:r>
            <w:r>
              <w:rPr>
                <w:rFonts w:ascii="Times New Roman" w:eastAsia="Times New Roman" w:hAnsi="Times New Roman"/>
                <w:sz w:val="24"/>
              </w:rPr>
              <w:t>:</w:t>
            </w:r>
          </w:p>
          <w:p w14:paraId="1DCCDBE6" w14:textId="77777777" w:rsidR="00342BC6" w:rsidRPr="00EE27BA" w:rsidRDefault="00342BC6" w:rsidP="00342BC6">
            <w:pPr>
              <w:jc w:val="both"/>
              <w:rPr>
                <w:rFonts w:ascii="Times New Roman" w:eastAsia="Times New Roman" w:hAnsi="Times New Roman"/>
                <w:sz w:val="24"/>
              </w:rPr>
            </w:pPr>
            <w:r>
              <w:rPr>
                <w:rFonts w:ascii="Times New Roman" w:eastAsia="Times New Roman" w:hAnsi="Times New Roman"/>
                <w:sz w:val="24"/>
              </w:rPr>
              <w:t>a)</w:t>
            </w:r>
            <w:r w:rsidRPr="00EE27BA">
              <w:rPr>
                <w:rFonts w:ascii="Times New Roman" w:eastAsia="Times New Roman" w:hAnsi="Times New Roman"/>
                <w:sz w:val="24"/>
              </w:rPr>
              <w:t xml:space="preserve">ietver plānošanas reģionu noteiktos objektus, kas noteikti kā obligāti ierīkojami (adrešu saraksts, kas pievienots nolikumam);  </w:t>
            </w:r>
          </w:p>
          <w:p w14:paraId="571CDA66" w14:textId="77777777" w:rsidR="00342BC6" w:rsidRDefault="00342BC6" w:rsidP="00342BC6">
            <w:pPr>
              <w:ind w:right="59"/>
              <w:jc w:val="both"/>
              <w:rPr>
                <w:rFonts w:ascii="Times New Roman" w:hAnsi="Times New Roman"/>
                <w:sz w:val="24"/>
              </w:rPr>
            </w:pPr>
            <w:r>
              <w:rPr>
                <w:rFonts w:ascii="Times New Roman" w:eastAsia="Times New Roman" w:hAnsi="Times New Roman"/>
                <w:sz w:val="24"/>
              </w:rPr>
              <w:t xml:space="preserve">b) </w:t>
            </w:r>
            <w:r w:rsidRPr="001B73D4">
              <w:rPr>
                <w:rFonts w:ascii="Times New Roman" w:eastAsia="Times New Roman" w:hAnsi="Times New Roman"/>
                <w:sz w:val="24"/>
              </w:rPr>
              <w:t>atrodas teritorijās, kurās nav ļoti augstas veiktspējas tīklu ar lejupielādes un augšupielādes ātrumu ne mazāku kā 100 Mbit/s (adrešu saraksts, kas pievienots nolikumam)</w:t>
            </w:r>
            <w:r w:rsidRPr="001B73D4">
              <w:rPr>
                <w:rFonts w:ascii="Times New Roman" w:hAnsi="Times New Roman"/>
                <w:sz w:val="24"/>
              </w:rPr>
              <w:t xml:space="preserve">. </w:t>
            </w:r>
          </w:p>
          <w:p w14:paraId="3380216C" w14:textId="660AD895" w:rsidR="00342BC6" w:rsidRPr="001B73D4" w:rsidRDefault="00342BC6" w:rsidP="00342BC6">
            <w:pPr>
              <w:ind w:right="59"/>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c) ietver p</w:t>
            </w:r>
            <w:r w:rsidRPr="001B73D4">
              <w:rPr>
                <w:rFonts w:ascii="Times New Roman" w:eastAsia="ヒラギノ角ゴ Pro W3" w:hAnsi="Times New Roman" w:cs="Times New Roman"/>
                <w:color w:val="000000"/>
                <w:sz w:val="24"/>
                <w:szCs w:val="24"/>
              </w:rPr>
              <w:t>lānošanas reģiona identificēt</w:t>
            </w:r>
            <w:r>
              <w:rPr>
                <w:rFonts w:ascii="Times New Roman" w:eastAsia="ヒラギノ角ゴ Pro W3" w:hAnsi="Times New Roman" w:cs="Times New Roman"/>
                <w:color w:val="000000"/>
                <w:sz w:val="24"/>
                <w:szCs w:val="24"/>
              </w:rPr>
              <w:t xml:space="preserve">os </w:t>
            </w:r>
            <w:r w:rsidRPr="001B73D4">
              <w:rPr>
                <w:rFonts w:ascii="Times New Roman" w:eastAsia="ヒラギノ角ゴ Pro W3" w:hAnsi="Times New Roman" w:cs="Times New Roman"/>
                <w:color w:val="000000"/>
                <w:sz w:val="24"/>
                <w:szCs w:val="24"/>
              </w:rPr>
              <w:t>prioritār</w:t>
            </w:r>
            <w:r>
              <w:rPr>
                <w:rFonts w:ascii="Times New Roman" w:eastAsia="ヒラギノ角ゴ Pro W3" w:hAnsi="Times New Roman" w:cs="Times New Roman"/>
                <w:color w:val="000000"/>
                <w:sz w:val="24"/>
                <w:szCs w:val="24"/>
              </w:rPr>
              <w:t>os</w:t>
            </w:r>
            <w:r w:rsidRPr="001B73D4">
              <w:rPr>
                <w:rFonts w:ascii="Times New Roman" w:eastAsia="ヒラギノ角ゴ Pro W3" w:hAnsi="Times New Roman" w:cs="Times New Roman"/>
                <w:color w:val="000000"/>
                <w:sz w:val="24"/>
                <w:szCs w:val="24"/>
              </w:rPr>
              <w:t xml:space="preserve"> objekt</w:t>
            </w:r>
            <w:r>
              <w:rPr>
                <w:rFonts w:ascii="Times New Roman" w:eastAsia="ヒラギノ角ゴ Pro W3" w:hAnsi="Times New Roman" w:cs="Times New Roman"/>
                <w:color w:val="000000"/>
                <w:sz w:val="24"/>
                <w:szCs w:val="24"/>
              </w:rPr>
              <w:t>us</w:t>
            </w:r>
            <w:r w:rsidRPr="001B73D4">
              <w:rPr>
                <w:rFonts w:ascii="Times New Roman" w:eastAsia="ヒラギノ角ゴ Pro W3" w:hAnsi="Times New Roman" w:cs="Times New Roman"/>
                <w:color w:val="000000"/>
                <w:sz w:val="24"/>
                <w:szCs w:val="24"/>
              </w:rPr>
              <w:t>, kuros ir nepieciešams pieslēgums ļoti augstas veiktspējas tīklam (nav noteikti kā obligāti ierīkojamie, bet vēlamie), kas iekļauti projektā</w:t>
            </w:r>
            <w:r>
              <w:rPr>
                <w:rFonts w:ascii="Times New Roman" w:eastAsia="ヒラギノ角ゴ Pro W3" w:hAnsi="Times New Roman" w:cs="Times New Roman"/>
                <w:color w:val="000000"/>
                <w:sz w:val="24"/>
                <w:szCs w:val="24"/>
              </w:rPr>
              <w:t xml:space="preserve"> (adrešu saraksts, kas pievienots nolikumam)</w:t>
            </w:r>
            <w:r w:rsidRPr="001B73D4">
              <w:rPr>
                <w:rFonts w:ascii="Times New Roman" w:eastAsia="ヒラギノ角ゴ Pro W3" w:hAnsi="Times New Roman" w:cs="Times New Roman"/>
                <w:color w:val="000000"/>
                <w:sz w:val="24"/>
                <w:szCs w:val="24"/>
              </w:rPr>
              <w:t>.</w:t>
            </w:r>
          </w:p>
        </w:tc>
        <w:tc>
          <w:tcPr>
            <w:tcW w:w="1560" w:type="dxa"/>
            <w:gridSpan w:val="2"/>
          </w:tcPr>
          <w:p w14:paraId="558EF9B6" w14:textId="1D817E90" w:rsidR="00342BC6" w:rsidRPr="001B73D4" w:rsidRDefault="00342BC6" w:rsidP="00342BC6">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 xml:space="preserve">10 </w:t>
            </w:r>
          </w:p>
        </w:tc>
        <w:tc>
          <w:tcPr>
            <w:tcW w:w="7231" w:type="dxa"/>
          </w:tcPr>
          <w:p w14:paraId="40127944" w14:textId="77777777" w:rsidR="00342BC6"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t>10 punktus piešķir</w:t>
            </w:r>
            <w:r w:rsidRPr="001B73D4">
              <w:rPr>
                <w:rFonts w:ascii="Times New Roman" w:eastAsia="ヒラギノ角ゴ Pro W3" w:hAnsi="Times New Roman" w:cs="Times New Roman"/>
                <w:sz w:val="24"/>
                <w:szCs w:val="24"/>
              </w:rPr>
              <w:t>, ja projektā</w:t>
            </w:r>
            <w:r>
              <w:rPr>
                <w:rFonts w:ascii="Times New Roman" w:eastAsia="ヒラギノ角ゴ Pro W3" w:hAnsi="Times New Roman" w:cs="Times New Roman"/>
                <w:sz w:val="24"/>
                <w:szCs w:val="24"/>
              </w:rPr>
              <w:t>:</w:t>
            </w:r>
          </w:p>
          <w:p w14:paraId="1FC2EB50" w14:textId="77777777" w:rsidR="00342BC6" w:rsidRPr="001B73D4" w:rsidRDefault="00342BC6" w:rsidP="00342BC6">
            <w:pPr>
              <w:pStyle w:val="Default"/>
              <w:numPr>
                <w:ilvl w:val="0"/>
                <w:numId w:val="10"/>
              </w:numPr>
              <w:tabs>
                <w:tab w:val="left" w:pos="440"/>
              </w:tabs>
              <w:spacing w:before="120" w:after="120"/>
              <w:ind w:left="34" w:firstLine="0"/>
              <w:jc w:val="both"/>
              <w:rPr>
                <w:noProof/>
                <w:color w:val="auto"/>
                <w:sz w:val="23"/>
                <w:szCs w:val="23"/>
                <w:lang w:val="lv-LV"/>
              </w:rPr>
            </w:pPr>
            <w:r w:rsidRPr="001B73D4">
              <w:rPr>
                <w:rFonts w:eastAsia="Times New Roman"/>
                <w:noProof/>
                <w:color w:val="auto"/>
                <w:lang w:val="lv-LV"/>
              </w:rPr>
              <w:t>ietver</w:t>
            </w:r>
            <w:r>
              <w:rPr>
                <w:rFonts w:eastAsia="Times New Roman"/>
                <w:noProof/>
                <w:color w:val="auto"/>
                <w:lang w:val="lv-LV"/>
              </w:rPr>
              <w:t>ti visi</w:t>
            </w:r>
            <w:r w:rsidRPr="001B73D4">
              <w:rPr>
                <w:rFonts w:eastAsia="Times New Roman"/>
                <w:noProof/>
                <w:color w:val="auto"/>
                <w:lang w:val="lv-LV"/>
              </w:rPr>
              <w:t xml:space="preserve"> plānošanas reģionu noteikt</w:t>
            </w:r>
            <w:r>
              <w:rPr>
                <w:rFonts w:eastAsia="Times New Roman"/>
                <w:noProof/>
                <w:color w:val="auto"/>
                <w:lang w:val="lv-LV"/>
              </w:rPr>
              <w:t xml:space="preserve">ie </w:t>
            </w:r>
            <w:r w:rsidRPr="001B73D4">
              <w:rPr>
                <w:rFonts w:eastAsia="Times New Roman"/>
                <w:noProof/>
                <w:color w:val="auto"/>
                <w:lang w:val="lv-LV"/>
              </w:rPr>
              <w:t>objekt</w:t>
            </w:r>
            <w:r>
              <w:rPr>
                <w:rFonts w:eastAsia="Times New Roman"/>
                <w:noProof/>
                <w:color w:val="auto"/>
                <w:lang w:val="lv-LV"/>
              </w:rPr>
              <w:t>i</w:t>
            </w:r>
            <w:r w:rsidRPr="001B73D4">
              <w:rPr>
                <w:rFonts w:eastAsia="Times New Roman"/>
                <w:noProof/>
                <w:color w:val="auto"/>
                <w:lang w:val="lv-LV"/>
              </w:rPr>
              <w:t>, kas noteikti kā obligāti ierīkojami</w:t>
            </w:r>
            <w:r w:rsidRPr="001B73D4">
              <w:rPr>
                <w:rStyle w:val="FootnoteReference"/>
                <w:rFonts w:eastAsia="Times New Roman"/>
                <w:noProof/>
                <w:color w:val="auto"/>
                <w:lang w:val="lv-LV"/>
              </w:rPr>
              <w:footnoteReference w:id="16"/>
            </w:r>
            <w:r w:rsidRPr="001B73D4">
              <w:rPr>
                <w:rFonts w:eastAsia="Times New Roman"/>
                <w:noProof/>
                <w:color w:val="auto"/>
                <w:lang w:val="lv-LV"/>
              </w:rPr>
              <w:t xml:space="preserve">;  </w:t>
            </w:r>
          </w:p>
          <w:p w14:paraId="13CA2C17" w14:textId="77777777" w:rsidR="00342BC6" w:rsidRPr="001B73D4" w:rsidRDefault="00342BC6" w:rsidP="00342BC6">
            <w:pPr>
              <w:pStyle w:val="Default"/>
              <w:numPr>
                <w:ilvl w:val="0"/>
                <w:numId w:val="10"/>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pēc Satiksmes ministrijas rīcībā esošajiem datiem (adrešu līmenī), ko iesnieguši elektronisko sakaru komersanti papildus 1. punktā minētajam, projekta iesniegumā norādītās adreses, kurās plānots ierīkot ļoti augstas veiktspējas tīklu un sasniegt rādītāju, atrodas teritorijās, kurās nav ļoti augstas veiktspējas tīklu ar lejupielādes un augšupielādes ātrumu ne mazāku kā 100 Mbit/s.  </w:t>
            </w:r>
          </w:p>
          <w:p w14:paraId="4E0A2188" w14:textId="77777777" w:rsidR="00342BC6" w:rsidRPr="001B73D4" w:rsidRDefault="00342BC6" w:rsidP="00342BC6">
            <w:pPr>
              <w:pStyle w:val="Default"/>
              <w:numPr>
                <w:ilvl w:val="0"/>
                <w:numId w:val="10"/>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adrese nav </w:t>
            </w:r>
            <w:r w:rsidRPr="00D42DC2">
              <w:rPr>
                <w:noProof/>
                <w:color w:val="000000" w:themeColor="text1"/>
                <w:sz w:val="23"/>
                <w:szCs w:val="23"/>
                <w:lang w:val="lv-LV"/>
              </w:rPr>
              <w:t xml:space="preserve">iekļauta </w:t>
            </w:r>
            <w:r w:rsidRPr="00E7142E">
              <w:rPr>
                <w:noProof/>
                <w:color w:val="000000" w:themeColor="text1"/>
                <w:sz w:val="23"/>
                <w:szCs w:val="23"/>
                <w:shd w:val="clear" w:color="auto" w:fill="FFFFFF" w:themeFill="background1"/>
                <w:lang w:val="lv-LV"/>
              </w:rPr>
              <w:t>citā iesniegtajā projektā</w:t>
            </w:r>
            <w:r w:rsidRPr="00D42DC2">
              <w:rPr>
                <w:noProof/>
                <w:color w:val="000000" w:themeColor="text1"/>
                <w:sz w:val="23"/>
                <w:szCs w:val="23"/>
                <w:lang w:val="lv-LV"/>
              </w:rPr>
              <w:t xml:space="preserve"> </w:t>
            </w:r>
            <w:r w:rsidRPr="001B73D4">
              <w:rPr>
                <w:noProof/>
                <w:color w:val="auto"/>
                <w:sz w:val="23"/>
                <w:szCs w:val="23"/>
                <w:lang w:val="lv-LV"/>
              </w:rPr>
              <w:t>neatkarīgi no finansējuma avota, kas ir Satiksmes ministrijas rīcībā vai vadības informācijas sistēmā. (piemēram, projektos ar Eiropas Reģionālā attīstības fonda vai Eiropas infrastruktūras savienošanas instrumenta atbalstu).</w:t>
            </w:r>
          </w:p>
          <w:p w14:paraId="75B53A91" w14:textId="77777777" w:rsidR="00342BC6" w:rsidRPr="00EE27BA" w:rsidRDefault="00342BC6" w:rsidP="00342BC6">
            <w:pPr>
              <w:pStyle w:val="ListParagraph"/>
              <w:numPr>
                <w:ilvl w:val="0"/>
                <w:numId w:val="10"/>
              </w:numPr>
              <w:jc w:val="both"/>
              <w:rPr>
                <w:rFonts w:ascii="Times New Roman" w:eastAsia="ヒラギノ角ゴ Pro W3" w:hAnsi="Times New Roman" w:cs="Times New Roman"/>
                <w:color w:val="000000"/>
                <w:sz w:val="24"/>
                <w:szCs w:val="24"/>
              </w:rPr>
            </w:pPr>
            <w:r w:rsidRPr="00EE27BA">
              <w:rPr>
                <w:rFonts w:ascii="Times New Roman" w:eastAsia="ヒラギノ角ゴ Pro W3" w:hAnsi="Times New Roman" w:cs="Times New Roman"/>
                <w:sz w:val="24"/>
                <w:szCs w:val="24"/>
              </w:rPr>
              <w:t xml:space="preserve">vairāk kā 50% no visiem plānošanas reģiona  </w:t>
            </w:r>
            <w:r w:rsidRPr="00EE27BA">
              <w:rPr>
                <w:rFonts w:ascii="Times New Roman" w:eastAsia="ヒラギノ角ゴ Pro W3" w:hAnsi="Times New Roman" w:cs="Times New Roman"/>
                <w:color w:val="000000"/>
                <w:sz w:val="24"/>
                <w:szCs w:val="24"/>
              </w:rPr>
              <w:t xml:space="preserve">identificētajiem prioritārajiem objektiem, kuros ir nepieciešams pieslēgums ļoti augstas veiktspējas tīklam. </w:t>
            </w:r>
          </w:p>
          <w:p w14:paraId="4494B68D" w14:textId="77777777" w:rsidR="00342BC6"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5 punktus piešķir</w:t>
            </w:r>
            <w:r w:rsidRPr="001B73D4">
              <w:rPr>
                <w:rFonts w:ascii="Times New Roman" w:eastAsia="ヒラギノ角ゴ Pro W3" w:hAnsi="Times New Roman" w:cs="Times New Roman"/>
                <w:color w:val="000000"/>
                <w:sz w:val="24"/>
                <w:szCs w:val="24"/>
              </w:rPr>
              <w:t>, ja projektā</w:t>
            </w:r>
            <w:r>
              <w:rPr>
                <w:rFonts w:ascii="Times New Roman" w:eastAsia="ヒラギノ角ゴ Pro W3" w:hAnsi="Times New Roman" w:cs="Times New Roman"/>
                <w:color w:val="000000"/>
                <w:sz w:val="24"/>
                <w:szCs w:val="24"/>
              </w:rPr>
              <w:t>:</w:t>
            </w:r>
          </w:p>
          <w:p w14:paraId="182C0C07" w14:textId="77777777" w:rsidR="00342BC6" w:rsidRPr="001B73D4" w:rsidRDefault="00342BC6" w:rsidP="00342BC6">
            <w:pPr>
              <w:pStyle w:val="Default"/>
              <w:numPr>
                <w:ilvl w:val="0"/>
                <w:numId w:val="36"/>
              </w:numPr>
              <w:tabs>
                <w:tab w:val="left" w:pos="440"/>
              </w:tabs>
              <w:spacing w:before="120" w:after="120"/>
              <w:jc w:val="both"/>
              <w:rPr>
                <w:noProof/>
                <w:color w:val="auto"/>
                <w:sz w:val="23"/>
                <w:szCs w:val="23"/>
                <w:lang w:val="lv-LV"/>
              </w:rPr>
            </w:pPr>
            <w:r w:rsidRPr="001B73D4">
              <w:rPr>
                <w:rFonts w:eastAsia="Times New Roman"/>
                <w:noProof/>
                <w:color w:val="auto"/>
                <w:lang w:val="lv-LV"/>
              </w:rPr>
              <w:t>ietver</w:t>
            </w:r>
            <w:r>
              <w:rPr>
                <w:rFonts w:eastAsia="Times New Roman"/>
                <w:noProof/>
                <w:color w:val="auto"/>
                <w:lang w:val="lv-LV"/>
              </w:rPr>
              <w:t>ti visi</w:t>
            </w:r>
            <w:r w:rsidRPr="001B73D4">
              <w:rPr>
                <w:rFonts w:eastAsia="Times New Roman"/>
                <w:noProof/>
                <w:color w:val="auto"/>
                <w:lang w:val="lv-LV"/>
              </w:rPr>
              <w:t xml:space="preserve"> plānošanas reģionu noteikt</w:t>
            </w:r>
            <w:r>
              <w:rPr>
                <w:rFonts w:eastAsia="Times New Roman"/>
                <w:noProof/>
                <w:color w:val="auto"/>
                <w:lang w:val="lv-LV"/>
              </w:rPr>
              <w:t xml:space="preserve">ie </w:t>
            </w:r>
            <w:r w:rsidRPr="001B73D4">
              <w:rPr>
                <w:rFonts w:eastAsia="Times New Roman"/>
                <w:noProof/>
                <w:color w:val="auto"/>
                <w:lang w:val="lv-LV"/>
              </w:rPr>
              <w:t>objekt</w:t>
            </w:r>
            <w:r>
              <w:rPr>
                <w:rFonts w:eastAsia="Times New Roman"/>
                <w:noProof/>
                <w:color w:val="auto"/>
                <w:lang w:val="lv-LV"/>
              </w:rPr>
              <w:t>i</w:t>
            </w:r>
            <w:r w:rsidRPr="001B73D4">
              <w:rPr>
                <w:rFonts w:eastAsia="Times New Roman"/>
                <w:noProof/>
                <w:color w:val="auto"/>
                <w:lang w:val="lv-LV"/>
              </w:rPr>
              <w:t xml:space="preserve">, kas noteikti kā </w:t>
            </w:r>
            <w:r w:rsidRPr="001B73D4">
              <w:rPr>
                <w:rFonts w:eastAsia="Times New Roman"/>
                <w:noProof/>
                <w:color w:val="auto"/>
                <w:lang w:val="lv-LV"/>
              </w:rPr>
              <w:lastRenderedPageBreak/>
              <w:t>obligāti ierīkojami</w:t>
            </w:r>
            <w:r w:rsidRPr="001B73D4">
              <w:rPr>
                <w:rStyle w:val="FootnoteReference"/>
                <w:rFonts w:eastAsia="Times New Roman"/>
                <w:noProof/>
                <w:color w:val="auto"/>
                <w:lang w:val="lv-LV"/>
              </w:rPr>
              <w:footnoteReference w:id="17"/>
            </w:r>
            <w:r w:rsidRPr="001B73D4">
              <w:rPr>
                <w:rFonts w:eastAsia="Times New Roman"/>
                <w:noProof/>
                <w:color w:val="auto"/>
                <w:lang w:val="lv-LV"/>
              </w:rPr>
              <w:t xml:space="preserve">;  </w:t>
            </w:r>
          </w:p>
          <w:p w14:paraId="6CD622FC" w14:textId="77777777" w:rsidR="00342BC6" w:rsidRPr="001B73D4" w:rsidRDefault="00342BC6" w:rsidP="00342BC6">
            <w:pPr>
              <w:pStyle w:val="Default"/>
              <w:numPr>
                <w:ilvl w:val="0"/>
                <w:numId w:val="36"/>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pēc Satiksmes ministrijas rīcībā esošajiem datiem (adrešu līmenī), ko iesnieguši elektronisko sakaru komersanti papildus 1. punktā minētajam, projekta iesniegumā norādītās adreses, kurās plānots ierīkot ļoti augstas veiktspējas tīklu un sasniegt rādītāju, atrodas teritorijās, kurās nav ļoti augstas veiktspējas tīklu ar lejupielādes un augšupielādes ātrumu ne mazāku kā 100 Mbit/s.  </w:t>
            </w:r>
          </w:p>
          <w:p w14:paraId="6E091175" w14:textId="77777777" w:rsidR="00342BC6" w:rsidRPr="001B73D4" w:rsidRDefault="00342BC6" w:rsidP="00342BC6">
            <w:pPr>
              <w:pStyle w:val="Default"/>
              <w:numPr>
                <w:ilvl w:val="0"/>
                <w:numId w:val="36"/>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adrese nav </w:t>
            </w:r>
            <w:r w:rsidRPr="00E7142E">
              <w:rPr>
                <w:noProof/>
                <w:color w:val="000000" w:themeColor="text1"/>
                <w:sz w:val="23"/>
                <w:szCs w:val="23"/>
                <w:shd w:val="clear" w:color="auto" w:fill="FFFFFF" w:themeFill="background1"/>
                <w:lang w:val="lv-LV"/>
              </w:rPr>
              <w:t>iekļauta citā iesniegtajā projektā</w:t>
            </w:r>
            <w:r w:rsidRPr="0048347E">
              <w:rPr>
                <w:noProof/>
                <w:color w:val="000000" w:themeColor="text1"/>
                <w:sz w:val="23"/>
                <w:szCs w:val="23"/>
                <w:shd w:val="clear" w:color="auto" w:fill="E6E6E6"/>
                <w:lang w:val="lv-LV"/>
              </w:rPr>
              <w:t xml:space="preserve"> </w:t>
            </w:r>
            <w:r w:rsidRPr="001B73D4">
              <w:rPr>
                <w:noProof/>
                <w:color w:val="auto"/>
                <w:sz w:val="23"/>
                <w:szCs w:val="23"/>
                <w:lang w:val="lv-LV"/>
              </w:rPr>
              <w:t>neatkarīgi no finansējuma avota, kas ir Satiksmes ministrijas rīcībā vai vadības informācijas sistēmā. (piemēram, projektos ar Eiropas Reģionālā attīstības fonda vai Eiropas infrastruktūras savienošanas instrumenta atbalstu).</w:t>
            </w:r>
          </w:p>
          <w:p w14:paraId="6CEFB5B4" w14:textId="77777777" w:rsidR="00342BC6" w:rsidRPr="00EE27BA" w:rsidRDefault="00342BC6" w:rsidP="00342BC6">
            <w:pPr>
              <w:pStyle w:val="ListParagraph"/>
              <w:numPr>
                <w:ilvl w:val="0"/>
                <w:numId w:val="36"/>
              </w:numPr>
              <w:jc w:val="both"/>
              <w:rPr>
                <w:rFonts w:ascii="Times New Roman" w:eastAsia="ヒラギノ角ゴ Pro W3" w:hAnsi="Times New Roman" w:cs="Times New Roman"/>
                <w:color w:val="000000"/>
                <w:sz w:val="24"/>
                <w:szCs w:val="24"/>
              </w:rPr>
            </w:pPr>
            <w:r w:rsidRPr="00EE27BA">
              <w:rPr>
                <w:rFonts w:ascii="Times New Roman" w:eastAsia="ヒラギノ角ゴ Pro W3" w:hAnsi="Times New Roman" w:cs="Times New Roman"/>
                <w:color w:val="000000"/>
                <w:sz w:val="24"/>
                <w:szCs w:val="24"/>
              </w:rPr>
              <w:t xml:space="preserve">ir iekļauti 25% līdz 50% </w:t>
            </w:r>
            <w:r w:rsidRPr="00EE27BA">
              <w:rPr>
                <w:rFonts w:ascii="Times New Roman" w:eastAsia="ヒラギノ角ゴ Pro W3" w:hAnsi="Times New Roman" w:cs="Times New Roman"/>
                <w:sz w:val="24"/>
                <w:szCs w:val="24"/>
              </w:rPr>
              <w:t xml:space="preserve">plānošanas reģiona  </w:t>
            </w:r>
            <w:r w:rsidRPr="00EE27BA">
              <w:rPr>
                <w:rFonts w:ascii="Times New Roman" w:eastAsia="ヒラギノ角ゴ Pro W3" w:hAnsi="Times New Roman" w:cs="Times New Roman"/>
                <w:color w:val="000000"/>
                <w:sz w:val="24"/>
                <w:szCs w:val="24"/>
              </w:rPr>
              <w:t xml:space="preserve">identificētie prioritārie objekti, kuros ir nepieciešams pieslēgums ļoti augstas veiktspējas tīklam. </w:t>
            </w:r>
          </w:p>
          <w:p w14:paraId="431AB280" w14:textId="77777777" w:rsidR="00342BC6" w:rsidRDefault="00342BC6" w:rsidP="00342BC6">
            <w:pPr>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b/>
                <w:bCs/>
                <w:color w:val="000000"/>
                <w:sz w:val="24"/>
                <w:szCs w:val="24"/>
              </w:rPr>
              <w:t>2</w:t>
            </w:r>
            <w:r w:rsidRPr="001B73D4">
              <w:rPr>
                <w:rFonts w:ascii="Times New Roman" w:eastAsia="ヒラギノ角ゴ Pro W3" w:hAnsi="Times New Roman" w:cs="Times New Roman"/>
                <w:b/>
                <w:bCs/>
                <w:color w:val="000000"/>
                <w:sz w:val="24"/>
                <w:szCs w:val="24"/>
              </w:rPr>
              <w:t xml:space="preserve"> punktus piešķir,</w:t>
            </w:r>
            <w:r w:rsidRPr="001B73D4">
              <w:rPr>
                <w:rFonts w:ascii="Times New Roman" w:eastAsia="ヒラギノ角ゴ Pro W3" w:hAnsi="Times New Roman" w:cs="Times New Roman"/>
                <w:color w:val="000000"/>
                <w:sz w:val="24"/>
                <w:szCs w:val="24"/>
              </w:rPr>
              <w:t xml:space="preserve"> ja projektā</w:t>
            </w:r>
            <w:r>
              <w:rPr>
                <w:rFonts w:ascii="Times New Roman" w:eastAsia="ヒラギノ角ゴ Pro W3" w:hAnsi="Times New Roman" w:cs="Times New Roman"/>
                <w:color w:val="000000"/>
                <w:sz w:val="24"/>
                <w:szCs w:val="24"/>
              </w:rPr>
              <w:t>:</w:t>
            </w:r>
          </w:p>
          <w:p w14:paraId="723EB8EE" w14:textId="77777777" w:rsidR="00342BC6" w:rsidRPr="001B73D4" w:rsidRDefault="00342BC6" w:rsidP="00342BC6">
            <w:pPr>
              <w:pStyle w:val="Default"/>
              <w:numPr>
                <w:ilvl w:val="0"/>
                <w:numId w:val="37"/>
              </w:numPr>
              <w:tabs>
                <w:tab w:val="left" w:pos="440"/>
              </w:tabs>
              <w:spacing w:before="120" w:after="120"/>
              <w:jc w:val="both"/>
              <w:rPr>
                <w:noProof/>
                <w:color w:val="auto"/>
                <w:sz w:val="23"/>
                <w:szCs w:val="23"/>
                <w:lang w:val="lv-LV"/>
              </w:rPr>
            </w:pPr>
            <w:r w:rsidRPr="001B73D4">
              <w:rPr>
                <w:rFonts w:eastAsia="Times New Roman"/>
                <w:noProof/>
                <w:color w:val="auto"/>
                <w:lang w:val="lv-LV"/>
              </w:rPr>
              <w:t>ietver</w:t>
            </w:r>
            <w:r>
              <w:rPr>
                <w:rFonts w:eastAsia="Times New Roman"/>
                <w:noProof/>
                <w:color w:val="auto"/>
                <w:lang w:val="lv-LV"/>
              </w:rPr>
              <w:t>ti visi</w:t>
            </w:r>
            <w:r w:rsidRPr="001B73D4">
              <w:rPr>
                <w:rFonts w:eastAsia="Times New Roman"/>
                <w:noProof/>
                <w:color w:val="auto"/>
                <w:lang w:val="lv-LV"/>
              </w:rPr>
              <w:t xml:space="preserve"> plānošanas reģionu noteikt</w:t>
            </w:r>
            <w:r>
              <w:rPr>
                <w:rFonts w:eastAsia="Times New Roman"/>
                <w:noProof/>
                <w:color w:val="auto"/>
                <w:lang w:val="lv-LV"/>
              </w:rPr>
              <w:t xml:space="preserve">ie </w:t>
            </w:r>
            <w:r w:rsidRPr="001B73D4">
              <w:rPr>
                <w:rFonts w:eastAsia="Times New Roman"/>
                <w:noProof/>
                <w:color w:val="auto"/>
                <w:lang w:val="lv-LV"/>
              </w:rPr>
              <w:t>objekt</w:t>
            </w:r>
            <w:r>
              <w:rPr>
                <w:rFonts w:eastAsia="Times New Roman"/>
                <w:noProof/>
                <w:color w:val="auto"/>
                <w:lang w:val="lv-LV"/>
              </w:rPr>
              <w:t>i</w:t>
            </w:r>
            <w:r w:rsidRPr="001B73D4">
              <w:rPr>
                <w:rFonts w:eastAsia="Times New Roman"/>
                <w:noProof/>
                <w:color w:val="auto"/>
                <w:lang w:val="lv-LV"/>
              </w:rPr>
              <w:t>, kas noteikti kā obligāti ierīkojami</w:t>
            </w:r>
            <w:r w:rsidRPr="001B73D4">
              <w:rPr>
                <w:rStyle w:val="FootnoteReference"/>
                <w:rFonts w:eastAsia="Times New Roman"/>
                <w:noProof/>
                <w:color w:val="auto"/>
                <w:lang w:val="lv-LV"/>
              </w:rPr>
              <w:footnoteReference w:id="18"/>
            </w:r>
            <w:r w:rsidRPr="001B73D4">
              <w:rPr>
                <w:rFonts w:eastAsia="Times New Roman"/>
                <w:noProof/>
                <w:color w:val="auto"/>
                <w:lang w:val="lv-LV"/>
              </w:rPr>
              <w:t xml:space="preserve">;  </w:t>
            </w:r>
          </w:p>
          <w:p w14:paraId="6B4979E5" w14:textId="77777777" w:rsidR="00342BC6" w:rsidRPr="001B73D4" w:rsidRDefault="00342BC6" w:rsidP="00342BC6">
            <w:pPr>
              <w:pStyle w:val="Default"/>
              <w:numPr>
                <w:ilvl w:val="0"/>
                <w:numId w:val="37"/>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pēc Satiksmes ministrijas rīcībā esošajiem datiem (adrešu līmenī), ko iesnieguši elektronisko sakaru komersanti papildus 1. punktā minētajam, projekta iesniegumā norādītās adreses, kurās plānots ierīkot ļoti augstas veiktspējas tīklu un sasniegt rādītāju, atrodas teritorijās, kurās nav ļoti augstas veiktspējas tīklu ar lejupielādes un augšupielādes ātrumu ne mazāku kā 100 Mbit/s.  </w:t>
            </w:r>
          </w:p>
          <w:p w14:paraId="7CD634B5" w14:textId="77777777" w:rsidR="00342BC6" w:rsidRPr="001B73D4" w:rsidRDefault="00342BC6" w:rsidP="00342BC6">
            <w:pPr>
              <w:pStyle w:val="Default"/>
              <w:numPr>
                <w:ilvl w:val="0"/>
                <w:numId w:val="37"/>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adrese nav </w:t>
            </w:r>
            <w:r w:rsidRPr="00E7142E">
              <w:rPr>
                <w:noProof/>
                <w:color w:val="000000" w:themeColor="text1"/>
                <w:sz w:val="23"/>
                <w:szCs w:val="23"/>
                <w:shd w:val="clear" w:color="auto" w:fill="FFFFFF" w:themeFill="background1"/>
                <w:lang w:val="lv-LV"/>
              </w:rPr>
              <w:t>iekļauta citā iesniegtajā projektā</w:t>
            </w:r>
            <w:r w:rsidRPr="0048347E">
              <w:rPr>
                <w:noProof/>
                <w:color w:val="000000" w:themeColor="text1"/>
                <w:sz w:val="23"/>
                <w:szCs w:val="23"/>
                <w:shd w:val="clear" w:color="auto" w:fill="E6E6E6"/>
                <w:lang w:val="lv-LV"/>
              </w:rPr>
              <w:t xml:space="preserve"> </w:t>
            </w:r>
            <w:r w:rsidRPr="001B73D4">
              <w:rPr>
                <w:noProof/>
                <w:color w:val="auto"/>
                <w:sz w:val="23"/>
                <w:szCs w:val="23"/>
                <w:lang w:val="lv-LV"/>
              </w:rPr>
              <w:t>neatkarīgi no finansējuma avota, kas ir Satiksmes ministrijas rīcībā vai vadības informācijas sistēmā. (piemēram, projektos ar Eiropas Reģionālā attīstības fonda vai Eiropas infrastruktūras savienošanas instrumenta atbalstu).</w:t>
            </w:r>
          </w:p>
          <w:p w14:paraId="40B100F6" w14:textId="77777777" w:rsidR="00342BC6" w:rsidRDefault="00342BC6" w:rsidP="00342BC6">
            <w:pPr>
              <w:pStyle w:val="ListParagraph"/>
              <w:numPr>
                <w:ilvl w:val="0"/>
                <w:numId w:val="37"/>
              </w:numPr>
              <w:jc w:val="both"/>
              <w:rPr>
                <w:rFonts w:ascii="Times New Roman" w:eastAsia="ヒラギノ角ゴ Pro W3" w:hAnsi="Times New Roman" w:cs="Times New Roman"/>
                <w:color w:val="000000"/>
                <w:sz w:val="24"/>
                <w:szCs w:val="24"/>
              </w:rPr>
            </w:pPr>
            <w:r w:rsidRPr="00EE27BA">
              <w:rPr>
                <w:rFonts w:ascii="Times New Roman" w:eastAsia="ヒラギノ角ゴ Pro W3" w:hAnsi="Times New Roman" w:cs="Times New Roman"/>
                <w:color w:val="000000"/>
                <w:sz w:val="24"/>
                <w:szCs w:val="24"/>
              </w:rPr>
              <w:t xml:space="preserve">nav iekļauti vai daļēji ir iekļauti (mazāk par 25%) </w:t>
            </w:r>
            <w:r w:rsidRPr="00EE27BA">
              <w:rPr>
                <w:rFonts w:ascii="Times New Roman" w:eastAsia="ヒラギノ角ゴ Pro W3" w:hAnsi="Times New Roman" w:cs="Times New Roman"/>
                <w:sz w:val="24"/>
                <w:szCs w:val="24"/>
              </w:rPr>
              <w:t xml:space="preserve">plānošanas </w:t>
            </w:r>
            <w:r w:rsidRPr="00EE27BA">
              <w:rPr>
                <w:rFonts w:ascii="Times New Roman" w:eastAsia="ヒラギノ角ゴ Pro W3" w:hAnsi="Times New Roman" w:cs="Times New Roman"/>
                <w:sz w:val="24"/>
                <w:szCs w:val="24"/>
              </w:rPr>
              <w:lastRenderedPageBreak/>
              <w:t xml:space="preserve">reģiona </w:t>
            </w:r>
            <w:r w:rsidRPr="00EE27BA">
              <w:rPr>
                <w:rFonts w:ascii="Times New Roman" w:eastAsia="ヒラギノ角ゴ Pro W3" w:hAnsi="Times New Roman" w:cs="Times New Roman"/>
                <w:color w:val="000000"/>
                <w:sz w:val="24"/>
                <w:szCs w:val="24"/>
              </w:rPr>
              <w:t xml:space="preserve">identificētie prioritārie objekti, kuros ir nepieciešams pieslēgums ļoti augstas veiktspējas tīklam. </w:t>
            </w:r>
          </w:p>
          <w:p w14:paraId="617EA4EC" w14:textId="77777777" w:rsidR="00342BC6" w:rsidRDefault="00342BC6" w:rsidP="00342BC6">
            <w:pPr>
              <w:jc w:val="both"/>
              <w:rPr>
                <w:rFonts w:ascii="Times New Roman" w:eastAsia="ヒラギノ角ゴ Pro W3" w:hAnsi="Times New Roman" w:cs="Times New Roman"/>
                <w:color w:val="000000"/>
                <w:sz w:val="24"/>
                <w:szCs w:val="24"/>
              </w:rPr>
            </w:pPr>
            <w:r w:rsidRPr="00EE27BA">
              <w:rPr>
                <w:rFonts w:ascii="Times New Roman" w:eastAsia="ヒラギノ角ゴ Pro W3" w:hAnsi="Times New Roman" w:cs="Times New Roman"/>
                <w:b/>
                <w:bCs/>
                <w:color w:val="000000"/>
                <w:sz w:val="24"/>
                <w:szCs w:val="24"/>
              </w:rPr>
              <w:t>0 punktus  piešķir</w:t>
            </w:r>
            <w:r>
              <w:rPr>
                <w:rFonts w:ascii="Times New Roman" w:eastAsia="ヒラギノ角ゴ Pro W3" w:hAnsi="Times New Roman" w:cs="Times New Roman"/>
                <w:b/>
                <w:bCs/>
                <w:color w:val="000000"/>
                <w:sz w:val="24"/>
                <w:szCs w:val="24"/>
              </w:rPr>
              <w:t xml:space="preserve"> un  projekta iesniegumu noraida</w:t>
            </w:r>
            <w:r>
              <w:rPr>
                <w:rFonts w:ascii="Times New Roman" w:eastAsia="ヒラギノ角ゴ Pro W3" w:hAnsi="Times New Roman" w:cs="Times New Roman"/>
                <w:color w:val="000000"/>
                <w:sz w:val="24"/>
                <w:szCs w:val="24"/>
              </w:rPr>
              <w:t>, ja projektā:</w:t>
            </w:r>
          </w:p>
          <w:p w14:paraId="5289DD7B" w14:textId="77777777" w:rsidR="00342BC6" w:rsidRPr="001B73D4" w:rsidRDefault="00342BC6" w:rsidP="00342BC6">
            <w:pPr>
              <w:pStyle w:val="Default"/>
              <w:numPr>
                <w:ilvl w:val="0"/>
                <w:numId w:val="38"/>
              </w:numPr>
              <w:tabs>
                <w:tab w:val="left" w:pos="440"/>
              </w:tabs>
              <w:spacing w:before="120" w:after="120"/>
              <w:jc w:val="both"/>
              <w:rPr>
                <w:noProof/>
                <w:color w:val="auto"/>
                <w:sz w:val="23"/>
                <w:szCs w:val="23"/>
                <w:lang w:val="lv-LV"/>
              </w:rPr>
            </w:pPr>
            <w:r>
              <w:rPr>
                <w:rFonts w:eastAsia="Times New Roman"/>
                <w:noProof/>
                <w:color w:val="auto"/>
                <w:lang w:val="lv-LV"/>
              </w:rPr>
              <w:t xml:space="preserve">Nav </w:t>
            </w:r>
            <w:r w:rsidRPr="001B73D4">
              <w:rPr>
                <w:rFonts w:eastAsia="Times New Roman"/>
                <w:noProof/>
                <w:color w:val="auto"/>
                <w:lang w:val="lv-LV"/>
              </w:rPr>
              <w:t>ietver</w:t>
            </w:r>
            <w:r>
              <w:rPr>
                <w:rFonts w:eastAsia="Times New Roman"/>
                <w:noProof/>
                <w:color w:val="auto"/>
                <w:lang w:val="lv-LV"/>
              </w:rPr>
              <w:t>ti visi</w:t>
            </w:r>
            <w:r w:rsidRPr="001B73D4">
              <w:rPr>
                <w:rFonts w:eastAsia="Times New Roman"/>
                <w:noProof/>
                <w:color w:val="auto"/>
                <w:lang w:val="lv-LV"/>
              </w:rPr>
              <w:t xml:space="preserve"> plānošanas reģionu noteikt</w:t>
            </w:r>
            <w:r>
              <w:rPr>
                <w:rFonts w:eastAsia="Times New Roman"/>
                <w:noProof/>
                <w:color w:val="auto"/>
                <w:lang w:val="lv-LV"/>
              </w:rPr>
              <w:t xml:space="preserve">ie </w:t>
            </w:r>
            <w:r w:rsidRPr="001B73D4">
              <w:rPr>
                <w:rFonts w:eastAsia="Times New Roman"/>
                <w:noProof/>
                <w:color w:val="auto"/>
                <w:lang w:val="lv-LV"/>
              </w:rPr>
              <w:t>objekt</w:t>
            </w:r>
            <w:r>
              <w:rPr>
                <w:rFonts w:eastAsia="Times New Roman"/>
                <w:noProof/>
                <w:color w:val="auto"/>
                <w:lang w:val="lv-LV"/>
              </w:rPr>
              <w:t>i</w:t>
            </w:r>
            <w:r w:rsidRPr="001B73D4">
              <w:rPr>
                <w:rFonts w:eastAsia="Times New Roman"/>
                <w:noProof/>
                <w:color w:val="auto"/>
                <w:lang w:val="lv-LV"/>
              </w:rPr>
              <w:t>, kas noteikti kā obligāti ierīkojami</w:t>
            </w:r>
            <w:r w:rsidRPr="001B73D4">
              <w:rPr>
                <w:rStyle w:val="FootnoteReference"/>
                <w:rFonts w:eastAsia="Times New Roman"/>
                <w:noProof/>
                <w:color w:val="auto"/>
                <w:lang w:val="lv-LV"/>
              </w:rPr>
              <w:footnoteReference w:id="19"/>
            </w:r>
            <w:r w:rsidRPr="001B73D4">
              <w:rPr>
                <w:rFonts w:eastAsia="Times New Roman"/>
                <w:noProof/>
                <w:color w:val="auto"/>
                <w:lang w:val="lv-LV"/>
              </w:rPr>
              <w:t xml:space="preserve">;  </w:t>
            </w:r>
          </w:p>
          <w:p w14:paraId="0E02992B" w14:textId="77777777" w:rsidR="00342BC6" w:rsidRPr="001B73D4" w:rsidRDefault="00342BC6" w:rsidP="00342BC6">
            <w:pPr>
              <w:pStyle w:val="Default"/>
              <w:numPr>
                <w:ilvl w:val="0"/>
                <w:numId w:val="38"/>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pēc Satiksmes ministrijas rīcībā esošajiem datiem (adrešu līmenī), ko iesnieguši elektronisko sakaru komersanti papildus 1. punktā minētajam, projekta iesniegumā norādītās adreses, kurās plānots ierīkot ļoti augstas veiktspējas tīklu un sasniegt rādītāju, </w:t>
            </w:r>
            <w:r>
              <w:rPr>
                <w:noProof/>
                <w:color w:val="auto"/>
                <w:sz w:val="23"/>
                <w:szCs w:val="23"/>
                <w:lang w:val="lv-LV"/>
              </w:rPr>
              <w:t>ne</w:t>
            </w:r>
            <w:r w:rsidRPr="001B73D4">
              <w:rPr>
                <w:noProof/>
                <w:color w:val="auto"/>
                <w:sz w:val="23"/>
                <w:szCs w:val="23"/>
                <w:lang w:val="lv-LV"/>
              </w:rPr>
              <w:t xml:space="preserve">atrodas teritorijās, kurās nav ļoti augstas veiktspējas tīklu ar lejupielādes un augšupielādes ātrumu ne mazāku kā 100 Mbit/s.  </w:t>
            </w:r>
          </w:p>
          <w:p w14:paraId="14BAC62A" w14:textId="77777777" w:rsidR="00342BC6" w:rsidRPr="001B73D4" w:rsidRDefault="00342BC6" w:rsidP="00342BC6">
            <w:pPr>
              <w:pStyle w:val="Default"/>
              <w:numPr>
                <w:ilvl w:val="0"/>
                <w:numId w:val="38"/>
              </w:numPr>
              <w:tabs>
                <w:tab w:val="left" w:pos="440"/>
              </w:tabs>
              <w:spacing w:before="120" w:after="120"/>
              <w:ind w:left="34" w:firstLine="0"/>
              <w:jc w:val="both"/>
              <w:rPr>
                <w:noProof/>
                <w:color w:val="auto"/>
                <w:sz w:val="23"/>
                <w:szCs w:val="23"/>
                <w:lang w:val="lv-LV"/>
              </w:rPr>
            </w:pPr>
            <w:r w:rsidRPr="001B73D4">
              <w:rPr>
                <w:noProof/>
                <w:color w:val="auto"/>
                <w:sz w:val="23"/>
                <w:szCs w:val="23"/>
                <w:lang w:val="lv-LV"/>
              </w:rPr>
              <w:t xml:space="preserve">adrese </w:t>
            </w:r>
            <w:r>
              <w:rPr>
                <w:noProof/>
                <w:color w:val="auto"/>
                <w:sz w:val="23"/>
                <w:szCs w:val="23"/>
                <w:lang w:val="lv-LV"/>
              </w:rPr>
              <w:t>ir</w:t>
            </w:r>
            <w:r w:rsidRPr="001B73D4">
              <w:rPr>
                <w:noProof/>
                <w:color w:val="auto"/>
                <w:sz w:val="23"/>
                <w:szCs w:val="23"/>
                <w:lang w:val="lv-LV"/>
              </w:rPr>
              <w:t xml:space="preserve"> </w:t>
            </w:r>
            <w:r w:rsidRPr="00E7142E">
              <w:rPr>
                <w:noProof/>
                <w:color w:val="000000" w:themeColor="text1"/>
                <w:sz w:val="23"/>
                <w:szCs w:val="23"/>
                <w:shd w:val="clear" w:color="auto" w:fill="FFFFFF" w:themeFill="background1"/>
                <w:lang w:val="lv-LV"/>
              </w:rPr>
              <w:t>iekļauta citā iesniegtajā projektā</w:t>
            </w:r>
            <w:r w:rsidRPr="00E7142E">
              <w:rPr>
                <w:noProof/>
                <w:color w:val="FFFFFF" w:themeColor="background1"/>
                <w:sz w:val="23"/>
                <w:szCs w:val="23"/>
                <w:shd w:val="clear" w:color="auto" w:fill="FFFFFF" w:themeFill="background1"/>
                <w:lang w:val="lv-LV"/>
              </w:rPr>
              <w:t xml:space="preserve"> </w:t>
            </w:r>
            <w:r w:rsidRPr="00E7142E">
              <w:rPr>
                <w:noProof/>
                <w:color w:val="auto"/>
                <w:sz w:val="23"/>
                <w:szCs w:val="23"/>
                <w:shd w:val="clear" w:color="auto" w:fill="FFFFFF" w:themeFill="background1"/>
                <w:lang w:val="lv-LV"/>
              </w:rPr>
              <w:t>n</w:t>
            </w:r>
            <w:r w:rsidRPr="001B73D4">
              <w:rPr>
                <w:noProof/>
                <w:color w:val="auto"/>
                <w:sz w:val="23"/>
                <w:szCs w:val="23"/>
                <w:lang w:val="lv-LV"/>
              </w:rPr>
              <w:t>eatkarīgi no finansējuma avota, kas ir Satiksmes ministrijas rīcībā vai vadības informācijas sistēmā. (piemēram, projektos ar Eiropas Reģionālā attīstības fonda vai Eiropas infrastruktūras savienošanas instrumenta atbalstu).</w:t>
            </w:r>
          </w:p>
          <w:p w14:paraId="5C50EDEE" w14:textId="77777777" w:rsidR="00342BC6" w:rsidRPr="00EE27BA" w:rsidRDefault="00342BC6" w:rsidP="00342BC6">
            <w:pPr>
              <w:jc w:val="both"/>
              <w:rPr>
                <w:rFonts w:ascii="Times New Roman" w:eastAsia="ヒラギノ角ゴ Pro W3" w:hAnsi="Times New Roman" w:cs="Times New Roman"/>
                <w:color w:val="000000"/>
                <w:sz w:val="24"/>
                <w:szCs w:val="24"/>
              </w:rPr>
            </w:pPr>
          </w:p>
          <w:p w14:paraId="690E8DE9" w14:textId="3758E62E"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hAnsi="Times New Roman" w:cs="Times New Roman"/>
                <w:sz w:val="23"/>
                <w:szCs w:val="23"/>
              </w:rPr>
              <w:t>Gadījumos, kad pēc nolikuma, tai skaitā adrešu saraksta, publicēšanas, kļūs zināms</w:t>
            </w:r>
            <w:r>
              <w:rPr>
                <w:rFonts w:ascii="Times New Roman" w:hAnsi="Times New Roman" w:cs="Times New Roman"/>
                <w:sz w:val="23"/>
                <w:szCs w:val="23"/>
              </w:rPr>
              <w:t xml:space="preserve"> (piemēram, veicot atkārtotu sabiedrisko apspriešanu, elektronisko sakaru komersantam sniedzot datus </w:t>
            </w:r>
            <w:r w:rsidRPr="001703F8">
              <w:rPr>
                <w:rFonts w:ascii="Times New Roman" w:hAnsi="Times New Roman" w:cs="Times New Roman"/>
                <w:sz w:val="23"/>
                <w:szCs w:val="23"/>
              </w:rPr>
              <w:t>Platjoslas pieejamības ģeogrāfiskās informācijas sistēma</w:t>
            </w:r>
            <w:r>
              <w:rPr>
                <w:rFonts w:ascii="Times New Roman" w:hAnsi="Times New Roman" w:cs="Times New Roman"/>
                <w:sz w:val="23"/>
                <w:szCs w:val="23"/>
              </w:rPr>
              <w:t xml:space="preserve">i, iesniedzot Satiksmes ministrijā izvērtēšanā </w:t>
            </w:r>
            <w:r w:rsidRPr="00B80063">
              <w:rPr>
                <w:rFonts w:ascii="Times New Roman" w:hAnsi="Times New Roman" w:cs="Times New Roman"/>
                <w:sz w:val="23"/>
                <w:szCs w:val="23"/>
              </w:rPr>
              <w:t xml:space="preserve">Eiropas infrastruktūras savienošanas instrumenta </w:t>
            </w:r>
            <w:r>
              <w:rPr>
                <w:rFonts w:ascii="Times New Roman" w:hAnsi="Times New Roman" w:cs="Times New Roman"/>
                <w:sz w:val="23"/>
                <w:szCs w:val="23"/>
              </w:rPr>
              <w:t>projektu u.c.)</w:t>
            </w:r>
            <w:r w:rsidRPr="001B73D4">
              <w:rPr>
                <w:rFonts w:ascii="Times New Roman" w:hAnsi="Times New Roman" w:cs="Times New Roman"/>
                <w:sz w:val="23"/>
                <w:szCs w:val="23"/>
              </w:rPr>
              <w:t>, ka objektā ir ļoti augstas veiktspējas tīkls</w:t>
            </w:r>
            <w:r>
              <w:rPr>
                <w:rFonts w:ascii="Times New Roman" w:hAnsi="Times New Roman" w:cs="Times New Roman"/>
                <w:sz w:val="23"/>
                <w:szCs w:val="23"/>
              </w:rPr>
              <w:t xml:space="preserve">, </w:t>
            </w:r>
            <w:r w:rsidRPr="00572DF3">
              <w:rPr>
                <w:rFonts w:ascii="Times New Roman" w:hAnsi="Times New Roman" w:cs="Times New Roman"/>
                <w:color w:val="000000" w:themeColor="text1"/>
                <w:sz w:val="23"/>
                <w:szCs w:val="23"/>
              </w:rPr>
              <w:t>līdz ar to saskaņā ar paziņojumu par valsts atbalstu šajā vietā nav iespējams atbalsts</w:t>
            </w:r>
            <w:r w:rsidRPr="00572DF3">
              <w:rPr>
                <w:rFonts w:ascii="Times New Roman" w:hAnsi="Times New Roman" w:cs="Times New Roman"/>
                <w:sz w:val="23"/>
                <w:szCs w:val="23"/>
              </w:rPr>
              <w:t>,</w:t>
            </w:r>
            <w:r w:rsidRPr="001B73D4">
              <w:rPr>
                <w:rFonts w:ascii="Times New Roman" w:hAnsi="Times New Roman" w:cs="Times New Roman"/>
                <w:sz w:val="23"/>
                <w:szCs w:val="23"/>
              </w:rPr>
              <w:t xml:space="preserve"> konkrēto objektu var aizstāt ar citu</w:t>
            </w:r>
            <w:r>
              <w:rPr>
                <w:rFonts w:ascii="Times New Roman" w:hAnsi="Times New Roman" w:cs="Times New Roman"/>
                <w:sz w:val="23"/>
                <w:szCs w:val="23"/>
              </w:rPr>
              <w:t>, saskaņojot ar Satiksmes ministrijas rīcībā esošo informāciju</w:t>
            </w:r>
            <w:r w:rsidRPr="001B73D4">
              <w:rPr>
                <w:rFonts w:ascii="Times New Roman" w:hAnsi="Times New Roman" w:cs="Times New Roman"/>
                <w:sz w:val="23"/>
                <w:szCs w:val="23"/>
              </w:rPr>
              <w:t>.</w:t>
            </w:r>
            <w:r>
              <w:rPr>
                <w:rFonts w:ascii="Times New Roman" w:hAnsi="Times New Roman" w:cs="Times New Roman"/>
                <w:sz w:val="23"/>
                <w:szCs w:val="23"/>
              </w:rPr>
              <w:t xml:space="preserve">  </w:t>
            </w:r>
          </w:p>
        </w:tc>
      </w:tr>
      <w:tr w:rsidR="00342BC6" w:rsidRPr="001B73D4" w14:paraId="531ACF6C" w14:textId="77777777" w:rsidTr="00A93EB4">
        <w:trPr>
          <w:trHeight w:val="268"/>
        </w:trPr>
        <w:tc>
          <w:tcPr>
            <w:tcW w:w="708" w:type="dxa"/>
          </w:tcPr>
          <w:p w14:paraId="27D43E94" w14:textId="1ACF2D8D"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3.6.</w:t>
            </w:r>
          </w:p>
        </w:tc>
        <w:tc>
          <w:tcPr>
            <w:tcW w:w="4393" w:type="dxa"/>
            <w:gridSpan w:val="2"/>
          </w:tcPr>
          <w:p w14:paraId="14716D04" w14:textId="785A399D" w:rsidR="00342BC6" w:rsidRPr="001B73D4" w:rsidRDefault="00342BC6" w:rsidP="00342BC6">
            <w:pPr>
              <w:ind w:right="59"/>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 xml:space="preserve">Klientu apkalpošanas un pakalpojumu </w:t>
            </w:r>
            <w:r w:rsidR="00AB3BEB">
              <w:rPr>
                <w:rFonts w:ascii="Times New Roman" w:eastAsia="ヒラギノ角ゴ Pro W3" w:hAnsi="Times New Roman" w:cs="Times New Roman"/>
                <w:color w:val="000000"/>
                <w:sz w:val="24"/>
                <w:szCs w:val="24"/>
              </w:rPr>
              <w:t>piedāvājum</w:t>
            </w:r>
            <w:r w:rsidR="00E533EF">
              <w:rPr>
                <w:rFonts w:ascii="Times New Roman" w:eastAsia="ヒラギノ角ゴ Pro W3" w:hAnsi="Times New Roman" w:cs="Times New Roman"/>
                <w:color w:val="000000"/>
                <w:sz w:val="24"/>
                <w:szCs w:val="24"/>
              </w:rPr>
              <w:t>u skaits</w:t>
            </w:r>
            <w:r w:rsidRPr="001B73D4">
              <w:rPr>
                <w:rFonts w:ascii="Times New Roman" w:eastAsia="ヒラギノ角ゴ Pro W3" w:hAnsi="Times New Roman" w:cs="Times New Roman"/>
                <w:color w:val="000000"/>
                <w:sz w:val="24"/>
                <w:szCs w:val="24"/>
              </w:rPr>
              <w:t>, piemēram, (diennakts klientu apkalpošanas tālrunis, klientu apkalpošanas jautājumu risināšana elektroniski – e-pasts, problēmu/bojājumu risināšana maksas klienta adresē) u.c.</w:t>
            </w:r>
          </w:p>
        </w:tc>
        <w:tc>
          <w:tcPr>
            <w:tcW w:w="1560" w:type="dxa"/>
            <w:gridSpan w:val="2"/>
          </w:tcPr>
          <w:p w14:paraId="5E6FDD3C" w14:textId="33874652" w:rsidR="00342BC6" w:rsidRPr="001B73D4" w:rsidRDefault="00342BC6" w:rsidP="00342BC6">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2</w:t>
            </w:r>
          </w:p>
        </w:tc>
        <w:tc>
          <w:tcPr>
            <w:tcW w:w="7231" w:type="dxa"/>
          </w:tcPr>
          <w:p w14:paraId="663AD332" w14:textId="68C9D8E2" w:rsidR="00342BC6"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b/>
                <w:bCs/>
                <w:sz w:val="24"/>
                <w:szCs w:val="24"/>
              </w:rPr>
              <w:t>2 punktus piešķir,</w:t>
            </w:r>
            <w:r w:rsidRPr="001B73D4">
              <w:rPr>
                <w:rFonts w:ascii="Times New Roman" w:eastAsia="ヒラギノ角ゴ Pro W3" w:hAnsi="Times New Roman" w:cs="Times New Roman"/>
                <w:sz w:val="24"/>
                <w:szCs w:val="24"/>
              </w:rPr>
              <w:t xml:space="preserve"> ja PIV ietverta informācija par klientu apkalpošanas un pakalpojumu sniegšan</w:t>
            </w:r>
            <w:r w:rsidR="00987B57">
              <w:rPr>
                <w:rFonts w:ascii="Times New Roman" w:eastAsia="ヒラギノ角ゴ Pro W3" w:hAnsi="Times New Roman" w:cs="Times New Roman"/>
                <w:sz w:val="24"/>
                <w:szCs w:val="24"/>
              </w:rPr>
              <w:t>u</w:t>
            </w:r>
            <w:r w:rsidRPr="001B73D4">
              <w:rPr>
                <w:rFonts w:ascii="Times New Roman" w:eastAsia="ヒラギノ角ゴ Pro W3" w:hAnsi="Times New Roman" w:cs="Times New Roman"/>
                <w:sz w:val="24"/>
                <w:szCs w:val="24"/>
              </w:rPr>
              <w:t xml:space="preserve">, skaidri definēti un sniegti skaidrojumi, pamatojums, kādā veidā minētie </w:t>
            </w:r>
            <w:r w:rsidR="00987B57" w:rsidRPr="001B73D4">
              <w:rPr>
                <w:rFonts w:ascii="Times New Roman" w:eastAsia="ヒラギノ角ゴ Pro W3" w:hAnsi="Times New Roman" w:cs="Times New Roman"/>
                <w:sz w:val="24"/>
                <w:szCs w:val="24"/>
              </w:rPr>
              <w:t>pakalpojum</w:t>
            </w:r>
            <w:r w:rsidR="00987B57">
              <w:rPr>
                <w:rFonts w:ascii="Times New Roman" w:eastAsia="ヒラギノ角ゴ Pro W3" w:hAnsi="Times New Roman" w:cs="Times New Roman"/>
                <w:sz w:val="24"/>
                <w:szCs w:val="24"/>
              </w:rPr>
              <w:t>i</w:t>
            </w:r>
            <w:r w:rsidR="00987B57" w:rsidRPr="001B73D4">
              <w:rPr>
                <w:rFonts w:ascii="Times New Roman" w:eastAsia="ヒラギノ角ゴ Pro W3" w:hAnsi="Times New Roman" w:cs="Times New Roman"/>
                <w:sz w:val="24"/>
                <w:szCs w:val="24"/>
              </w:rPr>
              <w:t xml:space="preserve"> </w:t>
            </w:r>
            <w:r w:rsidRPr="001B73D4">
              <w:rPr>
                <w:rFonts w:ascii="Times New Roman" w:eastAsia="ヒラギノ角ゴ Pro W3" w:hAnsi="Times New Roman" w:cs="Times New Roman"/>
                <w:sz w:val="24"/>
                <w:szCs w:val="24"/>
              </w:rPr>
              <w:t xml:space="preserve">un to kvalitāte tiks nodrošināta, un pakalpojumu klāsts ir </w:t>
            </w:r>
            <w:r w:rsidR="008C13D4">
              <w:rPr>
                <w:rFonts w:ascii="Times New Roman" w:eastAsia="ヒラギノ角ゴ Pro W3" w:hAnsi="Times New Roman" w:cs="Times New Roman"/>
                <w:sz w:val="24"/>
                <w:szCs w:val="24"/>
              </w:rPr>
              <w:t xml:space="preserve">skaitliski </w:t>
            </w:r>
            <w:r w:rsidR="00FB63FE">
              <w:rPr>
                <w:rFonts w:ascii="Times New Roman" w:eastAsia="ヒラギノ角ゴ Pro W3" w:hAnsi="Times New Roman" w:cs="Times New Roman"/>
                <w:sz w:val="24"/>
                <w:szCs w:val="24"/>
              </w:rPr>
              <w:t>vislielākais</w:t>
            </w:r>
            <w:r w:rsidRPr="001B73D4">
              <w:rPr>
                <w:rFonts w:ascii="Times New Roman" w:eastAsia="ヒラギノ角ゴ Pro W3" w:hAnsi="Times New Roman" w:cs="Times New Roman"/>
                <w:sz w:val="24"/>
                <w:szCs w:val="24"/>
              </w:rPr>
              <w:t xml:space="preserve">, salīdzinot </w:t>
            </w:r>
            <w:r w:rsidR="00987B57">
              <w:rPr>
                <w:rFonts w:ascii="Times New Roman" w:eastAsia="ヒラギノ角ゴ Pro W3" w:hAnsi="Times New Roman" w:cs="Times New Roman"/>
                <w:sz w:val="24"/>
                <w:szCs w:val="24"/>
              </w:rPr>
              <w:t xml:space="preserve">ar </w:t>
            </w:r>
            <w:r w:rsidRPr="001B73D4">
              <w:rPr>
                <w:rFonts w:ascii="Times New Roman" w:eastAsia="ヒラギノ角ゴ Pro W3" w:hAnsi="Times New Roman" w:cs="Times New Roman"/>
                <w:sz w:val="24"/>
                <w:szCs w:val="24"/>
              </w:rPr>
              <w:t xml:space="preserve">citās PIV </w:t>
            </w:r>
            <w:r w:rsidR="00987B57" w:rsidRPr="001B73D4">
              <w:rPr>
                <w:rFonts w:ascii="Times New Roman" w:eastAsia="ヒラギノ角ゴ Pro W3" w:hAnsi="Times New Roman" w:cs="Times New Roman"/>
                <w:sz w:val="24"/>
                <w:szCs w:val="24"/>
              </w:rPr>
              <w:t>piedāvā</w:t>
            </w:r>
            <w:r w:rsidR="00987B57">
              <w:rPr>
                <w:rFonts w:ascii="Times New Roman" w:eastAsia="ヒラギノ角ゴ Pro W3" w:hAnsi="Times New Roman" w:cs="Times New Roman"/>
                <w:sz w:val="24"/>
                <w:szCs w:val="24"/>
              </w:rPr>
              <w:t>to</w:t>
            </w:r>
            <w:r w:rsidRPr="001B73D4">
              <w:rPr>
                <w:rFonts w:ascii="Times New Roman" w:eastAsia="ヒラギノ角ゴ Pro W3" w:hAnsi="Times New Roman" w:cs="Times New Roman"/>
                <w:sz w:val="24"/>
                <w:szCs w:val="24"/>
              </w:rPr>
              <w:t>.</w:t>
            </w:r>
          </w:p>
          <w:p w14:paraId="04873C23" w14:textId="0C131CAD" w:rsidR="00342BC6" w:rsidRPr="001B73D4" w:rsidRDefault="00342BC6" w:rsidP="00342BC6">
            <w:pPr>
              <w:jc w:val="both"/>
              <w:rPr>
                <w:rFonts w:ascii="Times New Roman" w:eastAsia="ヒラギノ角ゴ Pro W3" w:hAnsi="Times New Roman" w:cs="Times New Roman"/>
                <w:sz w:val="24"/>
                <w:szCs w:val="24"/>
              </w:rPr>
            </w:pPr>
            <w:r>
              <w:rPr>
                <w:rFonts w:ascii="Times New Roman" w:eastAsia="ヒラギノ角ゴ Pro W3" w:hAnsi="Times New Roman" w:cs="Times New Roman"/>
                <w:sz w:val="24"/>
                <w:szCs w:val="24"/>
              </w:rPr>
              <w:t xml:space="preserve">1 punktu piešķir, </w:t>
            </w:r>
            <w:r w:rsidR="004D0BC3" w:rsidRPr="001B73D4">
              <w:rPr>
                <w:rFonts w:ascii="Times New Roman" w:eastAsia="ヒラギノ角ゴ Pro W3" w:hAnsi="Times New Roman" w:cs="Times New Roman"/>
                <w:sz w:val="24"/>
                <w:szCs w:val="24"/>
              </w:rPr>
              <w:t xml:space="preserve">ja PIV ietverta informācija par klientu apkalpošanas un </w:t>
            </w:r>
            <w:r w:rsidR="004D0BC3" w:rsidRPr="001B73D4">
              <w:rPr>
                <w:rFonts w:ascii="Times New Roman" w:eastAsia="ヒラギノ角ゴ Pro W3" w:hAnsi="Times New Roman" w:cs="Times New Roman"/>
                <w:sz w:val="24"/>
                <w:szCs w:val="24"/>
              </w:rPr>
              <w:lastRenderedPageBreak/>
              <w:t>pakalpojumu sniegšan</w:t>
            </w:r>
            <w:r w:rsidR="00987B57">
              <w:rPr>
                <w:rFonts w:ascii="Times New Roman" w:eastAsia="ヒラギノ角ゴ Pro W3" w:hAnsi="Times New Roman" w:cs="Times New Roman"/>
                <w:sz w:val="24"/>
                <w:szCs w:val="24"/>
              </w:rPr>
              <w:t>u</w:t>
            </w:r>
            <w:r w:rsidR="004D0BC3" w:rsidRPr="001B73D4">
              <w:rPr>
                <w:rFonts w:ascii="Times New Roman" w:eastAsia="ヒラギノ角ゴ Pro W3" w:hAnsi="Times New Roman" w:cs="Times New Roman"/>
                <w:sz w:val="24"/>
                <w:szCs w:val="24"/>
              </w:rPr>
              <w:t>, skaidri definēti un sniegti skaidrojumi, pamatojums, kādā veidā minētie pakalpojum</w:t>
            </w:r>
            <w:r w:rsidR="00741295">
              <w:rPr>
                <w:rFonts w:ascii="Times New Roman" w:eastAsia="ヒラギノ角ゴ Pro W3" w:hAnsi="Times New Roman" w:cs="Times New Roman"/>
                <w:sz w:val="24"/>
                <w:szCs w:val="24"/>
              </w:rPr>
              <w:t>i</w:t>
            </w:r>
            <w:r w:rsidR="004D0BC3" w:rsidRPr="001B73D4">
              <w:rPr>
                <w:rFonts w:ascii="Times New Roman" w:eastAsia="ヒラギノ角ゴ Pro W3" w:hAnsi="Times New Roman" w:cs="Times New Roman"/>
                <w:sz w:val="24"/>
                <w:szCs w:val="24"/>
              </w:rPr>
              <w:t xml:space="preserve"> un to kvalitāte tiks nodrošināta, </w:t>
            </w:r>
            <w:r w:rsidR="00987B57">
              <w:rPr>
                <w:rFonts w:ascii="Times New Roman" w:eastAsia="ヒラギノ角ゴ Pro W3" w:hAnsi="Times New Roman" w:cs="Times New Roman"/>
                <w:sz w:val="24"/>
                <w:szCs w:val="24"/>
              </w:rPr>
              <w:t>taču</w:t>
            </w:r>
            <w:r w:rsidR="004D0BC3" w:rsidRPr="001B73D4">
              <w:rPr>
                <w:rFonts w:ascii="Times New Roman" w:eastAsia="ヒラギノ角ゴ Pro W3" w:hAnsi="Times New Roman" w:cs="Times New Roman"/>
                <w:sz w:val="24"/>
                <w:szCs w:val="24"/>
              </w:rPr>
              <w:t xml:space="preserve"> pakalpojumu klāsts </w:t>
            </w:r>
            <w:r w:rsidR="004D0BC3">
              <w:rPr>
                <w:rFonts w:ascii="Times New Roman" w:eastAsia="ヒラギノ角ゴ Pro W3" w:hAnsi="Times New Roman" w:cs="Times New Roman"/>
                <w:sz w:val="24"/>
                <w:szCs w:val="24"/>
              </w:rPr>
              <w:t xml:space="preserve">skaitliski </w:t>
            </w:r>
            <w:r w:rsidR="00EE1160">
              <w:rPr>
                <w:rFonts w:ascii="Times New Roman" w:eastAsia="ヒラギノ角ゴ Pro W3" w:hAnsi="Times New Roman" w:cs="Times New Roman"/>
                <w:sz w:val="24"/>
                <w:szCs w:val="24"/>
              </w:rPr>
              <w:t>nav vis</w:t>
            </w:r>
            <w:r w:rsidR="004D0BC3">
              <w:rPr>
                <w:rFonts w:ascii="Times New Roman" w:eastAsia="ヒラギノ角ゴ Pro W3" w:hAnsi="Times New Roman" w:cs="Times New Roman"/>
                <w:sz w:val="24"/>
                <w:szCs w:val="24"/>
              </w:rPr>
              <w:t>lielākais</w:t>
            </w:r>
            <w:r w:rsidR="004D0BC3" w:rsidRPr="001B73D4">
              <w:rPr>
                <w:rFonts w:ascii="Times New Roman" w:eastAsia="ヒラギノ角ゴ Pro W3" w:hAnsi="Times New Roman" w:cs="Times New Roman"/>
                <w:sz w:val="24"/>
                <w:szCs w:val="24"/>
              </w:rPr>
              <w:t xml:space="preserve">, salīdzinot </w:t>
            </w:r>
            <w:r w:rsidR="00987B57">
              <w:rPr>
                <w:rFonts w:ascii="Times New Roman" w:eastAsia="ヒラギノ角ゴ Pro W3" w:hAnsi="Times New Roman" w:cs="Times New Roman"/>
                <w:sz w:val="24"/>
                <w:szCs w:val="24"/>
              </w:rPr>
              <w:t xml:space="preserve">ar </w:t>
            </w:r>
            <w:r w:rsidR="004D0BC3" w:rsidRPr="001B73D4">
              <w:rPr>
                <w:rFonts w:ascii="Times New Roman" w:eastAsia="ヒラギノ角ゴ Pro W3" w:hAnsi="Times New Roman" w:cs="Times New Roman"/>
                <w:sz w:val="24"/>
                <w:szCs w:val="24"/>
              </w:rPr>
              <w:t>citās PIV piedāvāt</w:t>
            </w:r>
            <w:r w:rsidR="00987B57">
              <w:rPr>
                <w:rFonts w:ascii="Times New Roman" w:eastAsia="ヒラギノ角ゴ Pro W3" w:hAnsi="Times New Roman" w:cs="Times New Roman"/>
                <w:sz w:val="24"/>
                <w:szCs w:val="24"/>
              </w:rPr>
              <w:t>o</w:t>
            </w:r>
            <w:r w:rsidR="004D0BC3" w:rsidRPr="001B73D4">
              <w:rPr>
                <w:rFonts w:ascii="Times New Roman" w:eastAsia="ヒラギノ角ゴ Pro W3" w:hAnsi="Times New Roman" w:cs="Times New Roman"/>
                <w:sz w:val="24"/>
                <w:szCs w:val="24"/>
              </w:rPr>
              <w:t>.</w:t>
            </w:r>
            <w:r w:rsidRPr="001B73D4">
              <w:rPr>
                <w:rFonts w:ascii="Times New Roman" w:eastAsia="ヒラギノ角ゴ Pro W3" w:hAnsi="Times New Roman" w:cs="Times New Roman"/>
                <w:b/>
                <w:bCs/>
                <w:sz w:val="24"/>
                <w:szCs w:val="24"/>
              </w:rPr>
              <w:t>0 punktus piešķir,</w:t>
            </w:r>
            <w:r w:rsidRPr="001B73D4">
              <w:rPr>
                <w:rFonts w:ascii="Times New Roman" w:eastAsia="ヒラギノ角ゴ Pro W3" w:hAnsi="Times New Roman" w:cs="Times New Roman"/>
                <w:sz w:val="24"/>
                <w:szCs w:val="24"/>
              </w:rPr>
              <w:t xml:space="preserve"> ja PIV nav ietverta informācija par klientu apkalpošan</w:t>
            </w:r>
            <w:r w:rsidR="00987B57">
              <w:rPr>
                <w:rFonts w:ascii="Times New Roman" w:eastAsia="ヒラギノ角ゴ Pro W3" w:hAnsi="Times New Roman" w:cs="Times New Roman"/>
                <w:sz w:val="24"/>
                <w:szCs w:val="24"/>
              </w:rPr>
              <w:t>u</w:t>
            </w:r>
            <w:r w:rsidRPr="001B73D4">
              <w:rPr>
                <w:rFonts w:ascii="Times New Roman" w:eastAsia="ヒラギノ角ゴ Pro W3" w:hAnsi="Times New Roman" w:cs="Times New Roman"/>
                <w:sz w:val="24"/>
                <w:szCs w:val="24"/>
              </w:rPr>
              <w:t xml:space="preserve"> un pakalpojumu sniegšana</w:t>
            </w:r>
            <w:r w:rsidR="00987B57">
              <w:rPr>
                <w:rFonts w:ascii="Times New Roman" w:eastAsia="ヒラギノ角ゴ Pro W3" w:hAnsi="Times New Roman" w:cs="Times New Roman"/>
                <w:sz w:val="24"/>
                <w:szCs w:val="24"/>
              </w:rPr>
              <w:t>u</w:t>
            </w:r>
            <w:r w:rsidRPr="001B73D4">
              <w:rPr>
                <w:rFonts w:ascii="Times New Roman" w:eastAsia="ヒラギノ角ゴ Pro W3" w:hAnsi="Times New Roman" w:cs="Times New Roman"/>
                <w:sz w:val="24"/>
                <w:szCs w:val="24"/>
              </w:rPr>
              <w:t xml:space="preserve"> </w:t>
            </w:r>
            <w:r w:rsidR="00FA2AD4">
              <w:rPr>
                <w:rFonts w:ascii="Times New Roman" w:eastAsia="ヒラギノ角ゴ Pro W3" w:hAnsi="Times New Roman" w:cs="Times New Roman"/>
                <w:sz w:val="24"/>
                <w:szCs w:val="24"/>
              </w:rPr>
              <w:t xml:space="preserve"> </w:t>
            </w:r>
            <w:r w:rsidR="00C023B8" w:rsidRPr="001B73D4">
              <w:rPr>
                <w:rFonts w:ascii="Times New Roman" w:eastAsia="ヒラギノ角ゴ Pro W3" w:hAnsi="Times New Roman" w:cs="Times New Roman"/>
                <w:sz w:val="24"/>
                <w:szCs w:val="24"/>
              </w:rPr>
              <w:t>kādā veidā minētie pakalpojum</w:t>
            </w:r>
            <w:r w:rsidR="00C023B8">
              <w:rPr>
                <w:rFonts w:ascii="Times New Roman" w:eastAsia="ヒラギノ角ゴ Pro W3" w:hAnsi="Times New Roman" w:cs="Times New Roman"/>
                <w:sz w:val="24"/>
                <w:szCs w:val="24"/>
              </w:rPr>
              <w:t>i</w:t>
            </w:r>
            <w:r w:rsidR="00C023B8" w:rsidRPr="001B73D4">
              <w:rPr>
                <w:rFonts w:ascii="Times New Roman" w:eastAsia="ヒラギノ角ゴ Pro W3" w:hAnsi="Times New Roman" w:cs="Times New Roman"/>
                <w:sz w:val="24"/>
                <w:szCs w:val="24"/>
              </w:rPr>
              <w:t xml:space="preserve"> un to kvalitāte tiks nodrošināta, </w:t>
            </w:r>
            <w:r w:rsidR="00FA2AD4">
              <w:rPr>
                <w:rFonts w:ascii="Times New Roman" w:eastAsia="ヒラギノ角ゴ Pro W3" w:hAnsi="Times New Roman" w:cs="Times New Roman"/>
                <w:sz w:val="24"/>
                <w:szCs w:val="24"/>
              </w:rPr>
              <w:t>kā arī nav</w:t>
            </w:r>
            <w:r w:rsidR="000B36C1">
              <w:rPr>
                <w:rFonts w:ascii="Times New Roman" w:eastAsia="ヒラギノ角ゴ Pro W3" w:hAnsi="Times New Roman" w:cs="Times New Roman"/>
                <w:sz w:val="24"/>
                <w:szCs w:val="24"/>
              </w:rPr>
              <w:t xml:space="preserve"> </w:t>
            </w:r>
            <w:r w:rsidR="008A0FDB">
              <w:rPr>
                <w:rFonts w:ascii="Times New Roman" w:eastAsia="ヒラギノ角ゴ Pro W3" w:hAnsi="Times New Roman" w:cs="Times New Roman"/>
                <w:sz w:val="24"/>
                <w:szCs w:val="24"/>
              </w:rPr>
              <w:t>skaidri definēts</w:t>
            </w:r>
            <w:r w:rsidR="000B36C1">
              <w:rPr>
                <w:rFonts w:ascii="Times New Roman" w:eastAsia="ヒラギノ角ゴ Pro W3" w:hAnsi="Times New Roman" w:cs="Times New Roman"/>
                <w:sz w:val="24"/>
                <w:szCs w:val="24"/>
              </w:rPr>
              <w:t xml:space="preserve"> pakalpojumu klāsts.</w:t>
            </w:r>
            <w:r w:rsidR="00C023B8">
              <w:rPr>
                <w:rFonts w:ascii="Times New Roman" w:eastAsia="ヒラギノ角ゴ Pro W3" w:hAnsi="Times New Roman" w:cs="Times New Roman"/>
                <w:sz w:val="24"/>
                <w:szCs w:val="24"/>
              </w:rPr>
              <w:t xml:space="preserve"> </w:t>
            </w:r>
          </w:p>
        </w:tc>
      </w:tr>
      <w:tr w:rsidR="00342BC6" w:rsidRPr="001B73D4" w14:paraId="10B9279A" w14:textId="77777777" w:rsidTr="00A93EB4">
        <w:trPr>
          <w:trHeight w:val="268"/>
        </w:trPr>
        <w:tc>
          <w:tcPr>
            <w:tcW w:w="708" w:type="dxa"/>
          </w:tcPr>
          <w:p w14:paraId="6AB88447" w14:textId="144AC9F9"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lastRenderedPageBreak/>
              <w:t>3.7.</w:t>
            </w:r>
          </w:p>
        </w:tc>
        <w:tc>
          <w:tcPr>
            <w:tcW w:w="4393" w:type="dxa"/>
            <w:gridSpan w:val="2"/>
          </w:tcPr>
          <w:p w14:paraId="43B7967F" w14:textId="562E17ED" w:rsidR="00342BC6" w:rsidRPr="001B73D4" w:rsidRDefault="00342BC6" w:rsidP="00342BC6">
            <w:pPr>
              <w:ind w:right="59"/>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color w:val="000000"/>
                <w:sz w:val="24"/>
                <w:szCs w:val="24"/>
              </w:rPr>
              <w:t>Valsts atbalsta programmas Nr.SA.33324 (2011/N) „Nākamās paaudzes tīkli lauku teritorijās” ietvaros izbūvētās infrastruktūras izmantošana</w:t>
            </w:r>
            <w:r w:rsidR="00862AD7">
              <w:rPr>
                <w:rStyle w:val="FootnoteReference"/>
                <w:rFonts w:ascii="Times New Roman" w:eastAsia="ヒラギノ角ゴ Pro W3" w:hAnsi="Times New Roman" w:cs="Times New Roman"/>
                <w:color w:val="000000"/>
                <w:sz w:val="24"/>
                <w:szCs w:val="24"/>
              </w:rPr>
              <w:footnoteReference w:id="20"/>
            </w:r>
          </w:p>
        </w:tc>
        <w:tc>
          <w:tcPr>
            <w:tcW w:w="1560" w:type="dxa"/>
            <w:gridSpan w:val="2"/>
          </w:tcPr>
          <w:p w14:paraId="751565E4" w14:textId="50DEC2BD" w:rsidR="00342BC6" w:rsidRPr="001B73D4" w:rsidRDefault="00342BC6" w:rsidP="00342BC6">
            <w:pPr>
              <w:jc w:val="center"/>
              <w:rPr>
                <w:rFonts w:ascii="Times New Roman" w:eastAsia="ヒラギノ角ゴ Pro W3" w:hAnsi="Times New Roman" w:cs="Times New Roman"/>
                <w:sz w:val="24"/>
                <w:szCs w:val="24"/>
                <w:lang w:eastAsia="lv-LV"/>
              </w:rPr>
            </w:pPr>
            <w:r w:rsidRPr="001B73D4">
              <w:rPr>
                <w:rFonts w:ascii="Times New Roman" w:eastAsia="ヒラギノ角ゴ Pro W3" w:hAnsi="Times New Roman" w:cs="Times New Roman"/>
                <w:sz w:val="24"/>
                <w:szCs w:val="24"/>
                <w:lang w:eastAsia="lv-LV"/>
              </w:rPr>
              <w:t>13</w:t>
            </w:r>
          </w:p>
        </w:tc>
        <w:tc>
          <w:tcPr>
            <w:tcW w:w="7231" w:type="dxa"/>
          </w:tcPr>
          <w:p w14:paraId="63D5BB1A" w14:textId="1A78033F"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themeColor="text1"/>
                <w:sz w:val="24"/>
                <w:szCs w:val="24"/>
              </w:rPr>
              <w:t>13  punktus piešķir</w:t>
            </w:r>
            <w:r w:rsidRPr="001B73D4">
              <w:rPr>
                <w:rFonts w:ascii="Times New Roman" w:eastAsia="ヒラギノ角ゴ Pro W3" w:hAnsi="Times New Roman" w:cs="Times New Roman"/>
                <w:color w:val="000000" w:themeColor="text1"/>
                <w:sz w:val="24"/>
                <w:szCs w:val="24"/>
              </w:rPr>
              <w:t>, ja projektā, lai nodrošinātu rādītāju sasniegšanu, 100 %  gadījumu tiek izmantota valsts atbalsta programmas Nr.SA.33324 (2011/N) „Nākamās paaudzes tīkli lauku teritorijās” ietvaros izbūvētā infrastruktūra.</w:t>
            </w:r>
          </w:p>
          <w:p w14:paraId="1977C4FE" w14:textId="09214ABA"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10 punktus piešķir</w:t>
            </w:r>
            <w:r w:rsidRPr="001B73D4">
              <w:rPr>
                <w:rFonts w:ascii="Times New Roman" w:eastAsia="ヒラギノ角ゴ Pro W3" w:hAnsi="Times New Roman" w:cs="Times New Roman"/>
                <w:color w:val="000000"/>
                <w:sz w:val="24"/>
                <w:szCs w:val="24"/>
              </w:rPr>
              <w:t>, ja projektā, lai nodrošinātu rādītāju sasniegšanu, 80 % līdz 99% gadījumu tiek izmantota valsts atbalsta programmas Nr.SA.33324 (2011/N) „Nākamās paaudzes tīkli lauku teritorijās” ietvaros izbūvētā infrastruktūra.</w:t>
            </w:r>
          </w:p>
          <w:p w14:paraId="22CCF102" w14:textId="5D3C75F2"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8 punktus piešķir,</w:t>
            </w:r>
            <w:r w:rsidRPr="001B73D4">
              <w:rPr>
                <w:rFonts w:ascii="Times New Roman" w:eastAsia="ヒラギノ角ゴ Pro W3" w:hAnsi="Times New Roman" w:cs="Times New Roman"/>
                <w:color w:val="000000"/>
                <w:sz w:val="24"/>
                <w:szCs w:val="24"/>
              </w:rPr>
              <w:t xml:space="preserve"> ja projektā, lai nodrošinātu rādītāju sasniegšanu, 60 % līdz 79% gadījumu tiek izmantota valsts atbalsta programmas Nr.SA.33324 (2011/N) „Nākamās paaudzes tīkli lauku teritorijās” ietvaros izbūvētā infrastruktūra.</w:t>
            </w:r>
          </w:p>
          <w:p w14:paraId="2B469E10" w14:textId="73859D7A"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6 punktus piešķir</w:t>
            </w:r>
            <w:r w:rsidRPr="001B73D4">
              <w:rPr>
                <w:rFonts w:ascii="Times New Roman" w:eastAsia="ヒラギノ角ゴ Pro W3" w:hAnsi="Times New Roman" w:cs="Times New Roman"/>
                <w:color w:val="000000"/>
                <w:sz w:val="24"/>
                <w:szCs w:val="24"/>
              </w:rPr>
              <w:t>, ja projektā, lai nodrošinātu rādītāju sasniegšanu, 40 % līdz 59%  gadījumu tiek izmantota valsts atbalsta programmas Nr.SA.33324 (2011/N) „Nākamās paaudzes tīkli lauku teritorijās” ietvaros izbūvētā infrastruktūra.</w:t>
            </w:r>
          </w:p>
          <w:p w14:paraId="4F2A9877" w14:textId="67F745FB" w:rsidR="00342BC6" w:rsidRPr="001B73D4" w:rsidRDefault="00342BC6" w:rsidP="00342BC6">
            <w:pPr>
              <w:jc w:val="both"/>
              <w:rPr>
                <w:rFonts w:ascii="Times New Roman" w:eastAsia="ヒラギノ角ゴ Pro W3" w:hAnsi="Times New Roman" w:cs="Times New Roman"/>
                <w:color w:val="000000"/>
                <w:sz w:val="24"/>
                <w:szCs w:val="24"/>
              </w:rPr>
            </w:pPr>
            <w:r w:rsidRPr="001B73D4">
              <w:rPr>
                <w:rFonts w:ascii="Times New Roman" w:eastAsia="ヒラギノ角ゴ Pro W3" w:hAnsi="Times New Roman" w:cs="Times New Roman"/>
                <w:b/>
                <w:bCs/>
                <w:color w:val="000000"/>
                <w:sz w:val="24"/>
                <w:szCs w:val="24"/>
              </w:rPr>
              <w:t>4 punktu piešķir,</w:t>
            </w:r>
            <w:r w:rsidRPr="001B73D4">
              <w:rPr>
                <w:rFonts w:ascii="Times New Roman" w:eastAsia="ヒラギノ角ゴ Pro W3" w:hAnsi="Times New Roman" w:cs="Times New Roman"/>
                <w:color w:val="000000"/>
                <w:sz w:val="24"/>
                <w:szCs w:val="24"/>
              </w:rPr>
              <w:t xml:space="preserve"> ja projektā, lai nodrošinātu rādītāju sasniegšanu, 1 % līdz 39%  gadījumu tiek izmantota valsts atbalsta programmas Nr.SA.33324 (2011/N) „Nākamās paaudzes tīkli lauku teritorijās” ietvaros izbūvētā infrastruktūra.</w:t>
            </w:r>
          </w:p>
          <w:p w14:paraId="696820D8" w14:textId="77777777" w:rsidR="00342BC6" w:rsidRPr="001B73D4" w:rsidRDefault="00342BC6" w:rsidP="00342BC6">
            <w:pPr>
              <w:jc w:val="both"/>
              <w:rPr>
                <w:rFonts w:ascii="Times New Roman" w:eastAsia="ヒラギノ角ゴ Pro W3" w:hAnsi="Times New Roman" w:cs="Times New Roman"/>
                <w:b/>
                <w:bCs/>
                <w:color w:val="000000"/>
                <w:sz w:val="24"/>
                <w:szCs w:val="24"/>
              </w:rPr>
            </w:pPr>
            <w:r w:rsidRPr="001B73D4">
              <w:rPr>
                <w:rFonts w:ascii="Times New Roman" w:eastAsia="ヒラギノ角ゴ Pro W3" w:hAnsi="Times New Roman" w:cs="Times New Roman"/>
                <w:b/>
                <w:bCs/>
                <w:color w:val="000000"/>
                <w:sz w:val="24"/>
                <w:szCs w:val="24"/>
              </w:rPr>
              <w:t xml:space="preserve">0 punktus piešķir, </w:t>
            </w:r>
            <w:r w:rsidRPr="001B73D4">
              <w:rPr>
                <w:rFonts w:ascii="Times New Roman" w:eastAsia="ヒラギノ角ゴ Pro W3" w:hAnsi="Times New Roman" w:cs="Times New Roman"/>
                <w:color w:val="000000"/>
                <w:sz w:val="24"/>
                <w:szCs w:val="24"/>
              </w:rPr>
              <w:t xml:space="preserve">ja projektā, lai nodrošinātu rādītāju sasniegšanu, netiek izmantota valsts atbalsta programmas Nr.SA.33324 (2011/N) </w:t>
            </w:r>
            <w:r w:rsidRPr="001B73D4">
              <w:rPr>
                <w:rFonts w:ascii="Times New Roman" w:eastAsia="ヒラギノ角ゴ Pro W3" w:hAnsi="Times New Roman" w:cs="Times New Roman"/>
                <w:color w:val="000000"/>
                <w:sz w:val="24"/>
                <w:szCs w:val="24"/>
              </w:rPr>
              <w:lastRenderedPageBreak/>
              <w:t>„Nākamās paaudzes tīkli lauku teritorijās” ietvaros izbūvētā infrastruktūra</w:t>
            </w:r>
            <w:r w:rsidRPr="001B73D4">
              <w:rPr>
                <w:rFonts w:ascii="Times New Roman" w:eastAsia="ヒラギノ角ゴ Pro W3" w:hAnsi="Times New Roman" w:cs="Times New Roman"/>
                <w:b/>
                <w:bCs/>
                <w:color w:val="000000"/>
                <w:sz w:val="24"/>
                <w:szCs w:val="24"/>
              </w:rPr>
              <w:t>.</w:t>
            </w:r>
          </w:p>
          <w:p w14:paraId="50F2E146" w14:textId="5EF6520A" w:rsidR="00342BC6" w:rsidRPr="001B73D4" w:rsidRDefault="00342BC6" w:rsidP="00342BC6">
            <w:pPr>
              <w:jc w:val="both"/>
              <w:rPr>
                <w:rFonts w:ascii="Times New Roman" w:eastAsia="ヒラギノ角ゴ Pro W3" w:hAnsi="Times New Roman" w:cs="Times New Roman"/>
                <w:sz w:val="24"/>
                <w:szCs w:val="24"/>
              </w:rPr>
            </w:pPr>
            <w:r w:rsidRPr="001B73D4">
              <w:rPr>
                <w:rFonts w:ascii="Times New Roman" w:eastAsia="ヒラギノ角ゴ Pro W3" w:hAnsi="Times New Roman" w:cs="Times New Roman"/>
                <w:sz w:val="24"/>
                <w:szCs w:val="24"/>
              </w:rPr>
              <w:t>Aprēķinā procentuālais rezultāts matemātiski tiek apaļots līdz veseliem procentiem</w:t>
            </w:r>
            <w:r w:rsidRPr="001B73D4">
              <w:rPr>
                <w:rStyle w:val="FootnoteReference"/>
                <w:rFonts w:ascii="Times New Roman" w:eastAsia="ヒラギノ角ゴ Pro W3" w:hAnsi="Times New Roman" w:cs="Times New Roman"/>
                <w:sz w:val="24"/>
                <w:szCs w:val="24"/>
              </w:rPr>
              <w:footnoteReference w:id="21"/>
            </w:r>
            <w:r w:rsidRPr="001B73D4">
              <w:rPr>
                <w:rFonts w:ascii="Times New Roman" w:eastAsia="ヒラギノ角ゴ Pro W3" w:hAnsi="Times New Roman" w:cs="Times New Roman"/>
                <w:sz w:val="24"/>
                <w:szCs w:val="24"/>
              </w:rPr>
              <w:t xml:space="preserve">.  </w:t>
            </w:r>
          </w:p>
        </w:tc>
      </w:tr>
      <w:tr w:rsidR="00342BC6" w:rsidRPr="001B73D4" w14:paraId="0C2FD166" w14:textId="77777777" w:rsidTr="335E3FB8">
        <w:trPr>
          <w:trHeight w:val="268"/>
        </w:trPr>
        <w:tc>
          <w:tcPr>
            <w:tcW w:w="13892" w:type="dxa"/>
            <w:gridSpan w:val="6"/>
          </w:tcPr>
          <w:p w14:paraId="249BE869" w14:textId="58F2B149" w:rsidR="00342BC6" w:rsidRPr="001B73D4" w:rsidRDefault="00342BC6" w:rsidP="00342BC6">
            <w:pPr>
              <w:jc w:val="both"/>
              <w:rPr>
                <w:rFonts w:ascii="Times New Roman" w:eastAsia="ヒラギノ角ゴ Pro W3" w:hAnsi="Times New Roman" w:cs="Times New Roman"/>
                <w:b/>
                <w:bCs/>
                <w:color w:val="000000"/>
                <w:sz w:val="24"/>
                <w:szCs w:val="24"/>
              </w:rPr>
            </w:pPr>
            <w:r w:rsidRPr="001B73D4">
              <w:rPr>
                <w:rFonts w:ascii="Times New Roman" w:eastAsia="ヒラギノ角ゴ Pro W3" w:hAnsi="Times New Roman" w:cs="Times New Roman"/>
                <w:b/>
                <w:bCs/>
                <w:sz w:val="24"/>
                <w:szCs w:val="24"/>
              </w:rPr>
              <w:lastRenderedPageBreak/>
              <w:t>Kopā maksimālais punktu skaits – 100 punkti. Vienādu kvalitātes kritēriju punktu gadījumā, izvēlas to projektu, kurš piedāvā lielāku  mājsaimniecību, uzņēmumu, izglītības iestāžu, ārstniecības iestāžu un citu sabiedrisko ēku skaitu (adrešu skaits), kam ir piekļuve platjoslas savienojumiem ar ļoti augstas veiktspējas tīklu (nacionāli sasniedzamais rādītājs).  Ja tie ir vienādi, priekšroku dod projektam, kuram ir zemāka ikmēneša abonēšanas cena galalietotājam</w:t>
            </w:r>
            <w:r w:rsidR="00862AD7">
              <w:rPr>
                <w:rFonts w:ascii="Times New Roman" w:eastAsia="ヒラギノ角ゴ Pro W3" w:hAnsi="Times New Roman" w:cs="Times New Roman"/>
                <w:b/>
                <w:bCs/>
                <w:sz w:val="24"/>
                <w:szCs w:val="24"/>
              </w:rPr>
              <w:t xml:space="preserve"> </w:t>
            </w:r>
            <w:r w:rsidR="00862AD7" w:rsidRPr="00AA5CD7">
              <w:rPr>
                <w:rFonts w:ascii="Times New Roman" w:eastAsia="ヒラギノ角ゴ Pro W3" w:hAnsi="Times New Roman" w:cs="Times New Roman"/>
                <w:b/>
                <w:bCs/>
                <w:sz w:val="24"/>
                <w:szCs w:val="24"/>
              </w:rPr>
              <w:t>(</w:t>
            </w:r>
            <w:r w:rsidR="00862AD7" w:rsidRPr="00AA5CD7">
              <w:rPr>
                <w:rFonts w:ascii="Times New Roman" w:hAnsi="Times New Roman" w:cs="Times New Roman"/>
                <w:b/>
                <w:bCs/>
                <w:sz w:val="24"/>
                <w:szCs w:val="24"/>
              </w:rPr>
              <w:t xml:space="preserve">zemākā piedāvātā ikmēneša abonēšanas cena galalietotājiem par interneta lejupielādes ātrumu vismaz </w:t>
            </w:r>
            <w:r w:rsidR="00E7142E" w:rsidRPr="00AA5CD7">
              <w:rPr>
                <w:rFonts w:ascii="Times New Roman" w:hAnsi="Times New Roman" w:cs="Times New Roman"/>
                <w:b/>
                <w:bCs/>
                <w:sz w:val="24"/>
                <w:szCs w:val="24"/>
              </w:rPr>
              <w:t xml:space="preserve">300 </w:t>
            </w:r>
            <w:r w:rsidR="00862AD7" w:rsidRPr="00AA5CD7">
              <w:rPr>
                <w:rFonts w:ascii="Times New Roman" w:hAnsi="Times New Roman" w:cs="Times New Roman"/>
                <w:b/>
                <w:bCs/>
                <w:sz w:val="24"/>
                <w:szCs w:val="24"/>
              </w:rPr>
              <w:t>Mbit/s)</w:t>
            </w:r>
            <w:r w:rsidRPr="00AA5CD7">
              <w:rPr>
                <w:rFonts w:ascii="Times New Roman" w:eastAsia="ヒラギノ角ゴ Pro W3" w:hAnsi="Times New Roman" w:cs="Times New Roman"/>
                <w:b/>
                <w:bCs/>
                <w:sz w:val="24"/>
                <w:szCs w:val="24"/>
              </w:rPr>
              <w:t>.</w:t>
            </w:r>
            <w:r w:rsidRPr="001B73D4">
              <w:rPr>
                <w:rFonts w:ascii="Times New Roman" w:eastAsia="ヒラギノ角ゴ Pro W3" w:hAnsi="Times New Roman" w:cs="Times New Roman"/>
                <w:b/>
                <w:bCs/>
                <w:sz w:val="24"/>
                <w:szCs w:val="24"/>
              </w:rPr>
              <w:t> </w:t>
            </w:r>
          </w:p>
        </w:tc>
      </w:tr>
    </w:tbl>
    <w:p w14:paraId="0906E3CE" w14:textId="3EE1F8D1" w:rsidR="0062017E" w:rsidRPr="001B73D4" w:rsidRDefault="0062017E" w:rsidP="00D23871">
      <w:pPr>
        <w:tabs>
          <w:tab w:val="left" w:pos="2280"/>
        </w:tabs>
      </w:pPr>
    </w:p>
    <w:sectPr w:rsidR="0062017E" w:rsidRPr="001B73D4" w:rsidSect="00DE3C7C">
      <w:headerReference w:type="default" r:id="rId22"/>
      <w:footerReference w:type="default" r:id="rId23"/>
      <w:headerReference w:type="first" r:id="rId24"/>
      <w:footerReference w:type="first" r:id="rId25"/>
      <w:pgSz w:w="16838" w:h="11906" w:orient="landscape"/>
      <w:pgMar w:top="284" w:right="1529" w:bottom="991" w:left="1440" w:header="282" w:footer="1021"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C96" w14:textId="77777777" w:rsidR="00CD00D4" w:rsidRDefault="00CD00D4" w:rsidP="001076E4">
      <w:pPr>
        <w:spacing w:after="0" w:line="240" w:lineRule="auto"/>
      </w:pPr>
      <w:r>
        <w:separator/>
      </w:r>
    </w:p>
  </w:endnote>
  <w:endnote w:type="continuationSeparator" w:id="0">
    <w:p w14:paraId="5FD2804E" w14:textId="77777777" w:rsidR="00CD00D4" w:rsidRDefault="00CD00D4" w:rsidP="001076E4">
      <w:pPr>
        <w:spacing w:after="0" w:line="240" w:lineRule="auto"/>
      </w:pPr>
      <w:r>
        <w:continuationSeparator/>
      </w:r>
    </w:p>
  </w:endnote>
  <w:endnote w:type="continuationNotice" w:id="1">
    <w:p w14:paraId="3C659057" w14:textId="77777777" w:rsidR="00CD00D4" w:rsidRDefault="00CD0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ヒラギノ角ゴ Pro W3">
    <w:altName w:val="Yu Gothic"/>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D42F" w14:textId="77777777" w:rsidR="00273E9D" w:rsidRDefault="00273E9D" w:rsidP="00957698">
    <w:pPr>
      <w:pStyle w:val="Footer"/>
      <w:rPr>
        <w:rFonts w:ascii="Times New Roman" w:hAnsi="Times New Roman" w:cs="Times New Roman"/>
        <w:sz w:val="20"/>
        <w:szCs w:val="20"/>
      </w:rPr>
    </w:pPr>
  </w:p>
  <w:p w14:paraId="336E341F" w14:textId="77777777" w:rsidR="00273E9D" w:rsidRDefault="00273E9D" w:rsidP="00957698">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041F" w14:textId="77777777" w:rsidR="00C377EC" w:rsidRDefault="00C377EC">
    <w:pPr>
      <w:pStyle w:val="Footer"/>
      <w:rPr>
        <w:rFonts w:ascii="Times New Roman" w:hAnsi="Times New Roman" w:cs="Times New Roman"/>
      </w:rPr>
    </w:pPr>
  </w:p>
  <w:p w14:paraId="2F6EDD86" w14:textId="77777777" w:rsidR="00C377EC" w:rsidRDefault="00C377E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4628" w14:textId="77777777" w:rsidR="00CD00D4" w:rsidRDefault="00CD00D4" w:rsidP="001076E4">
      <w:pPr>
        <w:spacing w:after="0" w:line="240" w:lineRule="auto"/>
      </w:pPr>
      <w:r>
        <w:separator/>
      </w:r>
    </w:p>
  </w:footnote>
  <w:footnote w:type="continuationSeparator" w:id="0">
    <w:p w14:paraId="6314ED65" w14:textId="77777777" w:rsidR="00CD00D4" w:rsidRDefault="00CD00D4" w:rsidP="001076E4">
      <w:pPr>
        <w:spacing w:after="0" w:line="240" w:lineRule="auto"/>
      </w:pPr>
      <w:r>
        <w:continuationSeparator/>
      </w:r>
    </w:p>
  </w:footnote>
  <w:footnote w:type="continuationNotice" w:id="1">
    <w:p w14:paraId="300ED211" w14:textId="77777777" w:rsidR="00CD00D4" w:rsidRDefault="00CD00D4">
      <w:pPr>
        <w:spacing w:after="0" w:line="240" w:lineRule="auto"/>
      </w:pPr>
    </w:p>
  </w:footnote>
  <w:footnote w:id="2">
    <w:p w14:paraId="096D37B4" w14:textId="77777777" w:rsidR="00B11203" w:rsidRPr="00C34FB8" w:rsidRDefault="00B11203" w:rsidP="00B11203">
      <w:pPr>
        <w:pStyle w:val="FootnoteText"/>
        <w:jc w:val="both"/>
        <w:rPr>
          <w:rFonts w:ascii="Times New Roman" w:hAnsi="Times New Roman" w:cs="Times New Roman"/>
          <w:sz w:val="18"/>
          <w:szCs w:val="18"/>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Mikrouzņēmums, mazais un vidējais </w:t>
      </w:r>
      <w:r>
        <w:rPr>
          <w:rFonts w:ascii="Times New Roman" w:hAnsi="Times New Roman" w:cs="Times New Roman"/>
          <w:sz w:val="18"/>
          <w:szCs w:val="18"/>
        </w:rPr>
        <w:t>komersants</w:t>
      </w:r>
      <w:r w:rsidRPr="00C34FB8">
        <w:rPr>
          <w:rFonts w:ascii="Times New Roman" w:hAnsi="Times New Roman" w:cs="Times New Roman"/>
          <w:sz w:val="18"/>
          <w:szCs w:val="18"/>
        </w:rPr>
        <w:t>.</w:t>
      </w:r>
    </w:p>
  </w:footnote>
  <w:footnote w:id="3">
    <w:p w14:paraId="3DFEAAB7" w14:textId="77777777" w:rsidR="00B11203" w:rsidRPr="00C34FB8" w:rsidRDefault="00B11203" w:rsidP="00B11203">
      <w:pPr>
        <w:pStyle w:val="FootnoteText"/>
        <w:rPr>
          <w:rFonts w:ascii="Times New Roman" w:hAnsi="Times New Roman" w:cs="Times New Roman"/>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4">
    <w:p w14:paraId="6DE7FC67" w14:textId="77777777" w:rsidR="00B11203" w:rsidRPr="00C34FB8" w:rsidRDefault="00B11203" w:rsidP="00B11203">
      <w:pPr>
        <w:pStyle w:val="FootnoteText"/>
        <w:jc w:val="both"/>
        <w:rPr>
          <w:rFonts w:ascii="Times New Roman" w:hAnsi="Times New Roman" w:cs="Times New Roman"/>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w:t>
      </w:r>
      <w:r>
        <w:rPr>
          <w:rFonts w:ascii="Times New Roman" w:hAnsi="Times New Roman" w:cs="Times New Roman"/>
          <w:sz w:val="18"/>
          <w:szCs w:val="18"/>
        </w:rPr>
        <w:t>P</w:t>
      </w:r>
      <w:r w:rsidRPr="00C34FB8">
        <w:rPr>
          <w:rFonts w:ascii="Times New Roman" w:hAnsi="Times New Roman" w:cs="Times New Roman"/>
          <w:sz w:val="18"/>
          <w:szCs w:val="18"/>
        </w:rPr>
        <w:t>rojekta iesniedzējs</w:t>
      </w:r>
      <w:r>
        <w:rPr>
          <w:rFonts w:ascii="Times New Roman" w:hAnsi="Times New Roman" w:cs="Times New Roman"/>
          <w:sz w:val="18"/>
          <w:szCs w:val="18"/>
        </w:rPr>
        <w:t xml:space="preserve"> </w:t>
      </w:r>
      <w:r w:rsidRPr="00124A05">
        <w:rPr>
          <w:rFonts w:ascii="Times New Roman" w:hAnsi="Times New Roman" w:cs="Times New Roman"/>
          <w:sz w:val="18"/>
          <w:szCs w:val="18"/>
        </w:rPr>
        <w:t>un sadarbības partneris (ja tāds ir paredzēts)</w:t>
      </w:r>
      <w:r w:rsidRPr="00C34FB8">
        <w:rPr>
          <w:rFonts w:ascii="Times New Roman" w:hAnsi="Times New Roman" w:cs="Times New Roman"/>
          <w:sz w:val="18"/>
          <w:szCs w:val="18"/>
        </w:rPr>
        <w:t xml:space="preserve"> ir iesniedzis apliecinājumu, ka tas neatbilst minētajām pazīmēm, ņemot vērā, ka par šo prasību nav iespējams gūt pārliecību no publiskajos reģistros ietvertās informācijas.</w:t>
      </w:r>
    </w:p>
  </w:footnote>
  <w:footnote w:id="5">
    <w:p w14:paraId="77CAF805" w14:textId="77777777" w:rsidR="00B11203" w:rsidRPr="00C34FB8" w:rsidRDefault="00B11203" w:rsidP="00B11203">
      <w:pPr>
        <w:pStyle w:val="FootnoteText"/>
        <w:rPr>
          <w:rFonts w:ascii="Times New Roman" w:hAnsi="Times New Roman" w:cs="Times New Roman"/>
          <w:sz w:val="18"/>
          <w:szCs w:val="18"/>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Uzņēmumu reģistra informācija un informācija, kas pieejama no informācijas atkalizmantotājiem. </w:t>
      </w:r>
    </w:p>
  </w:footnote>
  <w:footnote w:id="6">
    <w:p w14:paraId="4099DAB7" w14:textId="77777777" w:rsidR="00B11203" w:rsidRPr="00C34FB8" w:rsidRDefault="00B11203" w:rsidP="00B11203">
      <w:pPr>
        <w:pStyle w:val="FootnoteText"/>
        <w:jc w:val="both"/>
        <w:rPr>
          <w:rFonts w:ascii="Times New Roman" w:hAnsi="Times New Roman" w:cs="Times New Roman"/>
          <w:sz w:val="18"/>
          <w:szCs w:val="18"/>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Saskaņā ar Gada pārskata un konsolidēto gada pārskatu likuma 97.panta pirmajā daļā norādīto</w:t>
      </w:r>
      <w:r w:rsidRPr="00C34FB8">
        <w:rPr>
          <w:rFonts w:ascii="Times New Roman" w:hAnsi="Times New Roman" w:cs="Times New Roman"/>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C34FB8">
        <w:rPr>
          <w:rFonts w:ascii="Times New Roman" w:hAnsi="Times New Roman" w:cs="Times New Roman"/>
        </w:rPr>
        <w:t xml:space="preserve"> </w:t>
      </w:r>
      <w:r w:rsidRPr="00C34FB8">
        <w:rPr>
          <w:rFonts w:ascii="Times New Roman" w:hAnsi="Times New Roman" w:cs="Times New Roman"/>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7">
    <w:p w14:paraId="696884E8" w14:textId="77777777" w:rsidR="00B11203" w:rsidRPr="00C34FB8" w:rsidRDefault="00B11203" w:rsidP="00B11203">
      <w:pPr>
        <w:pStyle w:val="FootnoteText"/>
        <w:jc w:val="both"/>
        <w:rPr>
          <w:rFonts w:ascii="Times New Roman" w:hAnsi="Times New Roman" w:cs="Times New Roman"/>
          <w:color w:val="000000"/>
          <w:sz w:val="18"/>
          <w:szCs w:val="18"/>
          <w:lang w:eastAsia="lv-LV"/>
        </w:rPr>
      </w:pPr>
      <w:r w:rsidRPr="00C34FB8">
        <w:rPr>
          <w:rStyle w:val="FootnoteReference"/>
          <w:rFonts w:ascii="Times New Roman" w:hAnsi="Times New Roman" w:cs="Times New Roman"/>
          <w:sz w:val="18"/>
          <w:szCs w:val="18"/>
        </w:rPr>
        <w:footnoteRef/>
      </w:r>
      <w:r w:rsidRPr="00C34FB8">
        <w:rPr>
          <w:rFonts w:ascii="Times New Roman" w:hAnsi="Times New Roman" w:cs="Times New Roman"/>
          <w:sz w:val="18"/>
          <w:szCs w:val="18"/>
        </w:rPr>
        <w:t xml:space="preserve"> </w:t>
      </w:r>
      <w:r w:rsidRPr="00C34FB8">
        <w:rPr>
          <w:rFonts w:ascii="Times New Roman" w:hAnsi="Times New Roman" w:cs="Times New Roman"/>
          <w:color w:val="000000"/>
          <w:sz w:val="18"/>
          <w:szCs w:val="18"/>
          <w:lang w:eastAsia="lv-LV"/>
        </w:rPr>
        <w:t>Komerclikuma 198.panta 1.punkta 8.apakšpunkts</w:t>
      </w:r>
    </w:p>
  </w:footnote>
  <w:footnote w:id="8">
    <w:p w14:paraId="24E23C2D" w14:textId="2EAFBB9B" w:rsidR="008D4B36" w:rsidRPr="00E0694A" w:rsidRDefault="008D4B36">
      <w:pPr>
        <w:pStyle w:val="FootnoteText"/>
        <w:rPr>
          <w:rFonts w:ascii="Times New Roman" w:hAnsi="Times New Roman" w:cs="Times New Roman"/>
        </w:rPr>
      </w:pPr>
      <w:r w:rsidRPr="00E0694A">
        <w:rPr>
          <w:rStyle w:val="FootnoteReference"/>
          <w:rFonts w:ascii="Times New Roman" w:hAnsi="Times New Roman" w:cs="Times New Roman"/>
        </w:rPr>
        <w:footnoteRef/>
      </w:r>
      <w:r w:rsidRPr="00E0694A">
        <w:rPr>
          <w:rFonts w:ascii="Times New Roman" w:hAnsi="Times New Roman" w:cs="Times New Roman"/>
        </w:rPr>
        <w:t xml:space="preserve"> </w:t>
      </w:r>
      <w:r w:rsidR="00A502C4" w:rsidRPr="00E0694A">
        <w:rPr>
          <w:rFonts w:ascii="Times New Roman" w:hAnsi="Times New Roman" w:cs="Times New Roman"/>
        </w:rPr>
        <w:t xml:space="preserve">Piemēram, </w:t>
      </w:r>
      <w:r w:rsidR="00AC54F1" w:rsidRPr="00E0694A">
        <w:rPr>
          <w:rFonts w:ascii="Times New Roman" w:hAnsi="Times New Roman" w:cs="Times New Roman"/>
          <w:sz w:val="24"/>
          <w:szCs w:val="24"/>
        </w:rPr>
        <w:t>C</w:t>
      </w:r>
      <w:r w:rsidR="00AC54F1" w:rsidRPr="00E0694A">
        <w:rPr>
          <w:rFonts w:ascii="Times New Roman" w:hAnsi="Times New Roman" w:cs="Times New Roman"/>
          <w:sz w:val="24"/>
          <w:szCs w:val="24"/>
          <w:vertAlign w:val="subscript"/>
        </w:rPr>
        <w:t>min</w:t>
      </w:r>
      <w:r w:rsidR="00A502C4" w:rsidRPr="00E0694A">
        <w:rPr>
          <w:rFonts w:ascii="Times New Roman" w:hAnsi="Times New Roman" w:cs="Times New Roman"/>
        </w:rPr>
        <w:t xml:space="preserve"> ir 19,00 EUR, </w:t>
      </w:r>
      <w:r w:rsidR="00AC54F1" w:rsidRPr="00E0694A">
        <w:rPr>
          <w:rFonts w:ascii="Times New Roman" w:hAnsi="Times New Roman" w:cs="Times New Roman"/>
        </w:rPr>
        <w:t>Cp ir</w:t>
      </w:r>
      <w:r w:rsidR="00067C66">
        <w:rPr>
          <w:rFonts w:ascii="Times New Roman" w:hAnsi="Times New Roman" w:cs="Times New Roman"/>
        </w:rPr>
        <w:t xml:space="preserve"> </w:t>
      </w:r>
      <w:r w:rsidR="002462FB" w:rsidRPr="00E0694A">
        <w:rPr>
          <w:rFonts w:ascii="Times New Roman" w:hAnsi="Times New Roman" w:cs="Times New Roman"/>
        </w:rPr>
        <w:t>22,00 EUR, izdalot</w:t>
      </w:r>
      <w:r w:rsidR="00AC54F1" w:rsidRPr="00E0694A">
        <w:rPr>
          <w:rFonts w:ascii="Times New Roman" w:hAnsi="Times New Roman" w:cs="Times New Roman"/>
        </w:rPr>
        <w:t xml:space="preserve"> ir </w:t>
      </w:r>
      <w:r w:rsidR="002E491F" w:rsidRPr="00E0694A">
        <w:rPr>
          <w:rFonts w:ascii="Times New Roman" w:hAnsi="Times New Roman" w:cs="Times New Roman"/>
        </w:rPr>
        <w:t>0</w:t>
      </w:r>
      <w:r w:rsidR="007463BE" w:rsidRPr="00E0694A">
        <w:rPr>
          <w:rFonts w:ascii="Times New Roman" w:hAnsi="Times New Roman" w:cs="Times New Roman"/>
        </w:rPr>
        <w:t xml:space="preserve">,863636. </w:t>
      </w:r>
      <w:r w:rsidR="006D2571">
        <w:rPr>
          <w:rFonts w:ascii="Times New Roman" w:hAnsi="Times New Roman" w:cs="Times New Roman"/>
        </w:rPr>
        <w:t>Pēc dalīšanas</w:t>
      </w:r>
      <w:r w:rsidR="00464422" w:rsidRPr="00E0694A">
        <w:rPr>
          <w:rFonts w:ascii="Times New Roman" w:hAnsi="Times New Roman" w:cs="Times New Roman"/>
        </w:rPr>
        <w:t xml:space="preserve"> rezultātu noapaļo uz 0.9</w:t>
      </w:r>
      <w:r w:rsidR="006024C8" w:rsidRPr="00E0694A">
        <w:rPr>
          <w:rFonts w:ascii="Times New Roman" w:hAnsi="Times New Roman" w:cs="Times New Roman"/>
        </w:rPr>
        <w:t>.</w:t>
      </w:r>
    </w:p>
  </w:footnote>
  <w:footnote w:id="9">
    <w:p w14:paraId="0EE00E40" w14:textId="50FB9847" w:rsidR="00E35206" w:rsidRPr="00C31024" w:rsidRDefault="00E35206">
      <w:pPr>
        <w:pStyle w:val="FootnoteText"/>
        <w:rPr>
          <w:rFonts w:ascii="Times New Roman" w:hAnsi="Times New Roman" w:cs="Times New Roman"/>
        </w:rPr>
      </w:pPr>
      <w:r w:rsidRPr="00C31024">
        <w:rPr>
          <w:rStyle w:val="FootnoteReference"/>
          <w:rFonts w:ascii="Times New Roman" w:hAnsi="Times New Roman" w:cs="Times New Roman"/>
        </w:rPr>
        <w:footnoteRef/>
      </w:r>
      <w:r w:rsidRPr="00C31024">
        <w:rPr>
          <w:rFonts w:ascii="Times New Roman" w:hAnsi="Times New Roman" w:cs="Times New Roman"/>
        </w:rPr>
        <w:t xml:space="preserve"> </w:t>
      </w:r>
      <w:r w:rsidR="00A1134A" w:rsidRPr="00C31024">
        <w:rPr>
          <w:rFonts w:ascii="Times New Roman" w:hAnsi="Times New Roman" w:cs="Times New Roman"/>
        </w:rPr>
        <w:t xml:space="preserve">Aktuālā redakcija uz 01.06.2023. pieejama šeit: </w:t>
      </w:r>
      <w:hyperlink r:id="rId1" w:history="1">
        <w:r w:rsidR="00A1134A" w:rsidRPr="00C31024">
          <w:rPr>
            <w:rStyle w:val="Hyperlink"/>
            <w:rFonts w:ascii="Times New Roman" w:hAnsi="Times New Roman" w:cs="Times New Roman"/>
          </w:rPr>
          <w:t>https://likumi.lv/ta/id/335708-piekluves-pamatpiedavajuma-noteikumi</w:t>
        </w:r>
      </w:hyperlink>
      <w:r w:rsidR="00A1134A" w:rsidRPr="00C31024">
        <w:rPr>
          <w:rFonts w:ascii="Times New Roman" w:hAnsi="Times New Roman" w:cs="Times New Roman"/>
        </w:rPr>
        <w:t>.</w:t>
      </w:r>
    </w:p>
  </w:footnote>
  <w:footnote w:id="10">
    <w:p w14:paraId="743B078A" w14:textId="77777777" w:rsidR="009B34BC" w:rsidRPr="009B34BC" w:rsidRDefault="009B34BC" w:rsidP="009B34BC">
      <w:pPr>
        <w:pStyle w:val="FootnoteText"/>
      </w:pPr>
      <w:r>
        <w:rPr>
          <w:rStyle w:val="FootnoteReference"/>
        </w:rPr>
        <w:footnoteRef/>
      </w:r>
      <w:r>
        <w:t xml:space="preserve"> Pieejams šeit: </w:t>
      </w:r>
      <w:hyperlink r:id="rId2" w:history="1">
        <w:r w:rsidRPr="008E3195">
          <w:rPr>
            <w:rStyle w:val="Hyperlink"/>
          </w:rPr>
          <w:t>https://eur-lex.europa.eu/legal-content/LV/TXT/?uri=CELEX%3A02014R0651-20230701</w:t>
        </w:r>
      </w:hyperlink>
      <w:r>
        <w:t xml:space="preserve"> </w:t>
      </w:r>
    </w:p>
  </w:footnote>
  <w:footnote w:id="11">
    <w:p w14:paraId="4670888D" w14:textId="4D7EE14C" w:rsidR="00F31268" w:rsidRPr="00C31024" w:rsidRDefault="00F31268">
      <w:pPr>
        <w:pStyle w:val="FootnoteText"/>
        <w:rPr>
          <w:rFonts w:ascii="Times New Roman" w:hAnsi="Times New Roman" w:cs="Times New Roman"/>
        </w:rPr>
      </w:pPr>
      <w:r w:rsidRPr="00C31024">
        <w:rPr>
          <w:rStyle w:val="FootnoteReference"/>
          <w:rFonts w:ascii="Times New Roman" w:hAnsi="Times New Roman" w:cs="Times New Roman"/>
        </w:rPr>
        <w:footnoteRef/>
      </w:r>
      <w:r w:rsidRPr="00C31024">
        <w:rPr>
          <w:rFonts w:ascii="Times New Roman" w:hAnsi="Times New Roman" w:cs="Times New Roman"/>
        </w:rPr>
        <w:t xml:space="preserve"> </w:t>
      </w:r>
      <w:r w:rsidR="004104A6" w:rsidRPr="000D2018">
        <w:rPr>
          <w:rFonts w:ascii="Times New Roman" w:hAnsi="Times New Roman" w:cs="Times New Roman"/>
        </w:rPr>
        <w:t xml:space="preserve">Pieejamas šeit: </w:t>
      </w:r>
      <w:r w:rsidR="004104A6" w:rsidRPr="00C31024">
        <w:rPr>
          <w:rFonts w:ascii="Times New Roman" w:hAnsi="Times New Roman" w:cs="Times New Roman"/>
        </w:rPr>
        <w:t>https://eur-lex.europa.eu/legal-content/LV/TXT/?uri=CELEX:52023XC0131(01)</w:t>
      </w:r>
      <w:r w:rsidR="004104A6" w:rsidRPr="000D2018">
        <w:rPr>
          <w:rFonts w:ascii="Times New Roman" w:hAnsi="Times New Roman" w:cs="Times New Roman"/>
        </w:rPr>
        <w:t>.</w:t>
      </w:r>
    </w:p>
  </w:footnote>
  <w:footnote w:id="12">
    <w:p w14:paraId="1B0E3B84" w14:textId="77777777" w:rsidR="009B34BC" w:rsidRPr="000D2018" w:rsidRDefault="009B34BC" w:rsidP="009B34BC">
      <w:pPr>
        <w:pStyle w:val="FootnoteText"/>
      </w:pPr>
      <w:r w:rsidRPr="00C31024">
        <w:rPr>
          <w:rStyle w:val="FootnoteReference"/>
          <w:rFonts w:ascii="Times New Roman" w:hAnsi="Times New Roman" w:cs="Times New Roman"/>
        </w:rPr>
        <w:footnoteRef/>
      </w:r>
      <w:r w:rsidRPr="00C31024">
        <w:rPr>
          <w:rFonts w:ascii="Times New Roman" w:hAnsi="Times New Roman" w:cs="Times New Roman"/>
        </w:rPr>
        <w:t xml:space="preserve"> </w:t>
      </w:r>
      <w:r w:rsidRPr="000D2018">
        <w:rPr>
          <w:rFonts w:ascii="Times New Roman" w:hAnsi="Times New Roman" w:cs="Times New Roman"/>
        </w:rPr>
        <w:t xml:space="preserve">Aktuālā redakcija uz 01.06.2023. pieejama šeit: </w:t>
      </w:r>
      <w:hyperlink r:id="rId3" w:history="1">
        <w:r w:rsidRPr="000D2018">
          <w:rPr>
            <w:rStyle w:val="Hyperlink"/>
            <w:rFonts w:ascii="Times New Roman" w:hAnsi="Times New Roman" w:cs="Times New Roman"/>
          </w:rPr>
          <w:t>https://likumi.lv/ta/id/335708-piekluves-pamatpiedavajuma-noteikumi</w:t>
        </w:r>
      </w:hyperlink>
      <w:r w:rsidRPr="000D2018">
        <w:rPr>
          <w:rStyle w:val="Hyperlink"/>
          <w:rFonts w:ascii="Times New Roman" w:hAnsi="Times New Roman" w:cs="Times New Roman"/>
        </w:rPr>
        <w:t>.</w:t>
      </w:r>
    </w:p>
  </w:footnote>
  <w:footnote w:id="13">
    <w:p w14:paraId="5EA88FFD" w14:textId="58C8F9DE" w:rsidR="009B34BC" w:rsidRPr="009B34BC" w:rsidRDefault="009B34BC">
      <w:pPr>
        <w:pStyle w:val="FootnoteText"/>
      </w:pPr>
      <w:r>
        <w:rPr>
          <w:rStyle w:val="FootnoteReference"/>
        </w:rPr>
        <w:footnoteRef/>
      </w:r>
      <w:r>
        <w:t xml:space="preserve"> Pieejams šeit: </w:t>
      </w:r>
      <w:hyperlink r:id="rId4" w:history="1">
        <w:r w:rsidRPr="008E3195">
          <w:rPr>
            <w:rStyle w:val="Hyperlink"/>
          </w:rPr>
          <w:t>https://eur-lex.europa.eu/legal-content/LV/TXT/?uri=CELEX%3A02014R0651-20230701</w:t>
        </w:r>
      </w:hyperlink>
      <w:r>
        <w:t xml:space="preserve"> </w:t>
      </w:r>
    </w:p>
  </w:footnote>
  <w:footnote w:id="14">
    <w:p w14:paraId="753C0EAC" w14:textId="77777777" w:rsidR="009B34BC" w:rsidRPr="000D2018" w:rsidRDefault="009B34BC" w:rsidP="009B34BC">
      <w:pPr>
        <w:pStyle w:val="FootnoteText"/>
      </w:pPr>
      <w:r w:rsidRPr="00C31024">
        <w:rPr>
          <w:rStyle w:val="FootnoteReference"/>
          <w:rFonts w:ascii="Times New Roman" w:hAnsi="Times New Roman" w:cs="Times New Roman"/>
        </w:rPr>
        <w:footnoteRef/>
      </w:r>
      <w:r w:rsidRPr="00C31024">
        <w:rPr>
          <w:rFonts w:ascii="Times New Roman" w:hAnsi="Times New Roman" w:cs="Times New Roman"/>
        </w:rPr>
        <w:t xml:space="preserve"> </w:t>
      </w:r>
      <w:r w:rsidRPr="000D2018">
        <w:rPr>
          <w:rFonts w:ascii="Times New Roman" w:hAnsi="Times New Roman" w:cs="Times New Roman"/>
        </w:rPr>
        <w:t xml:space="preserve">Aktuālā redakcija uz 01.06.2023. pieejama šeit: </w:t>
      </w:r>
      <w:hyperlink r:id="rId5" w:history="1">
        <w:r w:rsidRPr="000D2018">
          <w:rPr>
            <w:rStyle w:val="Hyperlink"/>
            <w:rFonts w:ascii="Times New Roman" w:hAnsi="Times New Roman" w:cs="Times New Roman"/>
          </w:rPr>
          <w:t>https://likumi.lv/ta/id/335708-piekluves-pamatpiedavajuma-noteikumi</w:t>
        </w:r>
      </w:hyperlink>
      <w:r w:rsidRPr="000D2018">
        <w:rPr>
          <w:rStyle w:val="Hyperlink"/>
          <w:rFonts w:ascii="Times New Roman" w:hAnsi="Times New Roman" w:cs="Times New Roman"/>
        </w:rPr>
        <w:t>.</w:t>
      </w:r>
    </w:p>
  </w:footnote>
  <w:footnote w:id="15">
    <w:p w14:paraId="5F178210" w14:textId="77777777" w:rsidR="009B34BC" w:rsidRPr="009B34BC" w:rsidRDefault="009B34BC" w:rsidP="009B34BC">
      <w:pPr>
        <w:pStyle w:val="FootnoteText"/>
      </w:pPr>
      <w:r>
        <w:rPr>
          <w:rStyle w:val="FootnoteReference"/>
        </w:rPr>
        <w:footnoteRef/>
      </w:r>
      <w:r>
        <w:t xml:space="preserve"> Pieejams šeit: </w:t>
      </w:r>
      <w:hyperlink r:id="rId6" w:history="1">
        <w:r w:rsidRPr="008E3195">
          <w:rPr>
            <w:rStyle w:val="Hyperlink"/>
          </w:rPr>
          <w:t>https://eur-lex.europa.eu/legal-content/LV/TXT/?uri=CELEX%3A02014R0651-20230701</w:t>
        </w:r>
      </w:hyperlink>
      <w:r>
        <w:t xml:space="preserve"> </w:t>
      </w:r>
    </w:p>
  </w:footnote>
  <w:footnote w:id="16">
    <w:p w14:paraId="7D37B1B6" w14:textId="77777777" w:rsidR="00342BC6" w:rsidRPr="00E0694A" w:rsidRDefault="00342BC6">
      <w:pPr>
        <w:pStyle w:val="FootnoteText"/>
      </w:pPr>
      <w:r w:rsidRPr="00E0694A">
        <w:rPr>
          <w:rStyle w:val="FootnoteReference"/>
        </w:rPr>
        <w:footnoteRef/>
      </w:r>
      <w:r w:rsidRPr="00E0694A">
        <w:t xml:space="preserve"> </w:t>
      </w:r>
      <w:r w:rsidRPr="00E0694A">
        <w:rPr>
          <w:rFonts w:ascii="Times New Roman" w:eastAsia="Times New Roman" w:hAnsi="Times New Roman"/>
        </w:rPr>
        <w:t>Šie objekti atrodas teritorijās, kurās nav ļoti augstas veiktspējas tīklu ar lejupielādes un augšupielādes ātrumu ne mazāku kā 100 Mbit/s.</w:t>
      </w:r>
    </w:p>
  </w:footnote>
  <w:footnote w:id="17">
    <w:p w14:paraId="5CA98E56" w14:textId="77777777" w:rsidR="00342BC6" w:rsidRPr="00E0694A" w:rsidRDefault="00342BC6">
      <w:pPr>
        <w:pStyle w:val="FootnoteText"/>
      </w:pPr>
      <w:r w:rsidRPr="00E0694A">
        <w:rPr>
          <w:rStyle w:val="FootnoteReference"/>
        </w:rPr>
        <w:footnoteRef/>
      </w:r>
      <w:r w:rsidRPr="00E0694A">
        <w:t xml:space="preserve"> </w:t>
      </w:r>
      <w:r w:rsidRPr="00E0694A">
        <w:rPr>
          <w:rFonts w:ascii="Times New Roman" w:eastAsia="Times New Roman" w:hAnsi="Times New Roman"/>
        </w:rPr>
        <w:t>Šie objekti atrodas teritorijās, kurās nav ļoti augstas veiktspējas tīklu ar lejupielādes un augšupielādes ātrumu ne mazāku kā 100 Mbit/s.</w:t>
      </w:r>
    </w:p>
  </w:footnote>
  <w:footnote w:id="18">
    <w:p w14:paraId="6FC65B2C" w14:textId="77777777" w:rsidR="00342BC6" w:rsidRPr="00E0694A" w:rsidRDefault="00342BC6">
      <w:pPr>
        <w:pStyle w:val="FootnoteText"/>
      </w:pPr>
      <w:r w:rsidRPr="00E0694A">
        <w:rPr>
          <w:rStyle w:val="FootnoteReference"/>
        </w:rPr>
        <w:footnoteRef/>
      </w:r>
      <w:r w:rsidRPr="00E0694A">
        <w:t xml:space="preserve"> </w:t>
      </w:r>
      <w:r w:rsidRPr="00E0694A">
        <w:rPr>
          <w:rFonts w:ascii="Times New Roman" w:eastAsia="Times New Roman" w:hAnsi="Times New Roman"/>
        </w:rPr>
        <w:t>Šie objekti atrodas teritorijās, kurās nav ļoti augstas veiktspējas tīklu ar lejupielādes un augšupielādes ātrumu ne mazāku kā 100 Mbit/s.</w:t>
      </w:r>
    </w:p>
  </w:footnote>
  <w:footnote w:id="19">
    <w:p w14:paraId="27A49056" w14:textId="77777777" w:rsidR="00342BC6" w:rsidRPr="00E0694A" w:rsidRDefault="00342BC6">
      <w:pPr>
        <w:pStyle w:val="FootnoteText"/>
      </w:pPr>
      <w:r w:rsidRPr="00E0694A">
        <w:rPr>
          <w:rStyle w:val="FootnoteReference"/>
        </w:rPr>
        <w:footnoteRef/>
      </w:r>
      <w:r w:rsidRPr="00E0694A">
        <w:t xml:space="preserve"> </w:t>
      </w:r>
      <w:r w:rsidRPr="00E0694A">
        <w:rPr>
          <w:rFonts w:ascii="Times New Roman" w:eastAsia="Times New Roman" w:hAnsi="Times New Roman"/>
        </w:rPr>
        <w:t>Šie objekti atrodas teritorijās, kurās nav ļoti augstas veiktspējas tīklu ar lejupielādes un augšupielādes ātrumu ne mazāku kā 100 Mbit/s.</w:t>
      </w:r>
    </w:p>
  </w:footnote>
  <w:footnote w:id="20">
    <w:p w14:paraId="4158BCFC" w14:textId="714F9040" w:rsidR="00862AD7" w:rsidRDefault="00862AD7" w:rsidP="00862AD7">
      <w:pPr>
        <w:pStyle w:val="FootnoteText"/>
        <w:jc w:val="both"/>
      </w:pPr>
      <w:r>
        <w:rPr>
          <w:rStyle w:val="FootnoteReference"/>
        </w:rPr>
        <w:footnoteRef/>
      </w:r>
      <w:r>
        <w:t xml:space="preserve"> </w:t>
      </w:r>
      <w:r w:rsidRPr="00E7142E">
        <w:t>Uz projekta iesniegšanas brīdi projekta iesniedzējs iesniedz informāciju par plānotajām adresēm, Microsoft Excel formātā, kurās tiks izmantota valsts atbalsta programmas Nr.SA.33324 (2011/N) „Nākamās paaudzes tīkli lauku teritorijās” ietvaros izbūvētā infrastruktūra. Projekta īstenošanas laikā projekta īstenotājs iesniedz detalizētu informāciju, piemēram, noslēgtos līgumus ar VAS “Latvijas Valsts radio un televīzijas centrs”, atskaites par valsts atbalsta programmas Nr.SA.33324 (2011/N) „Nākamās paaudzes tīkli lauku teritorijās” ietvaros izbūvētās infrastruktūras izmantošanu.</w:t>
      </w:r>
    </w:p>
  </w:footnote>
  <w:footnote w:id="21">
    <w:p w14:paraId="68C5CDB3" w14:textId="6812F55B" w:rsidR="00342BC6" w:rsidRPr="00447A5C" w:rsidRDefault="00342BC6">
      <w:pPr>
        <w:pStyle w:val="FootnoteText"/>
        <w:rPr>
          <w:rFonts w:ascii="Times New Roman" w:hAnsi="Times New Roman" w:cs="Times New Roman"/>
        </w:rPr>
      </w:pPr>
      <w:r w:rsidRPr="00447A5C">
        <w:rPr>
          <w:rStyle w:val="FootnoteReference"/>
          <w:rFonts w:ascii="Times New Roman" w:hAnsi="Times New Roman" w:cs="Times New Roman"/>
        </w:rPr>
        <w:footnoteRef/>
      </w:r>
      <w:r w:rsidRPr="00447A5C">
        <w:rPr>
          <w:rFonts w:ascii="Times New Roman" w:hAnsi="Times New Roman" w:cs="Times New Roman"/>
        </w:rPr>
        <w:t xml:space="preserve"> Piemēram, ja aprēķina rezultātā būtu 79,6%, tad šajā gadījumā noapaļojot ir 80%.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03667"/>
      <w:docPartObj>
        <w:docPartGallery w:val="Page Numbers (Top of Page)"/>
        <w:docPartUnique/>
      </w:docPartObj>
    </w:sdtPr>
    <w:sdtEndPr>
      <w:rPr>
        <w:rFonts w:ascii="Times New Roman" w:hAnsi="Times New Roman" w:cs="Times New Roman"/>
        <w:noProof/>
      </w:rPr>
    </w:sdtEndPr>
    <w:sdtContent>
      <w:p w14:paraId="6C8A154D" w14:textId="50A06845" w:rsidR="00442FCE" w:rsidRPr="00442FCE" w:rsidRDefault="00442FCE">
        <w:pPr>
          <w:pStyle w:val="Header"/>
          <w:jc w:val="center"/>
          <w:rPr>
            <w:rFonts w:ascii="Times New Roman" w:hAnsi="Times New Roman" w:cs="Times New Roman"/>
          </w:rPr>
        </w:pPr>
        <w:r w:rsidRPr="00442FCE">
          <w:rPr>
            <w:rFonts w:ascii="Times New Roman" w:hAnsi="Times New Roman" w:cs="Times New Roman"/>
            <w:color w:val="2B579A"/>
            <w:shd w:val="clear" w:color="auto" w:fill="E6E6E6"/>
          </w:rPr>
          <w:fldChar w:fldCharType="begin"/>
        </w:r>
        <w:r w:rsidRPr="00442FCE">
          <w:rPr>
            <w:rFonts w:ascii="Times New Roman" w:hAnsi="Times New Roman" w:cs="Times New Roman"/>
          </w:rPr>
          <w:instrText xml:space="preserve"> PAGE   \* MERGEFORMAT </w:instrText>
        </w:r>
        <w:r w:rsidRPr="00442FCE">
          <w:rPr>
            <w:rFonts w:ascii="Times New Roman" w:hAnsi="Times New Roman" w:cs="Times New Roman"/>
            <w:color w:val="2B579A"/>
            <w:shd w:val="clear" w:color="auto" w:fill="E6E6E6"/>
          </w:rPr>
          <w:fldChar w:fldCharType="separate"/>
        </w:r>
        <w:r w:rsidR="009320AD">
          <w:rPr>
            <w:rFonts w:ascii="Times New Roman" w:hAnsi="Times New Roman" w:cs="Times New Roman"/>
            <w:noProof/>
          </w:rPr>
          <w:t>4</w:t>
        </w:r>
        <w:r w:rsidRPr="00442FCE">
          <w:rPr>
            <w:rFonts w:ascii="Times New Roman" w:hAnsi="Times New Roman" w:cs="Times New Roman"/>
            <w:noProof/>
            <w:color w:val="2B579A"/>
            <w:shd w:val="clear" w:color="auto" w:fill="E6E6E6"/>
          </w:rPr>
          <w:fldChar w:fldCharType="end"/>
        </w:r>
      </w:p>
    </w:sdtContent>
  </w:sdt>
  <w:p w14:paraId="086027F6" w14:textId="77777777" w:rsidR="00D31F69" w:rsidRDefault="00D31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8E11" w14:textId="69A70524" w:rsidR="00442FCE" w:rsidRDefault="00442FCE">
    <w:pPr>
      <w:pStyle w:val="Header"/>
      <w:jc w:val="center"/>
    </w:pPr>
  </w:p>
  <w:p w14:paraId="4E1AF259" w14:textId="77777777" w:rsidR="00442FCE" w:rsidRDefault="0044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0F2"/>
    <w:multiLevelType w:val="multilevel"/>
    <w:tmpl w:val="12D0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FE2"/>
    <w:multiLevelType w:val="multilevel"/>
    <w:tmpl w:val="ACA4B4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E4DD8"/>
    <w:multiLevelType w:val="hybridMultilevel"/>
    <w:tmpl w:val="5C0230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6254E9"/>
    <w:multiLevelType w:val="hybridMultilevel"/>
    <w:tmpl w:val="5DA275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205987"/>
    <w:multiLevelType w:val="hybridMultilevel"/>
    <w:tmpl w:val="CFA8F046"/>
    <w:lvl w:ilvl="0" w:tplc="FFFFFFFF">
      <w:start w:val="1"/>
      <w:numFmt w:val="bullet"/>
      <w:lvlText w:val=""/>
      <w:lvlJc w:val="left"/>
      <w:pPr>
        <w:ind w:left="1496" w:hanging="360"/>
      </w:pPr>
      <w:rPr>
        <w:rFonts w:ascii="Symbol" w:hAnsi="Symbol" w:hint="default"/>
        <w:color w:val="000000"/>
        <w:sz w:val="22"/>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5" w15:restartNumberingAfterBreak="0">
    <w:nsid w:val="10A9DF3B"/>
    <w:multiLevelType w:val="hybridMultilevel"/>
    <w:tmpl w:val="FFFFFFFF"/>
    <w:lvl w:ilvl="0" w:tplc="87FEC358">
      <w:start w:val="1"/>
      <w:numFmt w:val="bullet"/>
      <w:lvlText w:val=""/>
      <w:lvlJc w:val="left"/>
      <w:pPr>
        <w:ind w:left="720" w:hanging="360"/>
      </w:pPr>
      <w:rPr>
        <w:rFonts w:ascii="Symbol" w:hAnsi="Symbol" w:hint="default"/>
      </w:rPr>
    </w:lvl>
    <w:lvl w:ilvl="1" w:tplc="ABE86054">
      <w:start w:val="1"/>
      <w:numFmt w:val="bullet"/>
      <w:lvlText w:val="o"/>
      <w:lvlJc w:val="left"/>
      <w:pPr>
        <w:ind w:left="1440" w:hanging="360"/>
      </w:pPr>
      <w:rPr>
        <w:rFonts w:ascii="Courier New" w:hAnsi="Courier New" w:hint="default"/>
      </w:rPr>
    </w:lvl>
    <w:lvl w:ilvl="2" w:tplc="FECC77BE">
      <w:start w:val="1"/>
      <w:numFmt w:val="bullet"/>
      <w:lvlText w:val=""/>
      <w:lvlJc w:val="left"/>
      <w:pPr>
        <w:ind w:left="2160" w:hanging="360"/>
      </w:pPr>
      <w:rPr>
        <w:rFonts w:ascii="Wingdings" w:hAnsi="Wingdings" w:hint="default"/>
      </w:rPr>
    </w:lvl>
    <w:lvl w:ilvl="3" w:tplc="3664E5C2">
      <w:start w:val="1"/>
      <w:numFmt w:val="bullet"/>
      <w:lvlText w:val=""/>
      <w:lvlJc w:val="left"/>
      <w:pPr>
        <w:ind w:left="2880" w:hanging="360"/>
      </w:pPr>
      <w:rPr>
        <w:rFonts w:ascii="Symbol" w:hAnsi="Symbol" w:hint="default"/>
      </w:rPr>
    </w:lvl>
    <w:lvl w:ilvl="4" w:tplc="C3BCB452">
      <w:start w:val="1"/>
      <w:numFmt w:val="bullet"/>
      <w:lvlText w:val="o"/>
      <w:lvlJc w:val="left"/>
      <w:pPr>
        <w:ind w:left="3600" w:hanging="360"/>
      </w:pPr>
      <w:rPr>
        <w:rFonts w:ascii="Courier New" w:hAnsi="Courier New" w:hint="default"/>
      </w:rPr>
    </w:lvl>
    <w:lvl w:ilvl="5" w:tplc="532885CA">
      <w:start w:val="1"/>
      <w:numFmt w:val="bullet"/>
      <w:lvlText w:val=""/>
      <w:lvlJc w:val="left"/>
      <w:pPr>
        <w:ind w:left="4320" w:hanging="360"/>
      </w:pPr>
      <w:rPr>
        <w:rFonts w:ascii="Wingdings" w:hAnsi="Wingdings" w:hint="default"/>
      </w:rPr>
    </w:lvl>
    <w:lvl w:ilvl="6" w:tplc="129E98CC">
      <w:start w:val="1"/>
      <w:numFmt w:val="bullet"/>
      <w:lvlText w:val=""/>
      <w:lvlJc w:val="left"/>
      <w:pPr>
        <w:ind w:left="5040" w:hanging="360"/>
      </w:pPr>
      <w:rPr>
        <w:rFonts w:ascii="Symbol" w:hAnsi="Symbol" w:hint="default"/>
      </w:rPr>
    </w:lvl>
    <w:lvl w:ilvl="7" w:tplc="4D38ECC4">
      <w:start w:val="1"/>
      <w:numFmt w:val="bullet"/>
      <w:lvlText w:val="o"/>
      <w:lvlJc w:val="left"/>
      <w:pPr>
        <w:ind w:left="5760" w:hanging="360"/>
      </w:pPr>
      <w:rPr>
        <w:rFonts w:ascii="Courier New" w:hAnsi="Courier New" w:hint="default"/>
      </w:rPr>
    </w:lvl>
    <w:lvl w:ilvl="8" w:tplc="DEA88610">
      <w:start w:val="1"/>
      <w:numFmt w:val="bullet"/>
      <w:lvlText w:val=""/>
      <w:lvlJc w:val="left"/>
      <w:pPr>
        <w:ind w:left="6480" w:hanging="360"/>
      </w:pPr>
      <w:rPr>
        <w:rFonts w:ascii="Wingdings" w:hAnsi="Wingdings" w:hint="default"/>
      </w:rPr>
    </w:lvl>
  </w:abstractNum>
  <w:abstractNum w:abstractNumId="6" w15:restartNumberingAfterBreak="0">
    <w:nsid w:val="1503523B"/>
    <w:multiLevelType w:val="hybridMultilevel"/>
    <w:tmpl w:val="28F2206A"/>
    <w:lvl w:ilvl="0" w:tplc="DFDE0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A562D"/>
    <w:multiLevelType w:val="multilevel"/>
    <w:tmpl w:val="7BE0D3AE"/>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223C1805"/>
    <w:multiLevelType w:val="hybridMultilevel"/>
    <w:tmpl w:val="DB98F8CE"/>
    <w:lvl w:ilvl="0" w:tplc="04090011">
      <w:start w:val="1"/>
      <w:numFmt w:val="decimal"/>
      <w:lvlText w:val="%1)"/>
      <w:lvlJc w:val="left"/>
      <w:pPr>
        <w:ind w:left="720" w:hanging="360"/>
      </w:pPr>
      <w:rPr>
        <w:rFonts w:hint="default"/>
      </w:rPr>
    </w:lvl>
    <w:lvl w:ilvl="1" w:tplc="7A021E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216EC"/>
    <w:multiLevelType w:val="multilevel"/>
    <w:tmpl w:val="1E66784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53E075E"/>
    <w:multiLevelType w:val="hybridMultilevel"/>
    <w:tmpl w:val="33D627B6"/>
    <w:lvl w:ilvl="0" w:tplc="9FCA7B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BD7BC4"/>
    <w:multiLevelType w:val="hybridMultilevel"/>
    <w:tmpl w:val="00225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61D0"/>
    <w:multiLevelType w:val="hybridMultilevel"/>
    <w:tmpl w:val="C85AC70E"/>
    <w:lvl w:ilvl="0" w:tplc="DFDE0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87C06"/>
    <w:multiLevelType w:val="hybridMultilevel"/>
    <w:tmpl w:val="08924C68"/>
    <w:lvl w:ilvl="0" w:tplc="4ECEC6CC">
      <w:start w:val="1"/>
      <w:numFmt w:val="decimal"/>
      <w:lvlText w:val="%1)"/>
      <w:lvlJc w:val="left"/>
      <w:pPr>
        <w:ind w:left="720" w:hanging="360"/>
      </w:pPr>
      <w:rPr>
        <w:rFonts w:eastAsia="Times New Roman"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009AF"/>
    <w:multiLevelType w:val="multilevel"/>
    <w:tmpl w:val="69B01CC2"/>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1.%2.%3."/>
      <w:lvlJc w:val="left"/>
      <w:pPr>
        <w:ind w:left="720" w:hanging="720"/>
      </w:pPr>
      <w:rPr>
        <w:rFonts w:eastAsia="ヒラギノ角ゴ Pro W3" w:hint="default"/>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16" w15:restartNumberingAfterBreak="0">
    <w:nsid w:val="381D7A51"/>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074E44"/>
    <w:multiLevelType w:val="hybridMultilevel"/>
    <w:tmpl w:val="755CEB4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49835A39"/>
    <w:multiLevelType w:val="hybridMultilevel"/>
    <w:tmpl w:val="780AA5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51B05B10">
      <w:start w:val="3"/>
      <w:numFmt w:val="decimal"/>
      <w:lvlText w:val="%3"/>
      <w:lvlJc w:val="left"/>
      <w:pPr>
        <w:ind w:left="2340" w:hanging="360"/>
      </w:pPr>
      <w:rPr>
        <w:rFonts w:hint="default"/>
        <w:b/>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C7839"/>
    <w:multiLevelType w:val="multilevel"/>
    <w:tmpl w:val="E82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E02E5"/>
    <w:multiLevelType w:val="hybridMultilevel"/>
    <w:tmpl w:val="75DAC8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1" w15:restartNumberingAfterBreak="0">
    <w:nsid w:val="530A658F"/>
    <w:multiLevelType w:val="multilevel"/>
    <w:tmpl w:val="E3605C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31460DC"/>
    <w:multiLevelType w:val="hybridMultilevel"/>
    <w:tmpl w:val="FEE4050A"/>
    <w:lvl w:ilvl="0" w:tplc="74684EB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3" w15:restartNumberingAfterBreak="0">
    <w:nsid w:val="53CF79C6"/>
    <w:multiLevelType w:val="hybridMultilevel"/>
    <w:tmpl w:val="4BD20516"/>
    <w:lvl w:ilvl="0" w:tplc="7B446C04">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4A220BD"/>
    <w:multiLevelType w:val="multilevel"/>
    <w:tmpl w:val="6AEA3338"/>
    <w:lvl w:ilvl="0">
      <w:start w:val="1"/>
      <w:numFmt w:val="decimal"/>
      <w:lvlText w:val="%1."/>
      <w:lvlJc w:val="left"/>
      <w:pPr>
        <w:ind w:left="360" w:hanging="360"/>
      </w:pPr>
      <w:rPr>
        <w:rFonts w:eastAsia="ヒラギノ角ゴ Pro W3" w:hint="default"/>
      </w:rPr>
    </w:lvl>
    <w:lvl w:ilvl="1">
      <w:start w:val="1"/>
      <w:numFmt w:val="decimal"/>
      <w:lvlText w:val="%1.%2."/>
      <w:lvlJc w:val="left"/>
      <w:pPr>
        <w:ind w:left="360" w:hanging="360"/>
      </w:pPr>
      <w:rPr>
        <w:rFonts w:eastAsia="ヒラギノ角ゴ Pro W3" w:hint="default"/>
      </w:rPr>
    </w:lvl>
    <w:lvl w:ilvl="2">
      <w:start w:val="1"/>
      <w:numFmt w:val="decimal"/>
      <w:lvlText w:val="%1.%2.%3."/>
      <w:lvlJc w:val="left"/>
      <w:pPr>
        <w:ind w:left="720" w:hanging="720"/>
      </w:pPr>
      <w:rPr>
        <w:rFonts w:eastAsia="ヒラギノ角ゴ Pro W3" w:hint="default"/>
      </w:rPr>
    </w:lvl>
    <w:lvl w:ilvl="3">
      <w:start w:val="1"/>
      <w:numFmt w:val="decimal"/>
      <w:lvlText w:val="%1.%2.%3.%4."/>
      <w:lvlJc w:val="left"/>
      <w:pPr>
        <w:ind w:left="720" w:hanging="720"/>
      </w:pPr>
      <w:rPr>
        <w:rFonts w:eastAsia="ヒラギノ角ゴ Pro W3" w:hint="default"/>
      </w:rPr>
    </w:lvl>
    <w:lvl w:ilvl="4">
      <w:start w:val="1"/>
      <w:numFmt w:val="decimal"/>
      <w:lvlText w:val="%1.%2.%3.%4.%5."/>
      <w:lvlJc w:val="left"/>
      <w:pPr>
        <w:ind w:left="1080" w:hanging="1080"/>
      </w:pPr>
      <w:rPr>
        <w:rFonts w:eastAsia="ヒラギノ角ゴ Pro W3" w:hint="default"/>
      </w:rPr>
    </w:lvl>
    <w:lvl w:ilvl="5">
      <w:start w:val="1"/>
      <w:numFmt w:val="decimal"/>
      <w:lvlText w:val="%1.%2.%3.%4.%5.%6."/>
      <w:lvlJc w:val="left"/>
      <w:pPr>
        <w:ind w:left="1080" w:hanging="1080"/>
      </w:pPr>
      <w:rPr>
        <w:rFonts w:eastAsia="ヒラギノ角ゴ Pro W3" w:hint="default"/>
      </w:rPr>
    </w:lvl>
    <w:lvl w:ilvl="6">
      <w:start w:val="1"/>
      <w:numFmt w:val="decimal"/>
      <w:lvlText w:val="%1.%2.%3.%4.%5.%6.%7."/>
      <w:lvlJc w:val="left"/>
      <w:pPr>
        <w:ind w:left="1440" w:hanging="1440"/>
      </w:pPr>
      <w:rPr>
        <w:rFonts w:eastAsia="ヒラギノ角ゴ Pro W3" w:hint="default"/>
      </w:rPr>
    </w:lvl>
    <w:lvl w:ilvl="7">
      <w:start w:val="1"/>
      <w:numFmt w:val="decimal"/>
      <w:lvlText w:val="%1.%2.%3.%4.%5.%6.%7.%8."/>
      <w:lvlJc w:val="left"/>
      <w:pPr>
        <w:ind w:left="1440" w:hanging="1440"/>
      </w:pPr>
      <w:rPr>
        <w:rFonts w:eastAsia="ヒラギノ角ゴ Pro W3" w:hint="default"/>
      </w:rPr>
    </w:lvl>
    <w:lvl w:ilvl="8">
      <w:start w:val="1"/>
      <w:numFmt w:val="decimal"/>
      <w:lvlText w:val="%1.%2.%3.%4.%5.%6.%7.%8.%9."/>
      <w:lvlJc w:val="left"/>
      <w:pPr>
        <w:ind w:left="1800" w:hanging="1800"/>
      </w:pPr>
      <w:rPr>
        <w:rFonts w:eastAsia="ヒラギノ角ゴ Pro W3" w:hint="default"/>
      </w:rPr>
    </w:lvl>
  </w:abstractNum>
  <w:abstractNum w:abstractNumId="25" w15:restartNumberingAfterBreak="0">
    <w:nsid w:val="572E549E"/>
    <w:multiLevelType w:val="hybridMultilevel"/>
    <w:tmpl w:val="70EA6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453DC"/>
    <w:multiLevelType w:val="hybridMultilevel"/>
    <w:tmpl w:val="90B2A034"/>
    <w:lvl w:ilvl="0" w:tplc="DFDE09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22385"/>
    <w:multiLevelType w:val="hybridMultilevel"/>
    <w:tmpl w:val="81EA6362"/>
    <w:lvl w:ilvl="0" w:tplc="AB5438C0">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55558A"/>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D7114B"/>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C696BCF"/>
    <w:multiLevelType w:val="hybridMultilevel"/>
    <w:tmpl w:val="6D221D76"/>
    <w:lvl w:ilvl="0" w:tplc="5222475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04379"/>
    <w:multiLevelType w:val="hybridMultilevel"/>
    <w:tmpl w:val="6338E0B0"/>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CB21AD"/>
    <w:multiLevelType w:val="hybridMultilevel"/>
    <w:tmpl w:val="4C6E989E"/>
    <w:lvl w:ilvl="0" w:tplc="DFDE09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5" w15:restartNumberingAfterBreak="0">
    <w:nsid w:val="6B0E4AC7"/>
    <w:multiLevelType w:val="hybridMultilevel"/>
    <w:tmpl w:val="70EA62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B76ABC"/>
    <w:multiLevelType w:val="hybridMultilevel"/>
    <w:tmpl w:val="FCCA93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2C705E0"/>
    <w:multiLevelType w:val="hybridMultilevel"/>
    <w:tmpl w:val="8C0E6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BC32FE"/>
    <w:multiLevelType w:val="hybridMultilevel"/>
    <w:tmpl w:val="2DD257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CF6EE0"/>
    <w:multiLevelType w:val="multilevel"/>
    <w:tmpl w:val="926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CF4A28"/>
    <w:multiLevelType w:val="hybridMultilevel"/>
    <w:tmpl w:val="9DCAE1CC"/>
    <w:lvl w:ilvl="0" w:tplc="04090019">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7996ABF"/>
    <w:multiLevelType w:val="hybridMultilevel"/>
    <w:tmpl w:val="BB66B7CA"/>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269581106">
    <w:abstractNumId w:val="5"/>
  </w:num>
  <w:num w:numId="2" w16cid:durableId="397822320">
    <w:abstractNumId w:val="6"/>
  </w:num>
  <w:num w:numId="3" w16cid:durableId="1100949954">
    <w:abstractNumId w:val="13"/>
  </w:num>
  <w:num w:numId="4" w16cid:durableId="666521100">
    <w:abstractNumId w:val="33"/>
  </w:num>
  <w:num w:numId="5" w16cid:durableId="877200375">
    <w:abstractNumId w:val="26"/>
  </w:num>
  <w:num w:numId="6" w16cid:durableId="1120995368">
    <w:abstractNumId w:val="9"/>
  </w:num>
  <w:num w:numId="7" w16cid:durableId="2013097369">
    <w:abstractNumId w:val="18"/>
  </w:num>
  <w:num w:numId="8" w16cid:durableId="1133450007">
    <w:abstractNumId w:val="3"/>
  </w:num>
  <w:num w:numId="9" w16cid:durableId="252864049">
    <w:abstractNumId w:val="14"/>
  </w:num>
  <w:num w:numId="10" w16cid:durableId="1391614686">
    <w:abstractNumId w:val="25"/>
  </w:num>
  <w:num w:numId="11" w16cid:durableId="1838811194">
    <w:abstractNumId w:val="35"/>
  </w:num>
  <w:num w:numId="12" w16cid:durableId="469177928">
    <w:abstractNumId w:val="12"/>
  </w:num>
  <w:num w:numId="13" w16cid:durableId="2139564002">
    <w:abstractNumId w:val="17"/>
  </w:num>
  <w:num w:numId="14" w16cid:durableId="1102069782">
    <w:abstractNumId w:val="20"/>
  </w:num>
  <w:num w:numId="15" w16cid:durableId="1608345315">
    <w:abstractNumId w:val="21"/>
  </w:num>
  <w:num w:numId="16" w16cid:durableId="716470355">
    <w:abstractNumId w:val="36"/>
  </w:num>
  <w:num w:numId="17" w16cid:durableId="1107967520">
    <w:abstractNumId w:val="41"/>
  </w:num>
  <w:num w:numId="18" w16cid:durableId="119886239">
    <w:abstractNumId w:val="23"/>
  </w:num>
  <w:num w:numId="19" w16cid:durableId="614365684">
    <w:abstractNumId w:val="40"/>
  </w:num>
  <w:num w:numId="20" w16cid:durableId="516694057">
    <w:abstractNumId w:val="2"/>
  </w:num>
  <w:num w:numId="21" w16cid:durableId="160975288">
    <w:abstractNumId w:val="32"/>
  </w:num>
  <w:num w:numId="22" w16cid:durableId="1920477713">
    <w:abstractNumId w:val="4"/>
  </w:num>
  <w:num w:numId="23" w16cid:durableId="956908737">
    <w:abstractNumId w:val="27"/>
  </w:num>
  <w:num w:numId="24" w16cid:durableId="1109277126">
    <w:abstractNumId w:val="31"/>
  </w:num>
  <w:num w:numId="25" w16cid:durableId="1135564337">
    <w:abstractNumId w:val="1"/>
  </w:num>
  <w:num w:numId="26" w16cid:durableId="1835028292">
    <w:abstractNumId w:val="10"/>
  </w:num>
  <w:num w:numId="27" w16cid:durableId="1234656744">
    <w:abstractNumId w:val="11"/>
  </w:num>
  <w:num w:numId="28" w16cid:durableId="1695493612">
    <w:abstractNumId w:val="34"/>
  </w:num>
  <w:num w:numId="29" w16cid:durableId="46227554">
    <w:abstractNumId w:val="8"/>
  </w:num>
  <w:num w:numId="30" w16cid:durableId="1443379036">
    <w:abstractNumId w:val="42"/>
  </w:num>
  <w:num w:numId="31" w16cid:durableId="305014874">
    <w:abstractNumId w:val="30"/>
  </w:num>
  <w:num w:numId="32" w16cid:durableId="505243577">
    <w:abstractNumId w:val="19"/>
  </w:num>
  <w:num w:numId="33" w16cid:durableId="1645231653">
    <w:abstractNumId w:val="39"/>
  </w:num>
  <w:num w:numId="34" w16cid:durableId="1571576055">
    <w:abstractNumId w:val="0"/>
  </w:num>
  <w:num w:numId="35" w16cid:durableId="1796941603">
    <w:abstractNumId w:val="38"/>
  </w:num>
  <w:num w:numId="36" w16cid:durableId="1150558381">
    <w:abstractNumId w:val="28"/>
  </w:num>
  <w:num w:numId="37" w16cid:durableId="1097024970">
    <w:abstractNumId w:val="16"/>
  </w:num>
  <w:num w:numId="38" w16cid:durableId="228006330">
    <w:abstractNumId w:val="29"/>
  </w:num>
  <w:num w:numId="39" w16cid:durableId="295796453">
    <w:abstractNumId w:val="37"/>
  </w:num>
  <w:num w:numId="40" w16cid:durableId="1148669351">
    <w:abstractNumId w:val="22"/>
  </w:num>
  <w:num w:numId="41" w16cid:durableId="1093279067">
    <w:abstractNumId w:val="15"/>
  </w:num>
  <w:num w:numId="42" w16cid:durableId="504828371">
    <w:abstractNumId w:val="24"/>
  </w:num>
  <w:num w:numId="43" w16cid:durableId="493498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E4"/>
    <w:rsid w:val="00001A66"/>
    <w:rsid w:val="00002BD7"/>
    <w:rsid w:val="000037DA"/>
    <w:rsid w:val="00003B55"/>
    <w:rsid w:val="0000609B"/>
    <w:rsid w:val="00006149"/>
    <w:rsid w:val="00011603"/>
    <w:rsid w:val="00011FF4"/>
    <w:rsid w:val="000129C6"/>
    <w:rsid w:val="00012BC0"/>
    <w:rsid w:val="00013F9A"/>
    <w:rsid w:val="00015112"/>
    <w:rsid w:val="000166E2"/>
    <w:rsid w:val="0001682A"/>
    <w:rsid w:val="000172C2"/>
    <w:rsid w:val="00020747"/>
    <w:rsid w:val="00020A29"/>
    <w:rsid w:val="00021547"/>
    <w:rsid w:val="000215DC"/>
    <w:rsid w:val="00024108"/>
    <w:rsid w:val="00024316"/>
    <w:rsid w:val="00025373"/>
    <w:rsid w:val="00031A9F"/>
    <w:rsid w:val="00035493"/>
    <w:rsid w:val="000355E6"/>
    <w:rsid w:val="00036223"/>
    <w:rsid w:val="000373E4"/>
    <w:rsid w:val="000401A6"/>
    <w:rsid w:val="00040E3D"/>
    <w:rsid w:val="000412AE"/>
    <w:rsid w:val="0004197F"/>
    <w:rsid w:val="0004282A"/>
    <w:rsid w:val="00045FF6"/>
    <w:rsid w:val="00046DA1"/>
    <w:rsid w:val="000479B5"/>
    <w:rsid w:val="00050133"/>
    <w:rsid w:val="00053509"/>
    <w:rsid w:val="0005438E"/>
    <w:rsid w:val="000545A6"/>
    <w:rsid w:val="00054626"/>
    <w:rsid w:val="000548F7"/>
    <w:rsid w:val="00054967"/>
    <w:rsid w:val="00054D90"/>
    <w:rsid w:val="00056B5B"/>
    <w:rsid w:val="0005757A"/>
    <w:rsid w:val="00057E91"/>
    <w:rsid w:val="00060C39"/>
    <w:rsid w:val="000639FC"/>
    <w:rsid w:val="0006527B"/>
    <w:rsid w:val="0006614E"/>
    <w:rsid w:val="00067C66"/>
    <w:rsid w:val="00067D45"/>
    <w:rsid w:val="00070CBB"/>
    <w:rsid w:val="00071973"/>
    <w:rsid w:val="000724C0"/>
    <w:rsid w:val="000725D4"/>
    <w:rsid w:val="00074213"/>
    <w:rsid w:val="00075B5F"/>
    <w:rsid w:val="00076097"/>
    <w:rsid w:val="000805EA"/>
    <w:rsid w:val="00080E25"/>
    <w:rsid w:val="000835D7"/>
    <w:rsid w:val="00085836"/>
    <w:rsid w:val="00086D6F"/>
    <w:rsid w:val="000900BC"/>
    <w:rsid w:val="000906AA"/>
    <w:rsid w:val="00090EA3"/>
    <w:rsid w:val="000920D2"/>
    <w:rsid w:val="00093BEF"/>
    <w:rsid w:val="000946F8"/>
    <w:rsid w:val="000A32FC"/>
    <w:rsid w:val="000A3E31"/>
    <w:rsid w:val="000A4055"/>
    <w:rsid w:val="000A4C2A"/>
    <w:rsid w:val="000A5D67"/>
    <w:rsid w:val="000B1322"/>
    <w:rsid w:val="000B1BA7"/>
    <w:rsid w:val="000B36C1"/>
    <w:rsid w:val="000B3805"/>
    <w:rsid w:val="000B450D"/>
    <w:rsid w:val="000B6FC6"/>
    <w:rsid w:val="000C2640"/>
    <w:rsid w:val="000C5364"/>
    <w:rsid w:val="000C588A"/>
    <w:rsid w:val="000C597F"/>
    <w:rsid w:val="000C6AEA"/>
    <w:rsid w:val="000C6C48"/>
    <w:rsid w:val="000D0957"/>
    <w:rsid w:val="000D14E0"/>
    <w:rsid w:val="000D2018"/>
    <w:rsid w:val="000D3726"/>
    <w:rsid w:val="000D38E6"/>
    <w:rsid w:val="000D51DA"/>
    <w:rsid w:val="000D6E18"/>
    <w:rsid w:val="000E119B"/>
    <w:rsid w:val="000E6341"/>
    <w:rsid w:val="000E6AF7"/>
    <w:rsid w:val="000E7840"/>
    <w:rsid w:val="000F0A7E"/>
    <w:rsid w:val="000F199D"/>
    <w:rsid w:val="000F34F8"/>
    <w:rsid w:val="000F418E"/>
    <w:rsid w:val="000F6BB3"/>
    <w:rsid w:val="001001B5"/>
    <w:rsid w:val="00100AFE"/>
    <w:rsid w:val="0010387A"/>
    <w:rsid w:val="001076E4"/>
    <w:rsid w:val="00107D71"/>
    <w:rsid w:val="00110338"/>
    <w:rsid w:val="001165A6"/>
    <w:rsid w:val="00120954"/>
    <w:rsid w:val="00124A43"/>
    <w:rsid w:val="00124A93"/>
    <w:rsid w:val="001266B9"/>
    <w:rsid w:val="0012760F"/>
    <w:rsid w:val="00127A4A"/>
    <w:rsid w:val="00132458"/>
    <w:rsid w:val="00132B60"/>
    <w:rsid w:val="00135344"/>
    <w:rsid w:val="00135E50"/>
    <w:rsid w:val="00141817"/>
    <w:rsid w:val="00141880"/>
    <w:rsid w:val="00142DA1"/>
    <w:rsid w:val="00143284"/>
    <w:rsid w:val="0014367E"/>
    <w:rsid w:val="0014534E"/>
    <w:rsid w:val="00147455"/>
    <w:rsid w:val="00150FFA"/>
    <w:rsid w:val="001530F2"/>
    <w:rsid w:val="00153E7E"/>
    <w:rsid w:val="001547B1"/>
    <w:rsid w:val="00154A8E"/>
    <w:rsid w:val="00154A96"/>
    <w:rsid w:val="0015705C"/>
    <w:rsid w:val="00157644"/>
    <w:rsid w:val="00164433"/>
    <w:rsid w:val="00164438"/>
    <w:rsid w:val="00165532"/>
    <w:rsid w:val="0016578B"/>
    <w:rsid w:val="00165859"/>
    <w:rsid w:val="001675FB"/>
    <w:rsid w:val="001676D5"/>
    <w:rsid w:val="00167D82"/>
    <w:rsid w:val="00167DF9"/>
    <w:rsid w:val="00167EA2"/>
    <w:rsid w:val="00170777"/>
    <w:rsid w:val="001728E9"/>
    <w:rsid w:val="001751A0"/>
    <w:rsid w:val="00176F6C"/>
    <w:rsid w:val="00177758"/>
    <w:rsid w:val="001802D3"/>
    <w:rsid w:val="00180B71"/>
    <w:rsid w:val="0018176D"/>
    <w:rsid w:val="001820B3"/>
    <w:rsid w:val="00182592"/>
    <w:rsid w:val="001835C9"/>
    <w:rsid w:val="00183AE0"/>
    <w:rsid w:val="00184A72"/>
    <w:rsid w:val="00185DAB"/>
    <w:rsid w:val="00187EA4"/>
    <w:rsid w:val="00191504"/>
    <w:rsid w:val="00191F78"/>
    <w:rsid w:val="0019274C"/>
    <w:rsid w:val="00192F3D"/>
    <w:rsid w:val="00193718"/>
    <w:rsid w:val="00194927"/>
    <w:rsid w:val="00194FE1"/>
    <w:rsid w:val="00195EDD"/>
    <w:rsid w:val="00195F70"/>
    <w:rsid w:val="0019607D"/>
    <w:rsid w:val="00196D6C"/>
    <w:rsid w:val="00197AB3"/>
    <w:rsid w:val="00197EDE"/>
    <w:rsid w:val="00197FC1"/>
    <w:rsid w:val="001A2AE9"/>
    <w:rsid w:val="001A321D"/>
    <w:rsid w:val="001A47DE"/>
    <w:rsid w:val="001A4AF0"/>
    <w:rsid w:val="001A5406"/>
    <w:rsid w:val="001A59D4"/>
    <w:rsid w:val="001A7777"/>
    <w:rsid w:val="001B0020"/>
    <w:rsid w:val="001B207E"/>
    <w:rsid w:val="001B6BD4"/>
    <w:rsid w:val="001B73D4"/>
    <w:rsid w:val="001B7430"/>
    <w:rsid w:val="001B78B1"/>
    <w:rsid w:val="001C2AE1"/>
    <w:rsid w:val="001C40A4"/>
    <w:rsid w:val="001C4874"/>
    <w:rsid w:val="001C487C"/>
    <w:rsid w:val="001C4C84"/>
    <w:rsid w:val="001C4F6F"/>
    <w:rsid w:val="001C7A84"/>
    <w:rsid w:val="001D13C4"/>
    <w:rsid w:val="001D56FD"/>
    <w:rsid w:val="001D5AD7"/>
    <w:rsid w:val="001D728F"/>
    <w:rsid w:val="001E16D1"/>
    <w:rsid w:val="001E3110"/>
    <w:rsid w:val="001E44A2"/>
    <w:rsid w:val="001E7255"/>
    <w:rsid w:val="001E7720"/>
    <w:rsid w:val="001E7F2B"/>
    <w:rsid w:val="001F35E2"/>
    <w:rsid w:val="001F7704"/>
    <w:rsid w:val="001F7F84"/>
    <w:rsid w:val="00200761"/>
    <w:rsid w:val="002008C3"/>
    <w:rsid w:val="0020269E"/>
    <w:rsid w:val="00204B79"/>
    <w:rsid w:val="00204BE8"/>
    <w:rsid w:val="0021333E"/>
    <w:rsid w:val="00215703"/>
    <w:rsid w:val="002162E6"/>
    <w:rsid w:val="0021735E"/>
    <w:rsid w:val="00217667"/>
    <w:rsid w:val="002177A8"/>
    <w:rsid w:val="00220958"/>
    <w:rsid w:val="002209ED"/>
    <w:rsid w:val="00223CF7"/>
    <w:rsid w:val="00224F53"/>
    <w:rsid w:val="00225C9E"/>
    <w:rsid w:val="00225CDB"/>
    <w:rsid w:val="0022659D"/>
    <w:rsid w:val="002318FB"/>
    <w:rsid w:val="00231D6A"/>
    <w:rsid w:val="00231F3B"/>
    <w:rsid w:val="00233906"/>
    <w:rsid w:val="00237CCF"/>
    <w:rsid w:val="002407EA"/>
    <w:rsid w:val="00242744"/>
    <w:rsid w:val="00243B3C"/>
    <w:rsid w:val="0024567E"/>
    <w:rsid w:val="002462FB"/>
    <w:rsid w:val="002477A0"/>
    <w:rsid w:val="002479BA"/>
    <w:rsid w:val="00252C7D"/>
    <w:rsid w:val="0025350E"/>
    <w:rsid w:val="00254714"/>
    <w:rsid w:val="00256947"/>
    <w:rsid w:val="00260758"/>
    <w:rsid w:val="00261F9E"/>
    <w:rsid w:val="00264D34"/>
    <w:rsid w:val="00264F5C"/>
    <w:rsid w:val="00265007"/>
    <w:rsid w:val="00265A64"/>
    <w:rsid w:val="00266967"/>
    <w:rsid w:val="002672B6"/>
    <w:rsid w:val="0027118F"/>
    <w:rsid w:val="00273E9D"/>
    <w:rsid w:val="002766E9"/>
    <w:rsid w:val="0028095E"/>
    <w:rsid w:val="002819EE"/>
    <w:rsid w:val="002859ED"/>
    <w:rsid w:val="0028646F"/>
    <w:rsid w:val="00287C88"/>
    <w:rsid w:val="00293FB8"/>
    <w:rsid w:val="00294D0A"/>
    <w:rsid w:val="00297587"/>
    <w:rsid w:val="002976CC"/>
    <w:rsid w:val="00297C1B"/>
    <w:rsid w:val="002A0749"/>
    <w:rsid w:val="002A1776"/>
    <w:rsid w:val="002A17C2"/>
    <w:rsid w:val="002A35D7"/>
    <w:rsid w:val="002A5E76"/>
    <w:rsid w:val="002A6853"/>
    <w:rsid w:val="002A76CF"/>
    <w:rsid w:val="002A7D2D"/>
    <w:rsid w:val="002B095C"/>
    <w:rsid w:val="002B11DA"/>
    <w:rsid w:val="002B237D"/>
    <w:rsid w:val="002B3B72"/>
    <w:rsid w:val="002B475B"/>
    <w:rsid w:val="002C242E"/>
    <w:rsid w:val="002C54A2"/>
    <w:rsid w:val="002C7332"/>
    <w:rsid w:val="002C775D"/>
    <w:rsid w:val="002D1BD2"/>
    <w:rsid w:val="002D2F21"/>
    <w:rsid w:val="002D3122"/>
    <w:rsid w:val="002D3902"/>
    <w:rsid w:val="002D3E0C"/>
    <w:rsid w:val="002D41B6"/>
    <w:rsid w:val="002D41D1"/>
    <w:rsid w:val="002D7A6E"/>
    <w:rsid w:val="002E0A8C"/>
    <w:rsid w:val="002E1A9E"/>
    <w:rsid w:val="002E346F"/>
    <w:rsid w:val="002E47ED"/>
    <w:rsid w:val="002E491F"/>
    <w:rsid w:val="002E5FEA"/>
    <w:rsid w:val="002E6485"/>
    <w:rsid w:val="002E7F9C"/>
    <w:rsid w:val="002F320D"/>
    <w:rsid w:val="002F4158"/>
    <w:rsid w:val="002F4753"/>
    <w:rsid w:val="002F7D3B"/>
    <w:rsid w:val="00300825"/>
    <w:rsid w:val="00300FD0"/>
    <w:rsid w:val="0030172D"/>
    <w:rsid w:val="00303982"/>
    <w:rsid w:val="00304C61"/>
    <w:rsid w:val="00304FE7"/>
    <w:rsid w:val="003105C1"/>
    <w:rsid w:val="00310CD9"/>
    <w:rsid w:val="00312E17"/>
    <w:rsid w:val="003134FD"/>
    <w:rsid w:val="00313623"/>
    <w:rsid w:val="003140BB"/>
    <w:rsid w:val="00314FAF"/>
    <w:rsid w:val="00315EF9"/>
    <w:rsid w:val="00316923"/>
    <w:rsid w:val="003174DD"/>
    <w:rsid w:val="00320873"/>
    <w:rsid w:val="00322750"/>
    <w:rsid w:val="00324D93"/>
    <w:rsid w:val="003312E2"/>
    <w:rsid w:val="00331644"/>
    <w:rsid w:val="00331947"/>
    <w:rsid w:val="00331F88"/>
    <w:rsid w:val="00335B2E"/>
    <w:rsid w:val="00336591"/>
    <w:rsid w:val="00336B34"/>
    <w:rsid w:val="003370CA"/>
    <w:rsid w:val="00341D00"/>
    <w:rsid w:val="00342BC6"/>
    <w:rsid w:val="00342FB6"/>
    <w:rsid w:val="003454F9"/>
    <w:rsid w:val="003455E1"/>
    <w:rsid w:val="00345A6F"/>
    <w:rsid w:val="003474CB"/>
    <w:rsid w:val="00347759"/>
    <w:rsid w:val="00351FAC"/>
    <w:rsid w:val="00353BFB"/>
    <w:rsid w:val="003547BA"/>
    <w:rsid w:val="00354852"/>
    <w:rsid w:val="0035558D"/>
    <w:rsid w:val="0035585A"/>
    <w:rsid w:val="00356B29"/>
    <w:rsid w:val="00360C57"/>
    <w:rsid w:val="00360E01"/>
    <w:rsid w:val="003625FE"/>
    <w:rsid w:val="00363361"/>
    <w:rsid w:val="003653F0"/>
    <w:rsid w:val="003672BD"/>
    <w:rsid w:val="00370FF9"/>
    <w:rsid w:val="00373112"/>
    <w:rsid w:val="003759BB"/>
    <w:rsid w:val="0037604A"/>
    <w:rsid w:val="00376C74"/>
    <w:rsid w:val="00381232"/>
    <w:rsid w:val="003879BC"/>
    <w:rsid w:val="00390FE1"/>
    <w:rsid w:val="00392B75"/>
    <w:rsid w:val="00393311"/>
    <w:rsid w:val="003946A2"/>
    <w:rsid w:val="00394FEC"/>
    <w:rsid w:val="00395170"/>
    <w:rsid w:val="00397772"/>
    <w:rsid w:val="00397DE9"/>
    <w:rsid w:val="003A0BA2"/>
    <w:rsid w:val="003A1B11"/>
    <w:rsid w:val="003A35E0"/>
    <w:rsid w:val="003A3A29"/>
    <w:rsid w:val="003A406B"/>
    <w:rsid w:val="003B44E4"/>
    <w:rsid w:val="003B4E57"/>
    <w:rsid w:val="003B53DD"/>
    <w:rsid w:val="003B5945"/>
    <w:rsid w:val="003B5EF7"/>
    <w:rsid w:val="003B7615"/>
    <w:rsid w:val="003C025D"/>
    <w:rsid w:val="003C1053"/>
    <w:rsid w:val="003C3722"/>
    <w:rsid w:val="003C5A59"/>
    <w:rsid w:val="003D21A9"/>
    <w:rsid w:val="003D4F68"/>
    <w:rsid w:val="003D526D"/>
    <w:rsid w:val="003D63CC"/>
    <w:rsid w:val="003D792B"/>
    <w:rsid w:val="003E16D4"/>
    <w:rsid w:val="003E1E83"/>
    <w:rsid w:val="003E220E"/>
    <w:rsid w:val="003E2FC3"/>
    <w:rsid w:val="003E3ED7"/>
    <w:rsid w:val="003E4447"/>
    <w:rsid w:val="003E7EC7"/>
    <w:rsid w:val="003F0472"/>
    <w:rsid w:val="003F2CA5"/>
    <w:rsid w:val="003F63BF"/>
    <w:rsid w:val="003F6AFB"/>
    <w:rsid w:val="003F6E5D"/>
    <w:rsid w:val="003F74CC"/>
    <w:rsid w:val="003F7D2C"/>
    <w:rsid w:val="00400E41"/>
    <w:rsid w:val="00406846"/>
    <w:rsid w:val="004104A6"/>
    <w:rsid w:val="00411DC5"/>
    <w:rsid w:val="00411DFD"/>
    <w:rsid w:val="0041284A"/>
    <w:rsid w:val="0041329F"/>
    <w:rsid w:val="0041466E"/>
    <w:rsid w:val="00415C98"/>
    <w:rsid w:val="004204D6"/>
    <w:rsid w:val="00423DD6"/>
    <w:rsid w:val="00424AD8"/>
    <w:rsid w:val="00427FAE"/>
    <w:rsid w:val="00431FDD"/>
    <w:rsid w:val="004337AB"/>
    <w:rsid w:val="00433A72"/>
    <w:rsid w:val="00437DBA"/>
    <w:rsid w:val="00442153"/>
    <w:rsid w:val="00442FCE"/>
    <w:rsid w:val="00445F5A"/>
    <w:rsid w:val="00447A5C"/>
    <w:rsid w:val="0045045C"/>
    <w:rsid w:val="0045311B"/>
    <w:rsid w:val="00454E9C"/>
    <w:rsid w:val="00455BD8"/>
    <w:rsid w:val="00456C67"/>
    <w:rsid w:val="00461335"/>
    <w:rsid w:val="004625C4"/>
    <w:rsid w:val="00462D3F"/>
    <w:rsid w:val="00463051"/>
    <w:rsid w:val="00464422"/>
    <w:rsid w:val="00472686"/>
    <w:rsid w:val="004729FE"/>
    <w:rsid w:val="004732DC"/>
    <w:rsid w:val="00474749"/>
    <w:rsid w:val="00474DAC"/>
    <w:rsid w:val="004764A1"/>
    <w:rsid w:val="004771EB"/>
    <w:rsid w:val="004809B2"/>
    <w:rsid w:val="00481F2C"/>
    <w:rsid w:val="00482429"/>
    <w:rsid w:val="004825B2"/>
    <w:rsid w:val="0048347E"/>
    <w:rsid w:val="00483F32"/>
    <w:rsid w:val="00484764"/>
    <w:rsid w:val="00484D0E"/>
    <w:rsid w:val="00484DDB"/>
    <w:rsid w:val="00492F5B"/>
    <w:rsid w:val="00493679"/>
    <w:rsid w:val="00495EF2"/>
    <w:rsid w:val="00495F82"/>
    <w:rsid w:val="00497A21"/>
    <w:rsid w:val="004A0D0D"/>
    <w:rsid w:val="004A1ED7"/>
    <w:rsid w:val="004A2A8A"/>
    <w:rsid w:val="004A34AE"/>
    <w:rsid w:val="004A3913"/>
    <w:rsid w:val="004A538E"/>
    <w:rsid w:val="004A5BFE"/>
    <w:rsid w:val="004B0F61"/>
    <w:rsid w:val="004B103A"/>
    <w:rsid w:val="004B26CE"/>
    <w:rsid w:val="004B2919"/>
    <w:rsid w:val="004B461E"/>
    <w:rsid w:val="004B462F"/>
    <w:rsid w:val="004B4F5F"/>
    <w:rsid w:val="004B5FCD"/>
    <w:rsid w:val="004B661C"/>
    <w:rsid w:val="004B70BB"/>
    <w:rsid w:val="004C34EA"/>
    <w:rsid w:val="004C5BEC"/>
    <w:rsid w:val="004C6C34"/>
    <w:rsid w:val="004C6FCE"/>
    <w:rsid w:val="004D0603"/>
    <w:rsid w:val="004D0BC3"/>
    <w:rsid w:val="004D16DD"/>
    <w:rsid w:val="004D1C50"/>
    <w:rsid w:val="004D1D0B"/>
    <w:rsid w:val="004D1F06"/>
    <w:rsid w:val="004D284E"/>
    <w:rsid w:val="004D3828"/>
    <w:rsid w:val="004D57F1"/>
    <w:rsid w:val="004D6192"/>
    <w:rsid w:val="004D647E"/>
    <w:rsid w:val="004D7620"/>
    <w:rsid w:val="004E15D0"/>
    <w:rsid w:val="004E19EF"/>
    <w:rsid w:val="004E21CA"/>
    <w:rsid w:val="004E3809"/>
    <w:rsid w:val="004E3C3D"/>
    <w:rsid w:val="004E452B"/>
    <w:rsid w:val="004E49BA"/>
    <w:rsid w:val="004E5F38"/>
    <w:rsid w:val="004E77D2"/>
    <w:rsid w:val="004E7F05"/>
    <w:rsid w:val="004F1AE0"/>
    <w:rsid w:val="004F4073"/>
    <w:rsid w:val="004F4F72"/>
    <w:rsid w:val="004F5421"/>
    <w:rsid w:val="00502562"/>
    <w:rsid w:val="00505315"/>
    <w:rsid w:val="00505CC9"/>
    <w:rsid w:val="00507430"/>
    <w:rsid w:val="00511081"/>
    <w:rsid w:val="005114DF"/>
    <w:rsid w:val="005122E2"/>
    <w:rsid w:val="00513252"/>
    <w:rsid w:val="00514C4E"/>
    <w:rsid w:val="00515B47"/>
    <w:rsid w:val="00516B79"/>
    <w:rsid w:val="00516F66"/>
    <w:rsid w:val="00520553"/>
    <w:rsid w:val="005217B0"/>
    <w:rsid w:val="0052240A"/>
    <w:rsid w:val="00523B24"/>
    <w:rsid w:val="00524292"/>
    <w:rsid w:val="005245CC"/>
    <w:rsid w:val="00524C9B"/>
    <w:rsid w:val="0052522B"/>
    <w:rsid w:val="00527650"/>
    <w:rsid w:val="0053009B"/>
    <w:rsid w:val="00530422"/>
    <w:rsid w:val="00530A57"/>
    <w:rsid w:val="005323F3"/>
    <w:rsid w:val="0053254C"/>
    <w:rsid w:val="00533A4D"/>
    <w:rsid w:val="005341A6"/>
    <w:rsid w:val="00536277"/>
    <w:rsid w:val="005409F4"/>
    <w:rsid w:val="00540A4D"/>
    <w:rsid w:val="005413C8"/>
    <w:rsid w:val="00543CA0"/>
    <w:rsid w:val="00545902"/>
    <w:rsid w:val="00546E57"/>
    <w:rsid w:val="0054762B"/>
    <w:rsid w:val="0055013B"/>
    <w:rsid w:val="00550CCB"/>
    <w:rsid w:val="005515B3"/>
    <w:rsid w:val="00552424"/>
    <w:rsid w:val="00552B50"/>
    <w:rsid w:val="00554B33"/>
    <w:rsid w:val="00555355"/>
    <w:rsid w:val="005557D8"/>
    <w:rsid w:val="005602E1"/>
    <w:rsid w:val="00561E98"/>
    <w:rsid w:val="00562EA3"/>
    <w:rsid w:val="0056387A"/>
    <w:rsid w:val="005638B8"/>
    <w:rsid w:val="005670C5"/>
    <w:rsid w:val="00567EC9"/>
    <w:rsid w:val="00572DF3"/>
    <w:rsid w:val="00577637"/>
    <w:rsid w:val="00581AD6"/>
    <w:rsid w:val="00581EC0"/>
    <w:rsid w:val="00586D51"/>
    <w:rsid w:val="005904BF"/>
    <w:rsid w:val="0059239B"/>
    <w:rsid w:val="00593669"/>
    <w:rsid w:val="005939E8"/>
    <w:rsid w:val="00594E66"/>
    <w:rsid w:val="00595098"/>
    <w:rsid w:val="00595C33"/>
    <w:rsid w:val="0059627F"/>
    <w:rsid w:val="00596CAB"/>
    <w:rsid w:val="00597296"/>
    <w:rsid w:val="005A0C8E"/>
    <w:rsid w:val="005A0E9E"/>
    <w:rsid w:val="005A0FB1"/>
    <w:rsid w:val="005A2F77"/>
    <w:rsid w:val="005A62DD"/>
    <w:rsid w:val="005A7BA1"/>
    <w:rsid w:val="005B0178"/>
    <w:rsid w:val="005B1567"/>
    <w:rsid w:val="005B39BF"/>
    <w:rsid w:val="005B4330"/>
    <w:rsid w:val="005B7923"/>
    <w:rsid w:val="005C0A29"/>
    <w:rsid w:val="005C6664"/>
    <w:rsid w:val="005C6855"/>
    <w:rsid w:val="005C7409"/>
    <w:rsid w:val="005D13FB"/>
    <w:rsid w:val="005D151D"/>
    <w:rsid w:val="005D2E5F"/>
    <w:rsid w:val="005D39D9"/>
    <w:rsid w:val="005D3B1A"/>
    <w:rsid w:val="005D4CAC"/>
    <w:rsid w:val="005D4DA5"/>
    <w:rsid w:val="005D6DCD"/>
    <w:rsid w:val="005E0C3C"/>
    <w:rsid w:val="005E7C0F"/>
    <w:rsid w:val="005F1126"/>
    <w:rsid w:val="005F1B6E"/>
    <w:rsid w:val="005F1F82"/>
    <w:rsid w:val="005F4F58"/>
    <w:rsid w:val="005F5170"/>
    <w:rsid w:val="005F5F81"/>
    <w:rsid w:val="005F660B"/>
    <w:rsid w:val="005F7DE3"/>
    <w:rsid w:val="00601AF0"/>
    <w:rsid w:val="00601D37"/>
    <w:rsid w:val="006024A6"/>
    <w:rsid w:val="006024C8"/>
    <w:rsid w:val="006027D9"/>
    <w:rsid w:val="00602A9C"/>
    <w:rsid w:val="00602F3F"/>
    <w:rsid w:val="0060365D"/>
    <w:rsid w:val="00603C1B"/>
    <w:rsid w:val="0060410A"/>
    <w:rsid w:val="00607C7F"/>
    <w:rsid w:val="00610158"/>
    <w:rsid w:val="006111F7"/>
    <w:rsid w:val="0061236B"/>
    <w:rsid w:val="00615042"/>
    <w:rsid w:val="00615C6A"/>
    <w:rsid w:val="0061791E"/>
    <w:rsid w:val="00617C7F"/>
    <w:rsid w:val="0062017E"/>
    <w:rsid w:val="00624269"/>
    <w:rsid w:val="00627D3D"/>
    <w:rsid w:val="00632ADA"/>
    <w:rsid w:val="00633444"/>
    <w:rsid w:val="0063366B"/>
    <w:rsid w:val="00636F9E"/>
    <w:rsid w:val="0063797B"/>
    <w:rsid w:val="00640030"/>
    <w:rsid w:val="00640683"/>
    <w:rsid w:val="00641B6B"/>
    <w:rsid w:val="006429D9"/>
    <w:rsid w:val="00642FC6"/>
    <w:rsid w:val="00644876"/>
    <w:rsid w:val="00644AF2"/>
    <w:rsid w:val="00644F86"/>
    <w:rsid w:val="00645667"/>
    <w:rsid w:val="006473CD"/>
    <w:rsid w:val="006504B6"/>
    <w:rsid w:val="006504D4"/>
    <w:rsid w:val="0065083B"/>
    <w:rsid w:val="00651398"/>
    <w:rsid w:val="0065354D"/>
    <w:rsid w:val="00655F8F"/>
    <w:rsid w:val="00656761"/>
    <w:rsid w:val="00660E9D"/>
    <w:rsid w:val="00661E3B"/>
    <w:rsid w:val="006648CD"/>
    <w:rsid w:val="006670CC"/>
    <w:rsid w:val="00667CF7"/>
    <w:rsid w:val="00670BFF"/>
    <w:rsid w:val="00671BC8"/>
    <w:rsid w:val="0067289B"/>
    <w:rsid w:val="006732E1"/>
    <w:rsid w:val="006816C1"/>
    <w:rsid w:val="006833BD"/>
    <w:rsid w:val="00683E04"/>
    <w:rsid w:val="00684BB3"/>
    <w:rsid w:val="00687C0F"/>
    <w:rsid w:val="00691060"/>
    <w:rsid w:val="0069340C"/>
    <w:rsid w:val="006937D3"/>
    <w:rsid w:val="006938AD"/>
    <w:rsid w:val="006943B3"/>
    <w:rsid w:val="00694ADD"/>
    <w:rsid w:val="00697560"/>
    <w:rsid w:val="006A099A"/>
    <w:rsid w:val="006A188C"/>
    <w:rsid w:val="006A189C"/>
    <w:rsid w:val="006A3084"/>
    <w:rsid w:val="006A3552"/>
    <w:rsid w:val="006A643F"/>
    <w:rsid w:val="006A6C7A"/>
    <w:rsid w:val="006B0496"/>
    <w:rsid w:val="006B10DF"/>
    <w:rsid w:val="006B1424"/>
    <w:rsid w:val="006B22CA"/>
    <w:rsid w:val="006B30D3"/>
    <w:rsid w:val="006B4340"/>
    <w:rsid w:val="006C03E7"/>
    <w:rsid w:val="006C0DD1"/>
    <w:rsid w:val="006C29DB"/>
    <w:rsid w:val="006C2F0A"/>
    <w:rsid w:val="006C48FF"/>
    <w:rsid w:val="006C493E"/>
    <w:rsid w:val="006C5DEA"/>
    <w:rsid w:val="006D0E03"/>
    <w:rsid w:val="006D2571"/>
    <w:rsid w:val="006D417D"/>
    <w:rsid w:val="006D4310"/>
    <w:rsid w:val="006D6B22"/>
    <w:rsid w:val="006E08F1"/>
    <w:rsid w:val="006E2297"/>
    <w:rsid w:val="006E2DE7"/>
    <w:rsid w:val="006E311D"/>
    <w:rsid w:val="006E5D0B"/>
    <w:rsid w:val="006E60E4"/>
    <w:rsid w:val="006E7C60"/>
    <w:rsid w:val="006F0167"/>
    <w:rsid w:val="006F3528"/>
    <w:rsid w:val="00700069"/>
    <w:rsid w:val="00704F4C"/>
    <w:rsid w:val="00705468"/>
    <w:rsid w:val="00707A60"/>
    <w:rsid w:val="00710B82"/>
    <w:rsid w:val="007123A3"/>
    <w:rsid w:val="007131F9"/>
    <w:rsid w:val="007153C2"/>
    <w:rsid w:val="00722069"/>
    <w:rsid w:val="0072310D"/>
    <w:rsid w:val="007243E5"/>
    <w:rsid w:val="00724F05"/>
    <w:rsid w:val="0072713F"/>
    <w:rsid w:val="00727D45"/>
    <w:rsid w:val="007314BB"/>
    <w:rsid w:val="00734E1C"/>
    <w:rsid w:val="00734F08"/>
    <w:rsid w:val="0073510A"/>
    <w:rsid w:val="007351B2"/>
    <w:rsid w:val="00736CCF"/>
    <w:rsid w:val="00740A9E"/>
    <w:rsid w:val="00740F9B"/>
    <w:rsid w:val="00741295"/>
    <w:rsid w:val="00741644"/>
    <w:rsid w:val="00744498"/>
    <w:rsid w:val="007449F1"/>
    <w:rsid w:val="007458FA"/>
    <w:rsid w:val="00746351"/>
    <w:rsid w:val="007463BE"/>
    <w:rsid w:val="007472D5"/>
    <w:rsid w:val="00754064"/>
    <w:rsid w:val="0075413C"/>
    <w:rsid w:val="00756D25"/>
    <w:rsid w:val="0076131F"/>
    <w:rsid w:val="00770C66"/>
    <w:rsid w:val="00772012"/>
    <w:rsid w:val="007721C3"/>
    <w:rsid w:val="00772231"/>
    <w:rsid w:val="007762B1"/>
    <w:rsid w:val="00776E00"/>
    <w:rsid w:val="007772F0"/>
    <w:rsid w:val="00780481"/>
    <w:rsid w:val="00781A1A"/>
    <w:rsid w:val="00782966"/>
    <w:rsid w:val="0078298F"/>
    <w:rsid w:val="00784B2E"/>
    <w:rsid w:val="0078500C"/>
    <w:rsid w:val="00791261"/>
    <w:rsid w:val="00791557"/>
    <w:rsid w:val="00793E18"/>
    <w:rsid w:val="007960A7"/>
    <w:rsid w:val="00796C0E"/>
    <w:rsid w:val="007A31A7"/>
    <w:rsid w:val="007A3395"/>
    <w:rsid w:val="007A630E"/>
    <w:rsid w:val="007A64C5"/>
    <w:rsid w:val="007A78F4"/>
    <w:rsid w:val="007A7C54"/>
    <w:rsid w:val="007A7EF5"/>
    <w:rsid w:val="007B03D8"/>
    <w:rsid w:val="007B0830"/>
    <w:rsid w:val="007B2B5F"/>
    <w:rsid w:val="007B40CF"/>
    <w:rsid w:val="007B42C7"/>
    <w:rsid w:val="007C1585"/>
    <w:rsid w:val="007C187C"/>
    <w:rsid w:val="007C265E"/>
    <w:rsid w:val="007C2B8E"/>
    <w:rsid w:val="007C4148"/>
    <w:rsid w:val="007C56E4"/>
    <w:rsid w:val="007C74CC"/>
    <w:rsid w:val="007D31F1"/>
    <w:rsid w:val="007D3950"/>
    <w:rsid w:val="007D55EB"/>
    <w:rsid w:val="007D6F62"/>
    <w:rsid w:val="007E06ED"/>
    <w:rsid w:val="007E0DF3"/>
    <w:rsid w:val="007E1A17"/>
    <w:rsid w:val="007E1C9F"/>
    <w:rsid w:val="007E5DB7"/>
    <w:rsid w:val="007E6A12"/>
    <w:rsid w:val="007E6D87"/>
    <w:rsid w:val="007E7353"/>
    <w:rsid w:val="007E797C"/>
    <w:rsid w:val="007F0D9B"/>
    <w:rsid w:val="007F2468"/>
    <w:rsid w:val="007F493B"/>
    <w:rsid w:val="00800DE9"/>
    <w:rsid w:val="00801DC8"/>
    <w:rsid w:val="008056A8"/>
    <w:rsid w:val="00807250"/>
    <w:rsid w:val="00807EDC"/>
    <w:rsid w:val="00812CE4"/>
    <w:rsid w:val="0082204B"/>
    <w:rsid w:val="0082395E"/>
    <w:rsid w:val="00823FB0"/>
    <w:rsid w:val="00824A71"/>
    <w:rsid w:val="00824A96"/>
    <w:rsid w:val="00827932"/>
    <w:rsid w:val="0083040D"/>
    <w:rsid w:val="008307CB"/>
    <w:rsid w:val="0083449C"/>
    <w:rsid w:val="00834B8A"/>
    <w:rsid w:val="00836480"/>
    <w:rsid w:val="008416D8"/>
    <w:rsid w:val="008421AA"/>
    <w:rsid w:val="00844C01"/>
    <w:rsid w:val="00845C1E"/>
    <w:rsid w:val="00850A26"/>
    <w:rsid w:val="00851126"/>
    <w:rsid w:val="00852810"/>
    <w:rsid w:val="00854237"/>
    <w:rsid w:val="00854BAA"/>
    <w:rsid w:val="00855253"/>
    <w:rsid w:val="008561C9"/>
    <w:rsid w:val="0086086D"/>
    <w:rsid w:val="00862AD7"/>
    <w:rsid w:val="00865355"/>
    <w:rsid w:val="00865B63"/>
    <w:rsid w:val="00870225"/>
    <w:rsid w:val="00872DBB"/>
    <w:rsid w:val="00873BBB"/>
    <w:rsid w:val="0087474E"/>
    <w:rsid w:val="00875179"/>
    <w:rsid w:val="0087646C"/>
    <w:rsid w:val="00880F14"/>
    <w:rsid w:val="0088122D"/>
    <w:rsid w:val="00881441"/>
    <w:rsid w:val="00882088"/>
    <w:rsid w:val="00882744"/>
    <w:rsid w:val="00882B7F"/>
    <w:rsid w:val="00882D96"/>
    <w:rsid w:val="008839CD"/>
    <w:rsid w:val="008860A8"/>
    <w:rsid w:val="0088637F"/>
    <w:rsid w:val="00886C55"/>
    <w:rsid w:val="00887920"/>
    <w:rsid w:val="0088796F"/>
    <w:rsid w:val="00891459"/>
    <w:rsid w:val="008914AC"/>
    <w:rsid w:val="00891B04"/>
    <w:rsid w:val="0089269A"/>
    <w:rsid w:val="008933EF"/>
    <w:rsid w:val="008935CB"/>
    <w:rsid w:val="0089384F"/>
    <w:rsid w:val="008A0D5C"/>
    <w:rsid w:val="008A0FDB"/>
    <w:rsid w:val="008A24B0"/>
    <w:rsid w:val="008A4B7D"/>
    <w:rsid w:val="008A5B62"/>
    <w:rsid w:val="008A6106"/>
    <w:rsid w:val="008A7995"/>
    <w:rsid w:val="008A7BFA"/>
    <w:rsid w:val="008B0870"/>
    <w:rsid w:val="008B55D4"/>
    <w:rsid w:val="008C13D4"/>
    <w:rsid w:val="008C5F6B"/>
    <w:rsid w:val="008C6E08"/>
    <w:rsid w:val="008C737D"/>
    <w:rsid w:val="008D1A57"/>
    <w:rsid w:val="008D3F5D"/>
    <w:rsid w:val="008D3F78"/>
    <w:rsid w:val="008D4AFC"/>
    <w:rsid w:val="008D4B36"/>
    <w:rsid w:val="008D4D65"/>
    <w:rsid w:val="008D68F5"/>
    <w:rsid w:val="008E3BA0"/>
    <w:rsid w:val="008E4112"/>
    <w:rsid w:val="008E58B2"/>
    <w:rsid w:val="008E718F"/>
    <w:rsid w:val="008E79FC"/>
    <w:rsid w:val="008F1D0D"/>
    <w:rsid w:val="008F49B0"/>
    <w:rsid w:val="008F6759"/>
    <w:rsid w:val="008F6E21"/>
    <w:rsid w:val="008F7FCB"/>
    <w:rsid w:val="00900FA1"/>
    <w:rsid w:val="00901108"/>
    <w:rsid w:val="0090165D"/>
    <w:rsid w:val="009019CF"/>
    <w:rsid w:val="00901C6A"/>
    <w:rsid w:val="00902100"/>
    <w:rsid w:val="00907851"/>
    <w:rsid w:val="009138C2"/>
    <w:rsid w:val="009142CA"/>
    <w:rsid w:val="00917650"/>
    <w:rsid w:val="00925140"/>
    <w:rsid w:val="00927939"/>
    <w:rsid w:val="00930CB2"/>
    <w:rsid w:val="009320AD"/>
    <w:rsid w:val="0093281F"/>
    <w:rsid w:val="00933868"/>
    <w:rsid w:val="00935F65"/>
    <w:rsid w:val="0093669C"/>
    <w:rsid w:val="00943083"/>
    <w:rsid w:val="00943EF9"/>
    <w:rsid w:val="00943F4D"/>
    <w:rsid w:val="00944242"/>
    <w:rsid w:val="009445F5"/>
    <w:rsid w:val="00946CD2"/>
    <w:rsid w:val="00947A92"/>
    <w:rsid w:val="0095214C"/>
    <w:rsid w:val="009521B2"/>
    <w:rsid w:val="00952C76"/>
    <w:rsid w:val="00953942"/>
    <w:rsid w:val="00954320"/>
    <w:rsid w:val="00954BC3"/>
    <w:rsid w:val="00956B49"/>
    <w:rsid w:val="00956E4D"/>
    <w:rsid w:val="00957698"/>
    <w:rsid w:val="00960BFB"/>
    <w:rsid w:val="00961775"/>
    <w:rsid w:val="00962C81"/>
    <w:rsid w:val="00965075"/>
    <w:rsid w:val="009653CD"/>
    <w:rsid w:val="00965636"/>
    <w:rsid w:val="00965DE6"/>
    <w:rsid w:val="009702B7"/>
    <w:rsid w:val="0097568B"/>
    <w:rsid w:val="0097672E"/>
    <w:rsid w:val="00977567"/>
    <w:rsid w:val="00977648"/>
    <w:rsid w:val="009777C7"/>
    <w:rsid w:val="00980F29"/>
    <w:rsid w:val="0098290E"/>
    <w:rsid w:val="009852B3"/>
    <w:rsid w:val="009855B1"/>
    <w:rsid w:val="0098578F"/>
    <w:rsid w:val="00986408"/>
    <w:rsid w:val="00987B57"/>
    <w:rsid w:val="00987FCD"/>
    <w:rsid w:val="0099082C"/>
    <w:rsid w:val="009950EC"/>
    <w:rsid w:val="009A3814"/>
    <w:rsid w:val="009A492D"/>
    <w:rsid w:val="009B20D3"/>
    <w:rsid w:val="009B30F7"/>
    <w:rsid w:val="009B34BC"/>
    <w:rsid w:val="009B4E42"/>
    <w:rsid w:val="009B5C5B"/>
    <w:rsid w:val="009B5E59"/>
    <w:rsid w:val="009B714B"/>
    <w:rsid w:val="009C0022"/>
    <w:rsid w:val="009C09EE"/>
    <w:rsid w:val="009C2A2B"/>
    <w:rsid w:val="009C40E7"/>
    <w:rsid w:val="009C4912"/>
    <w:rsid w:val="009C5FC0"/>
    <w:rsid w:val="009C60BC"/>
    <w:rsid w:val="009D0DDE"/>
    <w:rsid w:val="009D2294"/>
    <w:rsid w:val="009D4B22"/>
    <w:rsid w:val="009D4DF5"/>
    <w:rsid w:val="009D5428"/>
    <w:rsid w:val="009D6086"/>
    <w:rsid w:val="009E0CA6"/>
    <w:rsid w:val="009E2884"/>
    <w:rsid w:val="009F0C3E"/>
    <w:rsid w:val="009F13D6"/>
    <w:rsid w:val="009F4FFF"/>
    <w:rsid w:val="009F7297"/>
    <w:rsid w:val="00A03F56"/>
    <w:rsid w:val="00A042E7"/>
    <w:rsid w:val="00A04677"/>
    <w:rsid w:val="00A04B56"/>
    <w:rsid w:val="00A06A0A"/>
    <w:rsid w:val="00A105AE"/>
    <w:rsid w:val="00A1134A"/>
    <w:rsid w:val="00A12BB4"/>
    <w:rsid w:val="00A13E32"/>
    <w:rsid w:val="00A14C38"/>
    <w:rsid w:val="00A16EE8"/>
    <w:rsid w:val="00A21D49"/>
    <w:rsid w:val="00A22820"/>
    <w:rsid w:val="00A24756"/>
    <w:rsid w:val="00A26B8C"/>
    <w:rsid w:val="00A273AF"/>
    <w:rsid w:val="00A276A6"/>
    <w:rsid w:val="00A30D56"/>
    <w:rsid w:val="00A34FAF"/>
    <w:rsid w:val="00A40647"/>
    <w:rsid w:val="00A41D1A"/>
    <w:rsid w:val="00A42259"/>
    <w:rsid w:val="00A440F1"/>
    <w:rsid w:val="00A4489F"/>
    <w:rsid w:val="00A45483"/>
    <w:rsid w:val="00A45E45"/>
    <w:rsid w:val="00A474FD"/>
    <w:rsid w:val="00A500E0"/>
    <w:rsid w:val="00A502C4"/>
    <w:rsid w:val="00A50461"/>
    <w:rsid w:val="00A51234"/>
    <w:rsid w:val="00A519D5"/>
    <w:rsid w:val="00A550C5"/>
    <w:rsid w:val="00A553E8"/>
    <w:rsid w:val="00A56EF6"/>
    <w:rsid w:val="00A605E2"/>
    <w:rsid w:val="00A60906"/>
    <w:rsid w:val="00A61902"/>
    <w:rsid w:val="00A61FF0"/>
    <w:rsid w:val="00A649BE"/>
    <w:rsid w:val="00A65744"/>
    <w:rsid w:val="00A679B8"/>
    <w:rsid w:val="00A721D1"/>
    <w:rsid w:val="00A80A47"/>
    <w:rsid w:val="00A8213C"/>
    <w:rsid w:val="00A83FEE"/>
    <w:rsid w:val="00A85221"/>
    <w:rsid w:val="00A8646D"/>
    <w:rsid w:val="00A86BBC"/>
    <w:rsid w:val="00A9189D"/>
    <w:rsid w:val="00A93836"/>
    <w:rsid w:val="00A93EB4"/>
    <w:rsid w:val="00A9466E"/>
    <w:rsid w:val="00A95188"/>
    <w:rsid w:val="00A9613E"/>
    <w:rsid w:val="00AA0736"/>
    <w:rsid w:val="00AA0A2F"/>
    <w:rsid w:val="00AA1E90"/>
    <w:rsid w:val="00AA5CD7"/>
    <w:rsid w:val="00AA5E3C"/>
    <w:rsid w:val="00AA6E78"/>
    <w:rsid w:val="00AB2EAF"/>
    <w:rsid w:val="00AB3BEB"/>
    <w:rsid w:val="00AB3C65"/>
    <w:rsid w:val="00AB4C80"/>
    <w:rsid w:val="00AB7433"/>
    <w:rsid w:val="00AC18E7"/>
    <w:rsid w:val="00AC3285"/>
    <w:rsid w:val="00AC36AA"/>
    <w:rsid w:val="00AC386B"/>
    <w:rsid w:val="00AC4BC7"/>
    <w:rsid w:val="00AC54F1"/>
    <w:rsid w:val="00AC5E91"/>
    <w:rsid w:val="00AD0266"/>
    <w:rsid w:val="00AD0FD1"/>
    <w:rsid w:val="00AD6162"/>
    <w:rsid w:val="00AD78CA"/>
    <w:rsid w:val="00AE077C"/>
    <w:rsid w:val="00AE0A63"/>
    <w:rsid w:val="00AE2566"/>
    <w:rsid w:val="00AE3EDC"/>
    <w:rsid w:val="00AE4B8C"/>
    <w:rsid w:val="00AE52C2"/>
    <w:rsid w:val="00AE7656"/>
    <w:rsid w:val="00AF116B"/>
    <w:rsid w:val="00AF12F3"/>
    <w:rsid w:val="00AF226E"/>
    <w:rsid w:val="00AF36A8"/>
    <w:rsid w:val="00AF46CD"/>
    <w:rsid w:val="00AF57C2"/>
    <w:rsid w:val="00AF662B"/>
    <w:rsid w:val="00B010F4"/>
    <w:rsid w:val="00B013EC"/>
    <w:rsid w:val="00B031E7"/>
    <w:rsid w:val="00B06407"/>
    <w:rsid w:val="00B07E60"/>
    <w:rsid w:val="00B10447"/>
    <w:rsid w:val="00B11203"/>
    <w:rsid w:val="00B12577"/>
    <w:rsid w:val="00B134B5"/>
    <w:rsid w:val="00B13E39"/>
    <w:rsid w:val="00B1428D"/>
    <w:rsid w:val="00B17758"/>
    <w:rsid w:val="00B20BB7"/>
    <w:rsid w:val="00B20EA1"/>
    <w:rsid w:val="00B24744"/>
    <w:rsid w:val="00B24751"/>
    <w:rsid w:val="00B33753"/>
    <w:rsid w:val="00B341BA"/>
    <w:rsid w:val="00B3453C"/>
    <w:rsid w:val="00B36995"/>
    <w:rsid w:val="00B40D89"/>
    <w:rsid w:val="00B4173C"/>
    <w:rsid w:val="00B41A6D"/>
    <w:rsid w:val="00B42685"/>
    <w:rsid w:val="00B42E4E"/>
    <w:rsid w:val="00B4724D"/>
    <w:rsid w:val="00B519A4"/>
    <w:rsid w:val="00B52866"/>
    <w:rsid w:val="00B530CC"/>
    <w:rsid w:val="00B5327E"/>
    <w:rsid w:val="00B55260"/>
    <w:rsid w:val="00B57249"/>
    <w:rsid w:val="00B57A7C"/>
    <w:rsid w:val="00B6105A"/>
    <w:rsid w:val="00B611B8"/>
    <w:rsid w:val="00B67193"/>
    <w:rsid w:val="00B678E5"/>
    <w:rsid w:val="00B7037F"/>
    <w:rsid w:val="00B714C1"/>
    <w:rsid w:val="00B722EC"/>
    <w:rsid w:val="00B723EA"/>
    <w:rsid w:val="00B72857"/>
    <w:rsid w:val="00B72AFC"/>
    <w:rsid w:val="00B73F97"/>
    <w:rsid w:val="00B74B05"/>
    <w:rsid w:val="00B77568"/>
    <w:rsid w:val="00B84AAE"/>
    <w:rsid w:val="00B851DB"/>
    <w:rsid w:val="00B87114"/>
    <w:rsid w:val="00B91911"/>
    <w:rsid w:val="00B923E9"/>
    <w:rsid w:val="00B929F1"/>
    <w:rsid w:val="00B93803"/>
    <w:rsid w:val="00B96EAA"/>
    <w:rsid w:val="00B9738C"/>
    <w:rsid w:val="00B977CA"/>
    <w:rsid w:val="00BA0FE5"/>
    <w:rsid w:val="00BA3158"/>
    <w:rsid w:val="00BA5CCF"/>
    <w:rsid w:val="00BA68D3"/>
    <w:rsid w:val="00BA7896"/>
    <w:rsid w:val="00BB324E"/>
    <w:rsid w:val="00BB42D6"/>
    <w:rsid w:val="00BB7B88"/>
    <w:rsid w:val="00BC0550"/>
    <w:rsid w:val="00BC13BE"/>
    <w:rsid w:val="00BC1525"/>
    <w:rsid w:val="00BC19B9"/>
    <w:rsid w:val="00BC27EF"/>
    <w:rsid w:val="00BC2BBF"/>
    <w:rsid w:val="00BC31E6"/>
    <w:rsid w:val="00BC4C0E"/>
    <w:rsid w:val="00BC5D09"/>
    <w:rsid w:val="00BD27D7"/>
    <w:rsid w:val="00BD28D2"/>
    <w:rsid w:val="00BD2AE3"/>
    <w:rsid w:val="00BD3194"/>
    <w:rsid w:val="00BD38A6"/>
    <w:rsid w:val="00BD56D0"/>
    <w:rsid w:val="00BD5FD1"/>
    <w:rsid w:val="00BD60F8"/>
    <w:rsid w:val="00BE0584"/>
    <w:rsid w:val="00BE1668"/>
    <w:rsid w:val="00BE2AB9"/>
    <w:rsid w:val="00BE3116"/>
    <w:rsid w:val="00BE36D9"/>
    <w:rsid w:val="00BE50E4"/>
    <w:rsid w:val="00BE5959"/>
    <w:rsid w:val="00BE79C8"/>
    <w:rsid w:val="00BE7B5A"/>
    <w:rsid w:val="00BE7E4C"/>
    <w:rsid w:val="00BF03AF"/>
    <w:rsid w:val="00BF20C1"/>
    <w:rsid w:val="00BF32B6"/>
    <w:rsid w:val="00BF658D"/>
    <w:rsid w:val="00BF7A52"/>
    <w:rsid w:val="00C01904"/>
    <w:rsid w:val="00C023B8"/>
    <w:rsid w:val="00C02E6D"/>
    <w:rsid w:val="00C03FC6"/>
    <w:rsid w:val="00C053A8"/>
    <w:rsid w:val="00C05D4D"/>
    <w:rsid w:val="00C07451"/>
    <w:rsid w:val="00C078F0"/>
    <w:rsid w:val="00C1200C"/>
    <w:rsid w:val="00C15969"/>
    <w:rsid w:val="00C16F1A"/>
    <w:rsid w:val="00C170EE"/>
    <w:rsid w:val="00C211CA"/>
    <w:rsid w:val="00C23924"/>
    <w:rsid w:val="00C270B0"/>
    <w:rsid w:val="00C31024"/>
    <w:rsid w:val="00C31C46"/>
    <w:rsid w:val="00C337EF"/>
    <w:rsid w:val="00C369DB"/>
    <w:rsid w:val="00C37532"/>
    <w:rsid w:val="00C377EC"/>
    <w:rsid w:val="00C43D4E"/>
    <w:rsid w:val="00C4547C"/>
    <w:rsid w:val="00C477C8"/>
    <w:rsid w:val="00C5528A"/>
    <w:rsid w:val="00C55360"/>
    <w:rsid w:val="00C57674"/>
    <w:rsid w:val="00C60503"/>
    <w:rsid w:val="00C613A2"/>
    <w:rsid w:val="00C62312"/>
    <w:rsid w:val="00C66382"/>
    <w:rsid w:val="00C67FF9"/>
    <w:rsid w:val="00C740B3"/>
    <w:rsid w:val="00C7436D"/>
    <w:rsid w:val="00C757F9"/>
    <w:rsid w:val="00C7641E"/>
    <w:rsid w:val="00C8109D"/>
    <w:rsid w:val="00C8238A"/>
    <w:rsid w:val="00C83818"/>
    <w:rsid w:val="00C90805"/>
    <w:rsid w:val="00C928FD"/>
    <w:rsid w:val="00C93EF4"/>
    <w:rsid w:val="00C97E7E"/>
    <w:rsid w:val="00CA2925"/>
    <w:rsid w:val="00CA3B91"/>
    <w:rsid w:val="00CA7535"/>
    <w:rsid w:val="00CB2A72"/>
    <w:rsid w:val="00CB2E79"/>
    <w:rsid w:val="00CB483D"/>
    <w:rsid w:val="00CB5E71"/>
    <w:rsid w:val="00CB6704"/>
    <w:rsid w:val="00CC0D73"/>
    <w:rsid w:val="00CC294F"/>
    <w:rsid w:val="00CC30C4"/>
    <w:rsid w:val="00CC3423"/>
    <w:rsid w:val="00CC4567"/>
    <w:rsid w:val="00CC67A1"/>
    <w:rsid w:val="00CD00D4"/>
    <w:rsid w:val="00CD13FF"/>
    <w:rsid w:val="00CD15D3"/>
    <w:rsid w:val="00CD1AE0"/>
    <w:rsid w:val="00CD2DCB"/>
    <w:rsid w:val="00CE2984"/>
    <w:rsid w:val="00CE347F"/>
    <w:rsid w:val="00CE36EB"/>
    <w:rsid w:val="00CE50AB"/>
    <w:rsid w:val="00CE576E"/>
    <w:rsid w:val="00CE6689"/>
    <w:rsid w:val="00CE7644"/>
    <w:rsid w:val="00CF2505"/>
    <w:rsid w:val="00CF4235"/>
    <w:rsid w:val="00CF574E"/>
    <w:rsid w:val="00CF6C0F"/>
    <w:rsid w:val="00D041ED"/>
    <w:rsid w:val="00D165E8"/>
    <w:rsid w:val="00D16DB7"/>
    <w:rsid w:val="00D16EFA"/>
    <w:rsid w:val="00D20A8B"/>
    <w:rsid w:val="00D2101A"/>
    <w:rsid w:val="00D21C42"/>
    <w:rsid w:val="00D220E8"/>
    <w:rsid w:val="00D236B1"/>
    <w:rsid w:val="00D23871"/>
    <w:rsid w:val="00D26417"/>
    <w:rsid w:val="00D2705F"/>
    <w:rsid w:val="00D31F69"/>
    <w:rsid w:val="00D34786"/>
    <w:rsid w:val="00D3696D"/>
    <w:rsid w:val="00D36AC0"/>
    <w:rsid w:val="00D4135C"/>
    <w:rsid w:val="00D42C1A"/>
    <w:rsid w:val="00D42DC2"/>
    <w:rsid w:val="00D431B6"/>
    <w:rsid w:val="00D44D8A"/>
    <w:rsid w:val="00D4629D"/>
    <w:rsid w:val="00D46AE4"/>
    <w:rsid w:val="00D47AD3"/>
    <w:rsid w:val="00D53CE3"/>
    <w:rsid w:val="00D53FC9"/>
    <w:rsid w:val="00D54DF9"/>
    <w:rsid w:val="00D621D8"/>
    <w:rsid w:val="00D621FE"/>
    <w:rsid w:val="00D623B1"/>
    <w:rsid w:val="00D6500D"/>
    <w:rsid w:val="00D65786"/>
    <w:rsid w:val="00D70581"/>
    <w:rsid w:val="00D70EB4"/>
    <w:rsid w:val="00D727CF"/>
    <w:rsid w:val="00D73516"/>
    <w:rsid w:val="00D7400D"/>
    <w:rsid w:val="00D741CC"/>
    <w:rsid w:val="00D74370"/>
    <w:rsid w:val="00D74B9B"/>
    <w:rsid w:val="00D776E2"/>
    <w:rsid w:val="00D82159"/>
    <w:rsid w:val="00D82B2D"/>
    <w:rsid w:val="00D82B83"/>
    <w:rsid w:val="00D82DC3"/>
    <w:rsid w:val="00D83277"/>
    <w:rsid w:val="00D83A5D"/>
    <w:rsid w:val="00D84D8A"/>
    <w:rsid w:val="00D85724"/>
    <w:rsid w:val="00D86E26"/>
    <w:rsid w:val="00D8720C"/>
    <w:rsid w:val="00D92BD9"/>
    <w:rsid w:val="00D93E3E"/>
    <w:rsid w:val="00D94847"/>
    <w:rsid w:val="00D95EB5"/>
    <w:rsid w:val="00D96204"/>
    <w:rsid w:val="00DA099F"/>
    <w:rsid w:val="00DA0D89"/>
    <w:rsid w:val="00DA102B"/>
    <w:rsid w:val="00DA1FB3"/>
    <w:rsid w:val="00DA2313"/>
    <w:rsid w:val="00DA2B00"/>
    <w:rsid w:val="00DA2DBE"/>
    <w:rsid w:val="00DA45FC"/>
    <w:rsid w:val="00DA523B"/>
    <w:rsid w:val="00DA5DC6"/>
    <w:rsid w:val="00DA6079"/>
    <w:rsid w:val="00DB3A39"/>
    <w:rsid w:val="00DB48A5"/>
    <w:rsid w:val="00DC3F1D"/>
    <w:rsid w:val="00DC40E3"/>
    <w:rsid w:val="00DC4C8A"/>
    <w:rsid w:val="00DC7EA2"/>
    <w:rsid w:val="00DD00EA"/>
    <w:rsid w:val="00DD0DBC"/>
    <w:rsid w:val="00DD277B"/>
    <w:rsid w:val="00DD3CB3"/>
    <w:rsid w:val="00DD4A99"/>
    <w:rsid w:val="00DD54C1"/>
    <w:rsid w:val="00DE14EC"/>
    <w:rsid w:val="00DE1CBA"/>
    <w:rsid w:val="00DE3C7C"/>
    <w:rsid w:val="00DE45A2"/>
    <w:rsid w:val="00DE5F84"/>
    <w:rsid w:val="00DE7AB4"/>
    <w:rsid w:val="00DF01E9"/>
    <w:rsid w:val="00DF2381"/>
    <w:rsid w:val="00DF30CF"/>
    <w:rsid w:val="00DF447C"/>
    <w:rsid w:val="00DF7404"/>
    <w:rsid w:val="00E01387"/>
    <w:rsid w:val="00E02A34"/>
    <w:rsid w:val="00E03196"/>
    <w:rsid w:val="00E0325A"/>
    <w:rsid w:val="00E03832"/>
    <w:rsid w:val="00E0626E"/>
    <w:rsid w:val="00E0694A"/>
    <w:rsid w:val="00E073FC"/>
    <w:rsid w:val="00E10758"/>
    <w:rsid w:val="00E120C9"/>
    <w:rsid w:val="00E13184"/>
    <w:rsid w:val="00E15F69"/>
    <w:rsid w:val="00E21FEF"/>
    <w:rsid w:val="00E22012"/>
    <w:rsid w:val="00E24C39"/>
    <w:rsid w:val="00E254A8"/>
    <w:rsid w:val="00E3179F"/>
    <w:rsid w:val="00E32B42"/>
    <w:rsid w:val="00E334D1"/>
    <w:rsid w:val="00E34F88"/>
    <w:rsid w:val="00E35206"/>
    <w:rsid w:val="00E357C0"/>
    <w:rsid w:val="00E362F0"/>
    <w:rsid w:val="00E3641F"/>
    <w:rsid w:val="00E3785C"/>
    <w:rsid w:val="00E46109"/>
    <w:rsid w:val="00E46EEE"/>
    <w:rsid w:val="00E51635"/>
    <w:rsid w:val="00E533EF"/>
    <w:rsid w:val="00E54A65"/>
    <w:rsid w:val="00E56990"/>
    <w:rsid w:val="00E57591"/>
    <w:rsid w:val="00E613E6"/>
    <w:rsid w:val="00E61B55"/>
    <w:rsid w:val="00E64303"/>
    <w:rsid w:val="00E649A9"/>
    <w:rsid w:val="00E6654A"/>
    <w:rsid w:val="00E6764C"/>
    <w:rsid w:val="00E707CD"/>
    <w:rsid w:val="00E7142E"/>
    <w:rsid w:val="00E71FA6"/>
    <w:rsid w:val="00E727A1"/>
    <w:rsid w:val="00E74200"/>
    <w:rsid w:val="00E755FA"/>
    <w:rsid w:val="00E801EB"/>
    <w:rsid w:val="00E80EE4"/>
    <w:rsid w:val="00E81300"/>
    <w:rsid w:val="00E82110"/>
    <w:rsid w:val="00E86E1E"/>
    <w:rsid w:val="00E875D9"/>
    <w:rsid w:val="00E87F3C"/>
    <w:rsid w:val="00E9053B"/>
    <w:rsid w:val="00E908D7"/>
    <w:rsid w:val="00E9150D"/>
    <w:rsid w:val="00E920E5"/>
    <w:rsid w:val="00E92151"/>
    <w:rsid w:val="00E925BB"/>
    <w:rsid w:val="00E93EE5"/>
    <w:rsid w:val="00E9515E"/>
    <w:rsid w:val="00E953BD"/>
    <w:rsid w:val="00E96C43"/>
    <w:rsid w:val="00EA017F"/>
    <w:rsid w:val="00EA02F7"/>
    <w:rsid w:val="00EA05FB"/>
    <w:rsid w:val="00EA0DDF"/>
    <w:rsid w:val="00EA383B"/>
    <w:rsid w:val="00EA4E64"/>
    <w:rsid w:val="00EA6943"/>
    <w:rsid w:val="00EB0EF7"/>
    <w:rsid w:val="00EB0EFA"/>
    <w:rsid w:val="00EB12A7"/>
    <w:rsid w:val="00EB1E20"/>
    <w:rsid w:val="00EB3283"/>
    <w:rsid w:val="00EB3DC6"/>
    <w:rsid w:val="00EB58DB"/>
    <w:rsid w:val="00EB6D20"/>
    <w:rsid w:val="00EB6F3A"/>
    <w:rsid w:val="00EB7147"/>
    <w:rsid w:val="00EB7630"/>
    <w:rsid w:val="00EC30DA"/>
    <w:rsid w:val="00EC61AA"/>
    <w:rsid w:val="00EC6E87"/>
    <w:rsid w:val="00EC7C2A"/>
    <w:rsid w:val="00ED08C8"/>
    <w:rsid w:val="00ED0A9A"/>
    <w:rsid w:val="00ED20FF"/>
    <w:rsid w:val="00ED24B7"/>
    <w:rsid w:val="00ED2CCE"/>
    <w:rsid w:val="00ED35CC"/>
    <w:rsid w:val="00ED60A3"/>
    <w:rsid w:val="00ED677B"/>
    <w:rsid w:val="00ED6B60"/>
    <w:rsid w:val="00ED72B7"/>
    <w:rsid w:val="00ED7837"/>
    <w:rsid w:val="00EE1160"/>
    <w:rsid w:val="00EE250A"/>
    <w:rsid w:val="00EE30C7"/>
    <w:rsid w:val="00EE3D75"/>
    <w:rsid w:val="00EE3FD2"/>
    <w:rsid w:val="00EE49CB"/>
    <w:rsid w:val="00EE65AA"/>
    <w:rsid w:val="00EF0869"/>
    <w:rsid w:val="00EF14D7"/>
    <w:rsid w:val="00EF3A02"/>
    <w:rsid w:val="00EF4777"/>
    <w:rsid w:val="00EF58E0"/>
    <w:rsid w:val="00EF5C20"/>
    <w:rsid w:val="00EF6880"/>
    <w:rsid w:val="00EF738C"/>
    <w:rsid w:val="00F00C75"/>
    <w:rsid w:val="00F0585E"/>
    <w:rsid w:val="00F1014C"/>
    <w:rsid w:val="00F11542"/>
    <w:rsid w:val="00F11C59"/>
    <w:rsid w:val="00F12609"/>
    <w:rsid w:val="00F13956"/>
    <w:rsid w:val="00F15526"/>
    <w:rsid w:val="00F16EA2"/>
    <w:rsid w:val="00F2057F"/>
    <w:rsid w:val="00F2094F"/>
    <w:rsid w:val="00F2674C"/>
    <w:rsid w:val="00F273D5"/>
    <w:rsid w:val="00F27B3D"/>
    <w:rsid w:val="00F3093B"/>
    <w:rsid w:val="00F311FD"/>
    <w:rsid w:val="00F31268"/>
    <w:rsid w:val="00F3232E"/>
    <w:rsid w:val="00F33191"/>
    <w:rsid w:val="00F34BCC"/>
    <w:rsid w:val="00F3507B"/>
    <w:rsid w:val="00F3646F"/>
    <w:rsid w:val="00F40791"/>
    <w:rsid w:val="00F40F1A"/>
    <w:rsid w:val="00F41429"/>
    <w:rsid w:val="00F41E45"/>
    <w:rsid w:val="00F43DA6"/>
    <w:rsid w:val="00F4439E"/>
    <w:rsid w:val="00F44A30"/>
    <w:rsid w:val="00F450F4"/>
    <w:rsid w:val="00F46C4D"/>
    <w:rsid w:val="00F471A7"/>
    <w:rsid w:val="00F51CB5"/>
    <w:rsid w:val="00F51F1C"/>
    <w:rsid w:val="00F530F5"/>
    <w:rsid w:val="00F5445A"/>
    <w:rsid w:val="00F54D65"/>
    <w:rsid w:val="00F55AA7"/>
    <w:rsid w:val="00F6191F"/>
    <w:rsid w:val="00F61F4C"/>
    <w:rsid w:val="00F622FE"/>
    <w:rsid w:val="00F624EC"/>
    <w:rsid w:val="00F62627"/>
    <w:rsid w:val="00F66F4F"/>
    <w:rsid w:val="00F70395"/>
    <w:rsid w:val="00F70DEA"/>
    <w:rsid w:val="00F71D1B"/>
    <w:rsid w:val="00F7239C"/>
    <w:rsid w:val="00F72D0C"/>
    <w:rsid w:val="00F74E1B"/>
    <w:rsid w:val="00F76EF1"/>
    <w:rsid w:val="00F802D9"/>
    <w:rsid w:val="00F808C5"/>
    <w:rsid w:val="00F8109E"/>
    <w:rsid w:val="00F81E07"/>
    <w:rsid w:val="00F820AC"/>
    <w:rsid w:val="00F82F1B"/>
    <w:rsid w:val="00F83D88"/>
    <w:rsid w:val="00F8507D"/>
    <w:rsid w:val="00F8799A"/>
    <w:rsid w:val="00F87EC8"/>
    <w:rsid w:val="00F9105D"/>
    <w:rsid w:val="00F91B20"/>
    <w:rsid w:val="00F91CC9"/>
    <w:rsid w:val="00F924F5"/>
    <w:rsid w:val="00F94BB1"/>
    <w:rsid w:val="00F94D1F"/>
    <w:rsid w:val="00F9529D"/>
    <w:rsid w:val="00F96C3F"/>
    <w:rsid w:val="00FA02C6"/>
    <w:rsid w:val="00FA1192"/>
    <w:rsid w:val="00FA1F8D"/>
    <w:rsid w:val="00FA2592"/>
    <w:rsid w:val="00FA2AD4"/>
    <w:rsid w:val="00FA2D96"/>
    <w:rsid w:val="00FA46FD"/>
    <w:rsid w:val="00FA7B4D"/>
    <w:rsid w:val="00FB4FAA"/>
    <w:rsid w:val="00FB63FE"/>
    <w:rsid w:val="00FB6EB8"/>
    <w:rsid w:val="00FB6F0B"/>
    <w:rsid w:val="00FB7F34"/>
    <w:rsid w:val="00FC1888"/>
    <w:rsid w:val="00FC43A0"/>
    <w:rsid w:val="00FC534D"/>
    <w:rsid w:val="00FC6416"/>
    <w:rsid w:val="00FD0347"/>
    <w:rsid w:val="00FD2645"/>
    <w:rsid w:val="00FD572F"/>
    <w:rsid w:val="00FD7B7B"/>
    <w:rsid w:val="00FD7D24"/>
    <w:rsid w:val="00FE10A9"/>
    <w:rsid w:val="00FE2A6E"/>
    <w:rsid w:val="00FE4911"/>
    <w:rsid w:val="00FF0C2E"/>
    <w:rsid w:val="00FF228B"/>
    <w:rsid w:val="00FF234C"/>
    <w:rsid w:val="00FF30D1"/>
    <w:rsid w:val="00FF447D"/>
    <w:rsid w:val="00FF5A94"/>
    <w:rsid w:val="017837DF"/>
    <w:rsid w:val="0204D36F"/>
    <w:rsid w:val="02305830"/>
    <w:rsid w:val="02B9BB76"/>
    <w:rsid w:val="02E6FAB0"/>
    <w:rsid w:val="057EE357"/>
    <w:rsid w:val="06414DD6"/>
    <w:rsid w:val="06EDEF62"/>
    <w:rsid w:val="09009E9F"/>
    <w:rsid w:val="09ADEAA2"/>
    <w:rsid w:val="09BC68B2"/>
    <w:rsid w:val="0CB0B8CA"/>
    <w:rsid w:val="0EAB1601"/>
    <w:rsid w:val="0F2FBDC0"/>
    <w:rsid w:val="10209BB6"/>
    <w:rsid w:val="10856B2F"/>
    <w:rsid w:val="10DD136F"/>
    <w:rsid w:val="116A8A3B"/>
    <w:rsid w:val="15C7A4BB"/>
    <w:rsid w:val="168ABB68"/>
    <w:rsid w:val="16E3BF64"/>
    <w:rsid w:val="17A99388"/>
    <w:rsid w:val="1B43BD2F"/>
    <w:rsid w:val="1CE89EF9"/>
    <w:rsid w:val="1D2323A1"/>
    <w:rsid w:val="1D88F784"/>
    <w:rsid w:val="1EC7B563"/>
    <w:rsid w:val="1F36154D"/>
    <w:rsid w:val="1F555EA4"/>
    <w:rsid w:val="1F95B4C7"/>
    <w:rsid w:val="1FECCB2A"/>
    <w:rsid w:val="20F6073E"/>
    <w:rsid w:val="21CC9A34"/>
    <w:rsid w:val="244FA8A2"/>
    <w:rsid w:val="24C03C4D"/>
    <w:rsid w:val="24CEA4B4"/>
    <w:rsid w:val="2512479F"/>
    <w:rsid w:val="263407FA"/>
    <w:rsid w:val="267D33B9"/>
    <w:rsid w:val="29BB7425"/>
    <w:rsid w:val="29FBD59B"/>
    <w:rsid w:val="2D12EC2A"/>
    <w:rsid w:val="2D7DD8AD"/>
    <w:rsid w:val="2EC6286F"/>
    <w:rsid w:val="2FB8A2A1"/>
    <w:rsid w:val="2FC02B98"/>
    <w:rsid w:val="2FC31177"/>
    <w:rsid w:val="335E3FB8"/>
    <w:rsid w:val="3617E518"/>
    <w:rsid w:val="3630C62A"/>
    <w:rsid w:val="3A2F6C3C"/>
    <w:rsid w:val="3A558F59"/>
    <w:rsid w:val="3C6EED84"/>
    <w:rsid w:val="3F60D566"/>
    <w:rsid w:val="40F3AD54"/>
    <w:rsid w:val="41091556"/>
    <w:rsid w:val="435A4308"/>
    <w:rsid w:val="43CDF913"/>
    <w:rsid w:val="443EAC31"/>
    <w:rsid w:val="44FD9834"/>
    <w:rsid w:val="4767B5BB"/>
    <w:rsid w:val="47B14524"/>
    <w:rsid w:val="48582010"/>
    <w:rsid w:val="48FD7B19"/>
    <w:rsid w:val="49113DA1"/>
    <w:rsid w:val="4BF13B2C"/>
    <w:rsid w:val="4D86E173"/>
    <w:rsid w:val="4F4C2805"/>
    <w:rsid w:val="51F4C0CB"/>
    <w:rsid w:val="53888E42"/>
    <w:rsid w:val="5513596D"/>
    <w:rsid w:val="5652B9AB"/>
    <w:rsid w:val="56B23E4A"/>
    <w:rsid w:val="56CCD0A5"/>
    <w:rsid w:val="56DFE22B"/>
    <w:rsid w:val="5707001F"/>
    <w:rsid w:val="588A5A5C"/>
    <w:rsid w:val="58CCD68A"/>
    <w:rsid w:val="59051671"/>
    <w:rsid w:val="59C252D5"/>
    <w:rsid w:val="5BAB8993"/>
    <w:rsid w:val="5BE00FB6"/>
    <w:rsid w:val="5C364EEB"/>
    <w:rsid w:val="60C3916C"/>
    <w:rsid w:val="6460E19F"/>
    <w:rsid w:val="64B33D0C"/>
    <w:rsid w:val="6534D730"/>
    <w:rsid w:val="658E4123"/>
    <w:rsid w:val="6791F5FC"/>
    <w:rsid w:val="69C12F7B"/>
    <w:rsid w:val="69E81E34"/>
    <w:rsid w:val="6AE88E26"/>
    <w:rsid w:val="6D823DC4"/>
    <w:rsid w:val="6F42BEDA"/>
    <w:rsid w:val="72EDABBE"/>
    <w:rsid w:val="7339D4E8"/>
    <w:rsid w:val="739B48D2"/>
    <w:rsid w:val="740CEDC9"/>
    <w:rsid w:val="7505F53D"/>
    <w:rsid w:val="76FE5997"/>
    <w:rsid w:val="770C4376"/>
    <w:rsid w:val="795F34DE"/>
    <w:rsid w:val="7BA65AB7"/>
    <w:rsid w:val="7C1CDF88"/>
    <w:rsid w:val="7D7CF6BF"/>
    <w:rsid w:val="7E79DE14"/>
    <w:rsid w:val="7F0E3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19F9"/>
  <w15:docId w15:val="{704C981C-180D-4E7D-A6D8-9F3D6985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6E4"/>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6E4"/>
  </w:style>
  <w:style w:type="paragraph" w:styleId="Footer">
    <w:name w:val="footer"/>
    <w:basedOn w:val="Normal"/>
    <w:link w:val="FooterChar"/>
    <w:uiPriority w:val="99"/>
    <w:unhideWhenUsed/>
    <w:rsid w:val="001076E4"/>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6E4"/>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076E4"/>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076E4"/>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076E4"/>
    <w:rPr>
      <w:vertAlign w:val="superscript"/>
    </w:rPr>
  </w:style>
  <w:style w:type="paragraph" w:styleId="BalloonText">
    <w:name w:val="Balloon Text"/>
    <w:basedOn w:val="Normal"/>
    <w:link w:val="BalloonTextChar"/>
    <w:uiPriority w:val="99"/>
    <w:semiHidden/>
    <w:unhideWhenUsed/>
    <w:rsid w:val="0059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27F"/>
    <w:rPr>
      <w:rFonts w:ascii="Segoe UI" w:hAnsi="Segoe UI" w:cs="Segoe UI"/>
      <w:sz w:val="18"/>
      <w:szCs w:val="18"/>
    </w:rPr>
  </w:style>
  <w:style w:type="table" w:styleId="TableGrid">
    <w:name w:val="Table Grid"/>
    <w:basedOn w:val="TableNormal"/>
    <w:uiPriority w:val="39"/>
    <w:rsid w:val="001F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B4E42"/>
    <w:rPr>
      <w:sz w:val="16"/>
      <w:szCs w:val="16"/>
    </w:rPr>
  </w:style>
  <w:style w:type="paragraph" w:styleId="CommentText">
    <w:name w:val="annotation text"/>
    <w:basedOn w:val="Normal"/>
    <w:link w:val="CommentTextChar"/>
    <w:uiPriority w:val="99"/>
    <w:unhideWhenUsed/>
    <w:rsid w:val="009B4E42"/>
    <w:pPr>
      <w:spacing w:line="240" w:lineRule="auto"/>
    </w:pPr>
    <w:rPr>
      <w:sz w:val="20"/>
      <w:szCs w:val="20"/>
    </w:rPr>
  </w:style>
  <w:style w:type="character" w:customStyle="1" w:styleId="CommentTextChar">
    <w:name w:val="Comment Text Char"/>
    <w:basedOn w:val="DefaultParagraphFont"/>
    <w:link w:val="CommentText"/>
    <w:uiPriority w:val="99"/>
    <w:rsid w:val="009B4E42"/>
    <w:rPr>
      <w:sz w:val="20"/>
      <w:szCs w:val="20"/>
    </w:rPr>
  </w:style>
  <w:style w:type="paragraph" w:styleId="CommentSubject">
    <w:name w:val="annotation subject"/>
    <w:basedOn w:val="CommentText"/>
    <w:next w:val="CommentText"/>
    <w:link w:val="CommentSubjectChar"/>
    <w:uiPriority w:val="99"/>
    <w:semiHidden/>
    <w:unhideWhenUsed/>
    <w:rsid w:val="009B4E42"/>
    <w:rPr>
      <w:b/>
      <w:bCs/>
    </w:rPr>
  </w:style>
  <w:style w:type="character" w:customStyle="1" w:styleId="CommentSubjectChar">
    <w:name w:val="Comment Subject Char"/>
    <w:basedOn w:val="CommentTextChar"/>
    <w:link w:val="CommentSubject"/>
    <w:uiPriority w:val="99"/>
    <w:semiHidden/>
    <w:rsid w:val="009B4E42"/>
    <w:rPr>
      <w:b/>
      <w:bCs/>
      <w:sz w:val="20"/>
      <w:szCs w:val="20"/>
    </w:rPr>
  </w:style>
  <w:style w:type="paragraph" w:styleId="NoSpacing">
    <w:name w:val="No Spacing"/>
    <w:uiPriority w:val="1"/>
    <w:qFormat/>
    <w:rsid w:val="009B5C5B"/>
    <w:pPr>
      <w:spacing w:after="0" w:line="240" w:lineRule="auto"/>
    </w:pPr>
  </w:style>
  <w:style w:type="paragraph" w:customStyle="1" w:styleId="Default">
    <w:name w:val="Default"/>
    <w:rsid w:val="00DD00E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
    <w:basedOn w:val="Normal"/>
    <w:link w:val="ListParagraphChar"/>
    <w:uiPriority w:val="34"/>
    <w:qFormat/>
    <w:rsid w:val="00363361"/>
    <w:pPr>
      <w:ind w:left="720"/>
      <w:contextualSpacing/>
    </w:pPr>
  </w:style>
  <w:style w:type="character" w:styleId="Hyperlink">
    <w:name w:val="Hyperlink"/>
    <w:basedOn w:val="DefaultParagraphFont"/>
    <w:uiPriority w:val="99"/>
    <w:unhideWhenUsed/>
    <w:rsid w:val="001530F2"/>
    <w:rPr>
      <w:color w:val="0000FF"/>
      <w:u w:val="single"/>
    </w:rPr>
  </w:style>
  <w:style w:type="paragraph" w:styleId="Revision">
    <w:name w:val="Revision"/>
    <w:hidden/>
    <w:uiPriority w:val="99"/>
    <w:semiHidden/>
    <w:rsid w:val="00256947"/>
    <w:pPr>
      <w:spacing w:after="0" w:line="240" w:lineRule="auto"/>
    </w:pPr>
  </w:style>
  <w:style w:type="character" w:styleId="FollowedHyperlink">
    <w:name w:val="FollowedHyperlink"/>
    <w:basedOn w:val="DefaultParagraphFont"/>
    <w:uiPriority w:val="99"/>
    <w:semiHidden/>
    <w:unhideWhenUsed/>
    <w:rsid w:val="0069340C"/>
    <w:rPr>
      <w:color w:val="954F72" w:themeColor="followedHyperlink"/>
      <w:u w:val="single"/>
    </w:rPr>
  </w:style>
  <w:style w:type="character" w:styleId="UnresolvedMention">
    <w:name w:val="Unresolved Mention"/>
    <w:basedOn w:val="DefaultParagraphFont"/>
    <w:uiPriority w:val="99"/>
    <w:unhideWhenUsed/>
    <w:rsid w:val="0069340C"/>
    <w:rPr>
      <w:color w:val="605E5C"/>
      <w:shd w:val="clear" w:color="auto" w:fill="E1DFDD"/>
    </w:rPr>
  </w:style>
  <w:style w:type="paragraph" w:styleId="NormalWeb">
    <w:name w:val="Normal (Web)"/>
    <w:basedOn w:val="Normal"/>
    <w:uiPriority w:val="99"/>
    <w:semiHidden/>
    <w:unhideWhenUsed/>
    <w:rsid w:val="00577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52866"/>
    <w:rPr>
      <w:b/>
      <w:bC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C487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C4874"/>
  </w:style>
  <w:style w:type="character" w:customStyle="1" w:styleId="eop">
    <w:name w:val="eop"/>
    <w:basedOn w:val="DefaultParagraphFont"/>
    <w:rsid w:val="001C4874"/>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uiPriority w:val="34"/>
    <w:qFormat/>
    <w:locked/>
    <w:rsid w:val="00233906"/>
  </w:style>
  <w:style w:type="paragraph" w:customStyle="1" w:styleId="CharCharCharChar">
    <w:name w:val="Char Char Char Char"/>
    <w:aliases w:val="Char2"/>
    <w:basedOn w:val="Normal"/>
    <w:next w:val="Normal"/>
    <w:link w:val="FootnoteReference"/>
    <w:uiPriority w:val="99"/>
    <w:rsid w:val="00233906"/>
    <w:pPr>
      <w:spacing w:line="240" w:lineRule="exact"/>
      <w:jc w:val="both"/>
      <w:textAlignment w:val="baseline"/>
    </w:pPr>
    <w:rPr>
      <w:vertAlign w:val="superscript"/>
    </w:rPr>
  </w:style>
  <w:style w:type="character" w:customStyle="1" w:styleId="superscript">
    <w:name w:val="superscript"/>
    <w:basedOn w:val="DefaultParagraphFont"/>
    <w:rsid w:val="0056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1458">
      <w:bodyDiv w:val="1"/>
      <w:marLeft w:val="0"/>
      <w:marRight w:val="0"/>
      <w:marTop w:val="0"/>
      <w:marBottom w:val="0"/>
      <w:divBdr>
        <w:top w:val="none" w:sz="0" w:space="0" w:color="auto"/>
        <w:left w:val="none" w:sz="0" w:space="0" w:color="auto"/>
        <w:bottom w:val="none" w:sz="0" w:space="0" w:color="auto"/>
        <w:right w:val="none" w:sz="0" w:space="0" w:color="auto"/>
      </w:divBdr>
    </w:div>
    <w:div w:id="287014136">
      <w:bodyDiv w:val="1"/>
      <w:marLeft w:val="0"/>
      <w:marRight w:val="0"/>
      <w:marTop w:val="0"/>
      <w:marBottom w:val="0"/>
      <w:divBdr>
        <w:top w:val="none" w:sz="0" w:space="0" w:color="auto"/>
        <w:left w:val="none" w:sz="0" w:space="0" w:color="auto"/>
        <w:bottom w:val="none" w:sz="0" w:space="0" w:color="auto"/>
        <w:right w:val="none" w:sz="0" w:space="0" w:color="auto"/>
      </w:divBdr>
    </w:div>
    <w:div w:id="367797003">
      <w:bodyDiv w:val="1"/>
      <w:marLeft w:val="0"/>
      <w:marRight w:val="0"/>
      <w:marTop w:val="0"/>
      <w:marBottom w:val="0"/>
      <w:divBdr>
        <w:top w:val="none" w:sz="0" w:space="0" w:color="auto"/>
        <w:left w:val="none" w:sz="0" w:space="0" w:color="auto"/>
        <w:bottom w:val="none" w:sz="0" w:space="0" w:color="auto"/>
        <w:right w:val="none" w:sz="0" w:space="0" w:color="auto"/>
      </w:divBdr>
    </w:div>
    <w:div w:id="509678448">
      <w:bodyDiv w:val="1"/>
      <w:marLeft w:val="0"/>
      <w:marRight w:val="0"/>
      <w:marTop w:val="0"/>
      <w:marBottom w:val="0"/>
      <w:divBdr>
        <w:top w:val="none" w:sz="0" w:space="0" w:color="auto"/>
        <w:left w:val="none" w:sz="0" w:space="0" w:color="auto"/>
        <w:bottom w:val="none" w:sz="0" w:space="0" w:color="auto"/>
        <w:right w:val="none" w:sz="0" w:space="0" w:color="auto"/>
      </w:divBdr>
    </w:div>
    <w:div w:id="689339165">
      <w:bodyDiv w:val="1"/>
      <w:marLeft w:val="0"/>
      <w:marRight w:val="0"/>
      <w:marTop w:val="0"/>
      <w:marBottom w:val="0"/>
      <w:divBdr>
        <w:top w:val="none" w:sz="0" w:space="0" w:color="auto"/>
        <w:left w:val="none" w:sz="0" w:space="0" w:color="auto"/>
        <w:bottom w:val="none" w:sz="0" w:space="0" w:color="auto"/>
        <w:right w:val="none" w:sz="0" w:space="0" w:color="auto"/>
      </w:divBdr>
      <w:divsChild>
        <w:div w:id="11417478">
          <w:marLeft w:val="0"/>
          <w:marRight w:val="0"/>
          <w:marTop w:val="0"/>
          <w:marBottom w:val="0"/>
          <w:divBdr>
            <w:top w:val="none" w:sz="0" w:space="0" w:color="auto"/>
            <w:left w:val="none" w:sz="0" w:space="0" w:color="auto"/>
            <w:bottom w:val="none" w:sz="0" w:space="0" w:color="auto"/>
            <w:right w:val="none" w:sz="0" w:space="0" w:color="auto"/>
          </w:divBdr>
          <w:divsChild>
            <w:div w:id="166794797">
              <w:marLeft w:val="0"/>
              <w:marRight w:val="0"/>
              <w:marTop w:val="0"/>
              <w:marBottom w:val="0"/>
              <w:divBdr>
                <w:top w:val="none" w:sz="0" w:space="0" w:color="auto"/>
                <w:left w:val="none" w:sz="0" w:space="0" w:color="auto"/>
                <w:bottom w:val="none" w:sz="0" w:space="0" w:color="auto"/>
                <w:right w:val="none" w:sz="0" w:space="0" w:color="auto"/>
              </w:divBdr>
            </w:div>
            <w:div w:id="172457029">
              <w:marLeft w:val="0"/>
              <w:marRight w:val="0"/>
              <w:marTop w:val="0"/>
              <w:marBottom w:val="0"/>
              <w:divBdr>
                <w:top w:val="none" w:sz="0" w:space="0" w:color="auto"/>
                <w:left w:val="none" w:sz="0" w:space="0" w:color="auto"/>
                <w:bottom w:val="none" w:sz="0" w:space="0" w:color="auto"/>
                <w:right w:val="none" w:sz="0" w:space="0" w:color="auto"/>
              </w:divBdr>
            </w:div>
            <w:div w:id="268661396">
              <w:marLeft w:val="0"/>
              <w:marRight w:val="0"/>
              <w:marTop w:val="0"/>
              <w:marBottom w:val="0"/>
              <w:divBdr>
                <w:top w:val="none" w:sz="0" w:space="0" w:color="auto"/>
                <w:left w:val="none" w:sz="0" w:space="0" w:color="auto"/>
                <w:bottom w:val="none" w:sz="0" w:space="0" w:color="auto"/>
                <w:right w:val="none" w:sz="0" w:space="0" w:color="auto"/>
              </w:divBdr>
            </w:div>
            <w:div w:id="295524893">
              <w:marLeft w:val="0"/>
              <w:marRight w:val="0"/>
              <w:marTop w:val="0"/>
              <w:marBottom w:val="0"/>
              <w:divBdr>
                <w:top w:val="none" w:sz="0" w:space="0" w:color="auto"/>
                <w:left w:val="none" w:sz="0" w:space="0" w:color="auto"/>
                <w:bottom w:val="none" w:sz="0" w:space="0" w:color="auto"/>
                <w:right w:val="none" w:sz="0" w:space="0" w:color="auto"/>
              </w:divBdr>
            </w:div>
            <w:div w:id="532310338">
              <w:marLeft w:val="0"/>
              <w:marRight w:val="0"/>
              <w:marTop w:val="0"/>
              <w:marBottom w:val="0"/>
              <w:divBdr>
                <w:top w:val="none" w:sz="0" w:space="0" w:color="auto"/>
                <w:left w:val="none" w:sz="0" w:space="0" w:color="auto"/>
                <w:bottom w:val="none" w:sz="0" w:space="0" w:color="auto"/>
                <w:right w:val="none" w:sz="0" w:space="0" w:color="auto"/>
              </w:divBdr>
            </w:div>
            <w:div w:id="643655864">
              <w:marLeft w:val="0"/>
              <w:marRight w:val="0"/>
              <w:marTop w:val="0"/>
              <w:marBottom w:val="0"/>
              <w:divBdr>
                <w:top w:val="none" w:sz="0" w:space="0" w:color="auto"/>
                <w:left w:val="none" w:sz="0" w:space="0" w:color="auto"/>
                <w:bottom w:val="none" w:sz="0" w:space="0" w:color="auto"/>
                <w:right w:val="none" w:sz="0" w:space="0" w:color="auto"/>
              </w:divBdr>
            </w:div>
            <w:div w:id="891309467">
              <w:marLeft w:val="0"/>
              <w:marRight w:val="0"/>
              <w:marTop w:val="0"/>
              <w:marBottom w:val="0"/>
              <w:divBdr>
                <w:top w:val="none" w:sz="0" w:space="0" w:color="auto"/>
                <w:left w:val="none" w:sz="0" w:space="0" w:color="auto"/>
                <w:bottom w:val="none" w:sz="0" w:space="0" w:color="auto"/>
                <w:right w:val="none" w:sz="0" w:space="0" w:color="auto"/>
              </w:divBdr>
            </w:div>
            <w:div w:id="936869855">
              <w:marLeft w:val="0"/>
              <w:marRight w:val="0"/>
              <w:marTop w:val="0"/>
              <w:marBottom w:val="0"/>
              <w:divBdr>
                <w:top w:val="none" w:sz="0" w:space="0" w:color="auto"/>
                <w:left w:val="none" w:sz="0" w:space="0" w:color="auto"/>
                <w:bottom w:val="none" w:sz="0" w:space="0" w:color="auto"/>
                <w:right w:val="none" w:sz="0" w:space="0" w:color="auto"/>
              </w:divBdr>
            </w:div>
            <w:div w:id="943421220">
              <w:marLeft w:val="0"/>
              <w:marRight w:val="0"/>
              <w:marTop w:val="0"/>
              <w:marBottom w:val="0"/>
              <w:divBdr>
                <w:top w:val="none" w:sz="0" w:space="0" w:color="auto"/>
                <w:left w:val="none" w:sz="0" w:space="0" w:color="auto"/>
                <w:bottom w:val="none" w:sz="0" w:space="0" w:color="auto"/>
                <w:right w:val="none" w:sz="0" w:space="0" w:color="auto"/>
              </w:divBdr>
            </w:div>
            <w:div w:id="964123717">
              <w:marLeft w:val="0"/>
              <w:marRight w:val="0"/>
              <w:marTop w:val="0"/>
              <w:marBottom w:val="0"/>
              <w:divBdr>
                <w:top w:val="none" w:sz="0" w:space="0" w:color="auto"/>
                <w:left w:val="none" w:sz="0" w:space="0" w:color="auto"/>
                <w:bottom w:val="none" w:sz="0" w:space="0" w:color="auto"/>
                <w:right w:val="none" w:sz="0" w:space="0" w:color="auto"/>
              </w:divBdr>
            </w:div>
            <w:div w:id="1174219955">
              <w:marLeft w:val="0"/>
              <w:marRight w:val="0"/>
              <w:marTop w:val="0"/>
              <w:marBottom w:val="0"/>
              <w:divBdr>
                <w:top w:val="none" w:sz="0" w:space="0" w:color="auto"/>
                <w:left w:val="none" w:sz="0" w:space="0" w:color="auto"/>
                <w:bottom w:val="none" w:sz="0" w:space="0" w:color="auto"/>
                <w:right w:val="none" w:sz="0" w:space="0" w:color="auto"/>
              </w:divBdr>
            </w:div>
            <w:div w:id="1214847599">
              <w:marLeft w:val="0"/>
              <w:marRight w:val="0"/>
              <w:marTop w:val="0"/>
              <w:marBottom w:val="0"/>
              <w:divBdr>
                <w:top w:val="none" w:sz="0" w:space="0" w:color="auto"/>
                <w:left w:val="none" w:sz="0" w:space="0" w:color="auto"/>
                <w:bottom w:val="none" w:sz="0" w:space="0" w:color="auto"/>
                <w:right w:val="none" w:sz="0" w:space="0" w:color="auto"/>
              </w:divBdr>
            </w:div>
            <w:div w:id="1630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3308">
      <w:bodyDiv w:val="1"/>
      <w:marLeft w:val="0"/>
      <w:marRight w:val="0"/>
      <w:marTop w:val="0"/>
      <w:marBottom w:val="0"/>
      <w:divBdr>
        <w:top w:val="none" w:sz="0" w:space="0" w:color="auto"/>
        <w:left w:val="none" w:sz="0" w:space="0" w:color="auto"/>
        <w:bottom w:val="none" w:sz="0" w:space="0" w:color="auto"/>
        <w:right w:val="none" w:sz="0" w:space="0" w:color="auto"/>
      </w:divBdr>
    </w:div>
    <w:div w:id="983508148">
      <w:bodyDiv w:val="1"/>
      <w:marLeft w:val="0"/>
      <w:marRight w:val="0"/>
      <w:marTop w:val="0"/>
      <w:marBottom w:val="0"/>
      <w:divBdr>
        <w:top w:val="none" w:sz="0" w:space="0" w:color="auto"/>
        <w:left w:val="none" w:sz="0" w:space="0" w:color="auto"/>
        <w:bottom w:val="none" w:sz="0" w:space="0" w:color="auto"/>
        <w:right w:val="none" w:sz="0" w:space="0" w:color="auto"/>
      </w:divBdr>
    </w:div>
    <w:div w:id="1100249562">
      <w:bodyDiv w:val="1"/>
      <w:marLeft w:val="0"/>
      <w:marRight w:val="0"/>
      <w:marTop w:val="0"/>
      <w:marBottom w:val="0"/>
      <w:divBdr>
        <w:top w:val="none" w:sz="0" w:space="0" w:color="auto"/>
        <w:left w:val="none" w:sz="0" w:space="0" w:color="auto"/>
        <w:bottom w:val="none" w:sz="0" w:space="0" w:color="auto"/>
        <w:right w:val="none" w:sz="0" w:space="0" w:color="auto"/>
      </w:divBdr>
    </w:div>
    <w:div w:id="1457480905">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514801132">
      <w:bodyDiv w:val="1"/>
      <w:marLeft w:val="0"/>
      <w:marRight w:val="0"/>
      <w:marTop w:val="0"/>
      <w:marBottom w:val="0"/>
      <w:divBdr>
        <w:top w:val="none" w:sz="0" w:space="0" w:color="auto"/>
        <w:left w:val="none" w:sz="0" w:space="0" w:color="auto"/>
        <w:bottom w:val="none" w:sz="0" w:space="0" w:color="auto"/>
        <w:right w:val="none" w:sz="0" w:space="0" w:color="auto"/>
      </w:divBdr>
      <w:divsChild>
        <w:div w:id="152572856">
          <w:marLeft w:val="0"/>
          <w:marRight w:val="0"/>
          <w:marTop w:val="0"/>
          <w:marBottom w:val="0"/>
          <w:divBdr>
            <w:top w:val="none" w:sz="0" w:space="0" w:color="auto"/>
            <w:left w:val="none" w:sz="0" w:space="0" w:color="auto"/>
            <w:bottom w:val="none" w:sz="0" w:space="0" w:color="auto"/>
            <w:right w:val="none" w:sz="0" w:space="0" w:color="auto"/>
          </w:divBdr>
          <w:divsChild>
            <w:div w:id="1952081457">
              <w:marLeft w:val="0"/>
              <w:marRight w:val="0"/>
              <w:marTop w:val="0"/>
              <w:marBottom w:val="0"/>
              <w:divBdr>
                <w:top w:val="none" w:sz="0" w:space="0" w:color="auto"/>
                <w:left w:val="none" w:sz="0" w:space="0" w:color="auto"/>
                <w:bottom w:val="none" w:sz="0" w:space="0" w:color="auto"/>
                <w:right w:val="none" w:sz="0" w:space="0" w:color="auto"/>
              </w:divBdr>
            </w:div>
          </w:divsChild>
        </w:div>
        <w:div w:id="258998687">
          <w:marLeft w:val="0"/>
          <w:marRight w:val="0"/>
          <w:marTop w:val="0"/>
          <w:marBottom w:val="0"/>
          <w:divBdr>
            <w:top w:val="none" w:sz="0" w:space="0" w:color="auto"/>
            <w:left w:val="none" w:sz="0" w:space="0" w:color="auto"/>
            <w:bottom w:val="none" w:sz="0" w:space="0" w:color="auto"/>
            <w:right w:val="none" w:sz="0" w:space="0" w:color="auto"/>
          </w:divBdr>
          <w:divsChild>
            <w:div w:id="1574395334">
              <w:marLeft w:val="0"/>
              <w:marRight w:val="0"/>
              <w:marTop w:val="0"/>
              <w:marBottom w:val="0"/>
              <w:divBdr>
                <w:top w:val="none" w:sz="0" w:space="0" w:color="auto"/>
                <w:left w:val="none" w:sz="0" w:space="0" w:color="auto"/>
                <w:bottom w:val="none" w:sz="0" w:space="0" w:color="auto"/>
                <w:right w:val="none" w:sz="0" w:space="0" w:color="auto"/>
              </w:divBdr>
            </w:div>
          </w:divsChild>
        </w:div>
        <w:div w:id="1272015022">
          <w:marLeft w:val="0"/>
          <w:marRight w:val="0"/>
          <w:marTop w:val="0"/>
          <w:marBottom w:val="0"/>
          <w:divBdr>
            <w:top w:val="none" w:sz="0" w:space="0" w:color="auto"/>
            <w:left w:val="none" w:sz="0" w:space="0" w:color="auto"/>
            <w:bottom w:val="none" w:sz="0" w:space="0" w:color="auto"/>
            <w:right w:val="none" w:sz="0" w:space="0" w:color="auto"/>
          </w:divBdr>
          <w:divsChild>
            <w:div w:id="1253781616">
              <w:marLeft w:val="0"/>
              <w:marRight w:val="0"/>
              <w:marTop w:val="0"/>
              <w:marBottom w:val="0"/>
              <w:divBdr>
                <w:top w:val="none" w:sz="0" w:space="0" w:color="auto"/>
                <w:left w:val="none" w:sz="0" w:space="0" w:color="auto"/>
                <w:bottom w:val="none" w:sz="0" w:space="0" w:color="auto"/>
                <w:right w:val="none" w:sz="0" w:space="0" w:color="auto"/>
              </w:divBdr>
            </w:div>
          </w:divsChild>
        </w:div>
        <w:div w:id="1436904314">
          <w:marLeft w:val="0"/>
          <w:marRight w:val="0"/>
          <w:marTop w:val="0"/>
          <w:marBottom w:val="0"/>
          <w:divBdr>
            <w:top w:val="none" w:sz="0" w:space="0" w:color="auto"/>
            <w:left w:val="none" w:sz="0" w:space="0" w:color="auto"/>
            <w:bottom w:val="none" w:sz="0" w:space="0" w:color="auto"/>
            <w:right w:val="none" w:sz="0" w:space="0" w:color="auto"/>
          </w:divBdr>
          <w:divsChild>
            <w:div w:id="61176389">
              <w:marLeft w:val="0"/>
              <w:marRight w:val="0"/>
              <w:marTop w:val="0"/>
              <w:marBottom w:val="0"/>
              <w:divBdr>
                <w:top w:val="none" w:sz="0" w:space="0" w:color="auto"/>
                <w:left w:val="none" w:sz="0" w:space="0" w:color="auto"/>
                <w:bottom w:val="none" w:sz="0" w:space="0" w:color="auto"/>
                <w:right w:val="none" w:sz="0" w:space="0" w:color="auto"/>
              </w:divBdr>
            </w:div>
            <w:div w:id="154079294">
              <w:marLeft w:val="0"/>
              <w:marRight w:val="0"/>
              <w:marTop w:val="0"/>
              <w:marBottom w:val="0"/>
              <w:divBdr>
                <w:top w:val="none" w:sz="0" w:space="0" w:color="auto"/>
                <w:left w:val="none" w:sz="0" w:space="0" w:color="auto"/>
                <w:bottom w:val="none" w:sz="0" w:space="0" w:color="auto"/>
                <w:right w:val="none" w:sz="0" w:space="0" w:color="auto"/>
              </w:divBdr>
            </w:div>
            <w:div w:id="179010449">
              <w:marLeft w:val="0"/>
              <w:marRight w:val="0"/>
              <w:marTop w:val="0"/>
              <w:marBottom w:val="0"/>
              <w:divBdr>
                <w:top w:val="none" w:sz="0" w:space="0" w:color="auto"/>
                <w:left w:val="none" w:sz="0" w:space="0" w:color="auto"/>
                <w:bottom w:val="none" w:sz="0" w:space="0" w:color="auto"/>
                <w:right w:val="none" w:sz="0" w:space="0" w:color="auto"/>
              </w:divBdr>
            </w:div>
            <w:div w:id="242253603">
              <w:marLeft w:val="0"/>
              <w:marRight w:val="0"/>
              <w:marTop w:val="0"/>
              <w:marBottom w:val="0"/>
              <w:divBdr>
                <w:top w:val="none" w:sz="0" w:space="0" w:color="auto"/>
                <w:left w:val="none" w:sz="0" w:space="0" w:color="auto"/>
                <w:bottom w:val="none" w:sz="0" w:space="0" w:color="auto"/>
                <w:right w:val="none" w:sz="0" w:space="0" w:color="auto"/>
              </w:divBdr>
            </w:div>
            <w:div w:id="320238821">
              <w:marLeft w:val="0"/>
              <w:marRight w:val="0"/>
              <w:marTop w:val="0"/>
              <w:marBottom w:val="0"/>
              <w:divBdr>
                <w:top w:val="none" w:sz="0" w:space="0" w:color="auto"/>
                <w:left w:val="none" w:sz="0" w:space="0" w:color="auto"/>
                <w:bottom w:val="none" w:sz="0" w:space="0" w:color="auto"/>
                <w:right w:val="none" w:sz="0" w:space="0" w:color="auto"/>
              </w:divBdr>
            </w:div>
            <w:div w:id="375011261">
              <w:marLeft w:val="0"/>
              <w:marRight w:val="0"/>
              <w:marTop w:val="0"/>
              <w:marBottom w:val="0"/>
              <w:divBdr>
                <w:top w:val="none" w:sz="0" w:space="0" w:color="auto"/>
                <w:left w:val="none" w:sz="0" w:space="0" w:color="auto"/>
                <w:bottom w:val="none" w:sz="0" w:space="0" w:color="auto"/>
                <w:right w:val="none" w:sz="0" w:space="0" w:color="auto"/>
              </w:divBdr>
            </w:div>
            <w:div w:id="606933626">
              <w:marLeft w:val="0"/>
              <w:marRight w:val="0"/>
              <w:marTop w:val="0"/>
              <w:marBottom w:val="0"/>
              <w:divBdr>
                <w:top w:val="none" w:sz="0" w:space="0" w:color="auto"/>
                <w:left w:val="none" w:sz="0" w:space="0" w:color="auto"/>
                <w:bottom w:val="none" w:sz="0" w:space="0" w:color="auto"/>
                <w:right w:val="none" w:sz="0" w:space="0" w:color="auto"/>
              </w:divBdr>
            </w:div>
            <w:div w:id="643046060">
              <w:marLeft w:val="0"/>
              <w:marRight w:val="0"/>
              <w:marTop w:val="0"/>
              <w:marBottom w:val="0"/>
              <w:divBdr>
                <w:top w:val="none" w:sz="0" w:space="0" w:color="auto"/>
                <w:left w:val="none" w:sz="0" w:space="0" w:color="auto"/>
                <w:bottom w:val="none" w:sz="0" w:space="0" w:color="auto"/>
                <w:right w:val="none" w:sz="0" w:space="0" w:color="auto"/>
              </w:divBdr>
            </w:div>
            <w:div w:id="968513201">
              <w:marLeft w:val="0"/>
              <w:marRight w:val="0"/>
              <w:marTop w:val="0"/>
              <w:marBottom w:val="0"/>
              <w:divBdr>
                <w:top w:val="none" w:sz="0" w:space="0" w:color="auto"/>
                <w:left w:val="none" w:sz="0" w:space="0" w:color="auto"/>
                <w:bottom w:val="none" w:sz="0" w:space="0" w:color="auto"/>
                <w:right w:val="none" w:sz="0" w:space="0" w:color="auto"/>
              </w:divBdr>
            </w:div>
            <w:div w:id="1482580314">
              <w:marLeft w:val="0"/>
              <w:marRight w:val="0"/>
              <w:marTop w:val="0"/>
              <w:marBottom w:val="0"/>
              <w:divBdr>
                <w:top w:val="none" w:sz="0" w:space="0" w:color="auto"/>
                <w:left w:val="none" w:sz="0" w:space="0" w:color="auto"/>
                <w:bottom w:val="none" w:sz="0" w:space="0" w:color="auto"/>
                <w:right w:val="none" w:sz="0" w:space="0" w:color="auto"/>
              </w:divBdr>
            </w:div>
            <w:div w:id="1603415718">
              <w:marLeft w:val="0"/>
              <w:marRight w:val="0"/>
              <w:marTop w:val="0"/>
              <w:marBottom w:val="0"/>
              <w:divBdr>
                <w:top w:val="none" w:sz="0" w:space="0" w:color="auto"/>
                <w:left w:val="none" w:sz="0" w:space="0" w:color="auto"/>
                <w:bottom w:val="none" w:sz="0" w:space="0" w:color="auto"/>
                <w:right w:val="none" w:sz="0" w:space="0" w:color="auto"/>
              </w:divBdr>
            </w:div>
            <w:div w:id="1669937607">
              <w:marLeft w:val="0"/>
              <w:marRight w:val="0"/>
              <w:marTop w:val="0"/>
              <w:marBottom w:val="0"/>
              <w:divBdr>
                <w:top w:val="none" w:sz="0" w:space="0" w:color="auto"/>
                <w:left w:val="none" w:sz="0" w:space="0" w:color="auto"/>
                <w:bottom w:val="none" w:sz="0" w:space="0" w:color="auto"/>
                <w:right w:val="none" w:sz="0" w:space="0" w:color="auto"/>
              </w:divBdr>
            </w:div>
            <w:div w:id="1682584870">
              <w:marLeft w:val="0"/>
              <w:marRight w:val="0"/>
              <w:marTop w:val="0"/>
              <w:marBottom w:val="0"/>
              <w:divBdr>
                <w:top w:val="none" w:sz="0" w:space="0" w:color="auto"/>
                <w:left w:val="none" w:sz="0" w:space="0" w:color="auto"/>
                <w:bottom w:val="none" w:sz="0" w:space="0" w:color="auto"/>
                <w:right w:val="none" w:sz="0" w:space="0" w:color="auto"/>
              </w:divBdr>
            </w:div>
            <w:div w:id="17166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776">
      <w:bodyDiv w:val="1"/>
      <w:marLeft w:val="0"/>
      <w:marRight w:val="0"/>
      <w:marTop w:val="0"/>
      <w:marBottom w:val="0"/>
      <w:divBdr>
        <w:top w:val="none" w:sz="0" w:space="0" w:color="auto"/>
        <w:left w:val="none" w:sz="0" w:space="0" w:color="auto"/>
        <w:bottom w:val="none" w:sz="0" w:space="0" w:color="auto"/>
        <w:right w:val="none" w:sz="0" w:space="0" w:color="auto"/>
      </w:divBdr>
    </w:div>
    <w:div w:id="1623226736">
      <w:bodyDiv w:val="1"/>
      <w:marLeft w:val="0"/>
      <w:marRight w:val="0"/>
      <w:marTop w:val="0"/>
      <w:marBottom w:val="0"/>
      <w:divBdr>
        <w:top w:val="none" w:sz="0" w:space="0" w:color="auto"/>
        <w:left w:val="none" w:sz="0" w:space="0" w:color="auto"/>
        <w:bottom w:val="none" w:sz="0" w:space="0" w:color="auto"/>
        <w:right w:val="none" w:sz="0" w:space="0" w:color="auto"/>
      </w:divBdr>
    </w:div>
    <w:div w:id="1754010236">
      <w:bodyDiv w:val="1"/>
      <w:marLeft w:val="0"/>
      <w:marRight w:val="0"/>
      <w:marTop w:val="0"/>
      <w:marBottom w:val="0"/>
      <w:divBdr>
        <w:top w:val="none" w:sz="0" w:space="0" w:color="auto"/>
        <w:left w:val="none" w:sz="0" w:space="0" w:color="auto"/>
        <w:bottom w:val="none" w:sz="0" w:space="0" w:color="auto"/>
        <w:right w:val="none" w:sz="0" w:space="0" w:color="auto"/>
      </w:divBdr>
    </w:div>
    <w:div w:id="1918707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eur-lex.europa.eu/eli/dec/541/2014/oj/?locale=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prk.gov.lv/content/registresana-0"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3/1296/oj/?local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ur-lex.europa.eu/eli/reg/2018/1046/oj/?locale=LV" TargetMode="External"/><Relationship Id="rId20" Type="http://schemas.openxmlformats.org/officeDocument/2006/relationships/hyperlink" Target="https://www.fm.gov.lv/lv/informacija-par-saimnieciskas-darbibas-veicejiem-uz-kuriem-attiecas-lidzeklu-atgusanas-le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footer" Target="footer1.xml"/><Relationship Id="rId28"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eur-lex.europa.eu/eli/reg/2012/966/oj/?loca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708-piekluves-pamatpiedavajuma-noteikumi" TargetMode="External"/><Relationship Id="rId2" Type="http://schemas.openxmlformats.org/officeDocument/2006/relationships/hyperlink" Target="https://eur-lex.europa.eu/legal-content/LV/TXT/?uri=CELEX%3A02014R0651-20230701" TargetMode="External"/><Relationship Id="rId1" Type="http://schemas.openxmlformats.org/officeDocument/2006/relationships/hyperlink" Target="https://likumi.lv/ta/id/335708-piekluves-pamatpiedavajuma-noteikumi" TargetMode="External"/><Relationship Id="rId6" Type="http://schemas.openxmlformats.org/officeDocument/2006/relationships/hyperlink" Target="https://eur-lex.europa.eu/legal-content/LV/TXT/?uri=CELEX%3A02014R0651-20230701" TargetMode="External"/><Relationship Id="rId5" Type="http://schemas.openxmlformats.org/officeDocument/2006/relationships/hyperlink" Target="https://likumi.lv/ta/id/335708-piekluves-pamatpiedavajuma-noteikumi" TargetMode="External"/><Relationship Id="rId4" Type="http://schemas.openxmlformats.org/officeDocument/2006/relationships/hyperlink" Target="https://eur-lex.europa.eu/legal-content/LV/TXT/?uri=CELEX%3A02014R0651-20230701" TargetMode="External"/></Relationships>
</file>

<file path=word/documenttasks/documenttasks1.xml><?xml version="1.0" encoding="utf-8"?>
<t:Tasks xmlns:t="http://schemas.microsoft.com/office/tasks/2019/documenttasks" xmlns:oel="http://schemas.microsoft.com/office/2019/extlst">
  <t:Task id="{F796EDAA-AA5B-4385-89B2-7AE41FD2FDCF}">
    <t:Anchor>
      <t:Comment id="674939766"/>
    </t:Anchor>
    <t:History>
      <t:Event id="{571507C1-D021-48A4-B083-0A56189445AD}" time="2023-06-28T09:29:43.07Z">
        <t:Attribution userId="S::madara.austrina@cfla.gov.lv::9de584dc-be38-42fd-9fd3-2f1e44f510fd" userProvider="AD" userName="Madara Austriņa"/>
        <t:Anchor>
          <t:Comment id="675718711"/>
        </t:Anchor>
        <t:Create/>
      </t:Event>
      <t:Event id="{0CB8B907-1358-4A60-98B5-3F8CDD79AC96}" time="2023-06-28T09:29:43.07Z">
        <t:Attribution userId="S::madara.austrina@cfla.gov.lv::9de584dc-be38-42fd-9fd3-2f1e44f510fd" userProvider="AD" userName="Madara Austriņa"/>
        <t:Anchor>
          <t:Comment id="675718711"/>
        </t:Anchor>
        <t:Assign userId="S::ritvars.timermanis@cfla.gov.lv::127021d5-ab65-4322-97b4-2b0c93f984d3" userProvider="AD" userName="Ritvars Timermanis"/>
      </t:Event>
      <t:Event id="{E212182B-CC0D-497C-8725-5398559D23A1}" time="2023-06-28T09:29:43.07Z">
        <t:Attribution userId="S::madara.austrina@cfla.gov.lv::9de584dc-be38-42fd-9fd3-2f1e44f510fd" userProvider="AD" userName="Madara Austriņa"/>
        <t:Anchor>
          <t:Comment id="675718711"/>
        </t:Anchor>
        <t:SetTitle title="@Ritvars Timermanis vai vari, lūdzu, norādīt, kur tiek skatīts, vai uz to attiecas nelikumīga atbalsta atgūšanas rīkojums?"/>
      </t:Event>
    </t:History>
  </t:Task>
  <t:Task id="{5EE3E70A-2D14-4252-8BE2-AE830A1B8BB2}">
    <t:Anchor>
      <t:Comment id="674936799"/>
    </t:Anchor>
    <t:History>
      <t:Event id="{12FC533B-D09E-4A5A-A0D1-26F52F6FEE42}" time="2023-06-28T09:25:08.678Z">
        <t:Attribution userId="S::madara.austrina@cfla.gov.lv::9de584dc-be38-42fd-9fd3-2f1e44f510fd" userProvider="AD" userName="Madara Austriņa"/>
        <t:Anchor>
          <t:Comment id="675718436"/>
        </t:Anchor>
        <t:Create/>
      </t:Event>
      <t:Event id="{89C25210-B681-4577-A83E-0362E2E9869E}" time="2023-06-28T09:25:08.678Z">
        <t:Attribution userId="S::madara.austrina@cfla.gov.lv::9de584dc-be38-42fd-9fd3-2f1e44f510fd" userProvider="AD" userName="Madara Austriņa"/>
        <t:Anchor>
          <t:Comment id="675718436"/>
        </t:Anchor>
        <t:Assign userId="S::ritvars.timermanis@cfla.gov.lv::127021d5-ab65-4322-97b4-2b0c93f984d3" userProvider="AD" userName="Ritvars Timermanis"/>
      </t:Event>
      <t:Event id="{AB96C2F3-D4F9-4857-BF10-5ECFD18795CC}" time="2023-06-28T09:25:08.678Z">
        <t:Attribution userId="S::madara.austrina@cfla.gov.lv::9de584dc-be38-42fd-9fd3-2f1e44f510fd" userProvider="AD" userName="Madara Austriņa"/>
        <t:Anchor>
          <t:Comment id="675718436"/>
        </t:Anchor>
        <t:SetTitle title="@Ritvars Timermanis Es ar šo riktīgi aizkavējos, bet beidzot atkal pieķēros. Es teiktu, atstājam, ka izslēgšanas kritēriji ir negatīvie, t.i., noraida, ja: ir GNU. Palaboju kritērija redakcijā un iesāku skaidrojumā, bet varbūt labāk nebāžos, lai k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7ccd5-4335-469d-87b9-ea97c45db517" xsi:nil="true"/>
    <lcf76f155ced4ddcb4097134ff3c332f xmlns="234d7ab5-03dc-45f6-95d1-23cbee68e2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7" ma:contentTypeDescription="Izveidot jaunu dokumentu." ma:contentTypeScope="" ma:versionID="329094af80b68fa6977a539e4a9b61c5">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218d41b2e5cc209ec796714cf07cad4e"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89451-3719-4595-BC03-047D480BC8D4}">
  <ds:schemaRefs>
    <ds:schemaRef ds:uri="http://schemas.microsoft.com/office/2006/metadata/properties"/>
    <ds:schemaRef ds:uri="http://schemas.microsoft.com/office/infopath/2007/PartnerControls"/>
    <ds:schemaRef ds:uri="6c47ccd5-4335-469d-87b9-ea97c45db517"/>
    <ds:schemaRef ds:uri="234d7ab5-03dc-45f6-95d1-23cbee68e2dd"/>
  </ds:schemaRefs>
</ds:datastoreItem>
</file>

<file path=customXml/itemProps2.xml><?xml version="1.0" encoding="utf-8"?>
<ds:datastoreItem xmlns:ds="http://schemas.openxmlformats.org/officeDocument/2006/customXml" ds:itemID="{8CEE8652-62B8-4D83-A953-5460DCF0F839}">
  <ds:schemaRefs>
    <ds:schemaRef ds:uri="http://schemas.microsoft.com/sharepoint/v3/contenttype/forms"/>
  </ds:schemaRefs>
</ds:datastoreItem>
</file>

<file path=customXml/itemProps3.xml><?xml version="1.0" encoding="utf-8"?>
<ds:datastoreItem xmlns:ds="http://schemas.openxmlformats.org/officeDocument/2006/customXml" ds:itemID="{C343C5CD-692E-4EB8-9C61-ED056DDE3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AE1EA-33F6-40D5-886B-0E8D5C3AA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32633</Words>
  <Characters>18601</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Satiksmes ministrija</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
  <dc:creator>Andzela.Petersone@sam.gov.lv</dc:creator>
  <cp:keywords/>
  <dc:description/>
  <cp:lastModifiedBy>Indra Vilde</cp:lastModifiedBy>
  <cp:revision>2</cp:revision>
  <cp:lastPrinted>2023-06-23T07:57:00Z</cp:lastPrinted>
  <dcterms:created xsi:type="dcterms:W3CDTF">2023-08-07T11:27:00Z</dcterms:created>
  <dcterms:modified xsi:type="dcterms:W3CDTF">2023-08-07T11:27:00Z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WorkflowChangePath">
    <vt:lpwstr>62de6b22-8c5c-435a-b322-e6d4ca62170b,4;62de6b22-8c5c-435a-b322-e6d4ca62170b,4;</vt:lpwstr>
  </property>
  <property fmtid="{D5CDD505-2E9C-101B-9397-08002B2CF9AE}" pid="4" name="Veids">
    <vt:lpwstr>380;#Lēmums_SM_212|58865097-29dc-458e-b08b-5a52e19850bd</vt:lpwstr>
  </property>
  <property fmtid="{D5CDD505-2E9C-101B-9397-08002B2CF9AE}" pid="5" name="MediaServiceImageTags">
    <vt:lpwstr/>
  </property>
  <property fmtid="{D5CDD505-2E9C-101B-9397-08002B2CF9AE}" pid="6" name="TaxCatchAll">
    <vt:lpwstr/>
  </property>
  <property fmtid="{D5CDD505-2E9C-101B-9397-08002B2CF9AE}" pid="7" name="lcf76f155ced4ddcb4097134ff3c332f">
    <vt:lpwstr/>
  </property>
</Properties>
</file>